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C6C" w:rsidRPr="0078066E" w:rsidRDefault="00103C6C" w:rsidP="00103C6C">
      <w:pPr>
        <w:pStyle w:val="a8"/>
        <w:jc w:val="center"/>
        <w:rPr>
          <w:rStyle w:val="a6"/>
          <w:rFonts w:eastAsiaTheme="majorEastAsia"/>
          <w:color w:val="000000" w:themeColor="text1"/>
          <w:lang w:val="uk-UA"/>
        </w:rPr>
      </w:pPr>
      <w:r w:rsidRPr="0078066E">
        <w:rPr>
          <w:rFonts w:ascii="Calibri" w:eastAsia="Calibri" w:hAnsi="Calibri"/>
          <w:b/>
          <w:noProof/>
          <w:color w:val="000000" w:themeColor="text1"/>
          <w:sz w:val="22"/>
          <w:szCs w:val="22"/>
          <w:lang w:val="en-US" w:eastAsia="en-US"/>
        </w:rPr>
        <w:drawing>
          <wp:inline distT="0" distB="0" distL="0" distR="0" wp14:anchorId="388EEB34" wp14:editId="5DE1F677">
            <wp:extent cx="420370" cy="5975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370" cy="597535"/>
                    </a:xfrm>
                    <a:prstGeom prst="rect">
                      <a:avLst/>
                    </a:prstGeom>
                    <a:noFill/>
                  </pic:spPr>
                </pic:pic>
              </a:graphicData>
            </a:graphic>
          </wp:inline>
        </w:drawing>
      </w:r>
    </w:p>
    <w:p w:rsidR="00103C6C" w:rsidRPr="0078066E" w:rsidRDefault="00103C6C" w:rsidP="00103C6C">
      <w:pPr>
        <w:pStyle w:val="a8"/>
        <w:jc w:val="center"/>
        <w:rPr>
          <w:rStyle w:val="a6"/>
          <w:rFonts w:eastAsiaTheme="majorEastAsia"/>
          <w:b w:val="0"/>
          <w:color w:val="000000" w:themeColor="text1"/>
          <w:sz w:val="28"/>
          <w:szCs w:val="28"/>
          <w:lang w:val="uk-UA"/>
        </w:rPr>
      </w:pPr>
      <w:r w:rsidRPr="0078066E">
        <w:rPr>
          <w:rStyle w:val="a6"/>
          <w:rFonts w:eastAsiaTheme="majorEastAsia"/>
          <w:b w:val="0"/>
          <w:color w:val="000000" w:themeColor="text1"/>
          <w:sz w:val="28"/>
          <w:szCs w:val="28"/>
          <w:lang w:val="uk-UA"/>
        </w:rPr>
        <w:t>КИЇВСЬКА ОБЛАСЬ</w:t>
      </w:r>
    </w:p>
    <w:p w:rsidR="00103C6C" w:rsidRPr="0078066E" w:rsidRDefault="00103C6C" w:rsidP="00103C6C">
      <w:pPr>
        <w:pStyle w:val="a8"/>
        <w:spacing w:before="0" w:beforeAutospacing="0" w:after="0" w:afterAutospacing="0"/>
        <w:jc w:val="center"/>
        <w:rPr>
          <w:rStyle w:val="a6"/>
          <w:rFonts w:eastAsiaTheme="majorEastAsia"/>
          <w:color w:val="000000" w:themeColor="text1"/>
          <w:sz w:val="28"/>
          <w:szCs w:val="28"/>
          <w:lang w:val="uk-UA"/>
        </w:rPr>
      </w:pPr>
      <w:r w:rsidRPr="0078066E">
        <w:rPr>
          <w:rStyle w:val="a6"/>
          <w:rFonts w:eastAsiaTheme="majorEastAsia"/>
          <w:color w:val="000000" w:themeColor="text1"/>
          <w:sz w:val="28"/>
          <w:szCs w:val="28"/>
          <w:lang w:val="uk-UA"/>
        </w:rPr>
        <w:t>ТЕТІЇВСЬКА МІСЬКА РАДА</w:t>
      </w:r>
    </w:p>
    <w:p w:rsidR="00103C6C" w:rsidRPr="0078066E" w:rsidRDefault="00103C6C" w:rsidP="00103C6C">
      <w:pPr>
        <w:pStyle w:val="a8"/>
        <w:spacing w:before="0" w:beforeAutospacing="0" w:after="0" w:afterAutospacing="0"/>
        <w:jc w:val="center"/>
        <w:rPr>
          <w:rStyle w:val="a6"/>
          <w:rFonts w:eastAsiaTheme="majorEastAsia"/>
          <w:color w:val="000000" w:themeColor="text1"/>
          <w:sz w:val="28"/>
          <w:szCs w:val="28"/>
          <w:lang w:val="uk-UA"/>
        </w:rPr>
      </w:pPr>
      <w:r w:rsidRPr="0078066E">
        <w:rPr>
          <w:rStyle w:val="a6"/>
          <w:rFonts w:eastAsiaTheme="majorEastAsia"/>
          <w:color w:val="000000" w:themeColor="text1"/>
          <w:sz w:val="28"/>
          <w:szCs w:val="28"/>
          <w:lang w:val="uk-UA"/>
        </w:rPr>
        <w:t>VIII СКЛИКАННЯ</w:t>
      </w:r>
    </w:p>
    <w:p w:rsidR="00103C6C" w:rsidRPr="0078066E" w:rsidRDefault="00103C6C" w:rsidP="00103C6C">
      <w:pPr>
        <w:pStyle w:val="a8"/>
        <w:jc w:val="center"/>
        <w:rPr>
          <w:rStyle w:val="a6"/>
          <w:rFonts w:eastAsiaTheme="majorEastAsia"/>
          <w:color w:val="000000" w:themeColor="text1"/>
          <w:sz w:val="28"/>
          <w:szCs w:val="28"/>
          <w:lang w:val="uk-UA"/>
        </w:rPr>
      </w:pPr>
      <w:r w:rsidRPr="0078066E">
        <w:rPr>
          <w:rStyle w:val="a6"/>
          <w:rFonts w:eastAsiaTheme="majorEastAsia"/>
          <w:color w:val="000000" w:themeColor="text1"/>
          <w:sz w:val="28"/>
          <w:szCs w:val="28"/>
          <w:lang w:val="uk-UA"/>
        </w:rPr>
        <w:t xml:space="preserve">СОРОК </w:t>
      </w:r>
      <w:r w:rsidR="006E7D0A" w:rsidRPr="0078066E">
        <w:rPr>
          <w:rStyle w:val="a6"/>
          <w:rFonts w:eastAsiaTheme="majorEastAsia"/>
          <w:color w:val="000000" w:themeColor="text1"/>
          <w:sz w:val="28"/>
          <w:szCs w:val="28"/>
          <w:lang w:val="uk-UA"/>
        </w:rPr>
        <w:t>ШОСТА</w:t>
      </w:r>
      <w:r w:rsidRPr="0078066E">
        <w:rPr>
          <w:rStyle w:val="a6"/>
          <w:rFonts w:eastAsiaTheme="majorEastAsia"/>
          <w:color w:val="000000" w:themeColor="text1"/>
          <w:sz w:val="28"/>
          <w:szCs w:val="28"/>
          <w:lang w:val="uk-UA"/>
        </w:rPr>
        <w:t xml:space="preserve"> СЕСІЯ</w:t>
      </w:r>
    </w:p>
    <w:p w:rsidR="00103C6C" w:rsidRPr="0078066E" w:rsidRDefault="00103C6C" w:rsidP="00103C6C">
      <w:pPr>
        <w:pStyle w:val="a8"/>
        <w:jc w:val="center"/>
        <w:rPr>
          <w:rStyle w:val="a6"/>
          <w:rFonts w:eastAsiaTheme="majorEastAsia"/>
          <w:color w:val="000000" w:themeColor="text1"/>
          <w:sz w:val="28"/>
          <w:szCs w:val="28"/>
          <w:lang w:val="uk-UA"/>
        </w:rPr>
      </w:pPr>
      <w:r w:rsidRPr="0078066E">
        <w:rPr>
          <w:rStyle w:val="a6"/>
          <w:rFonts w:eastAsiaTheme="majorEastAsia"/>
          <w:color w:val="000000" w:themeColor="text1"/>
          <w:sz w:val="28"/>
          <w:szCs w:val="28"/>
          <w:lang w:val="uk-UA"/>
        </w:rPr>
        <w:t>ПРОЄКТ РІШЕННЯ</w:t>
      </w:r>
    </w:p>
    <w:p w:rsidR="00F83A98" w:rsidRPr="00633ABF" w:rsidRDefault="00633ABF" w:rsidP="00633ABF">
      <w:pPr>
        <w:pStyle w:val="a8"/>
        <w:rPr>
          <w:rFonts w:eastAsiaTheme="majorEastAsia"/>
          <w:b/>
          <w:bCs/>
          <w:color w:val="000000" w:themeColor="text1"/>
          <w:sz w:val="28"/>
          <w:szCs w:val="28"/>
          <w:lang w:val="uk-UA"/>
        </w:rPr>
      </w:pPr>
      <w:r>
        <w:rPr>
          <w:rStyle w:val="a6"/>
          <w:rFonts w:eastAsiaTheme="majorEastAsia"/>
          <w:color w:val="000000" w:themeColor="text1"/>
          <w:sz w:val="28"/>
          <w:szCs w:val="28"/>
          <w:lang w:val="uk-UA"/>
        </w:rPr>
        <w:t>24</w:t>
      </w:r>
      <w:r w:rsidR="0051729D" w:rsidRPr="0078066E">
        <w:rPr>
          <w:rStyle w:val="a6"/>
          <w:rFonts w:eastAsiaTheme="majorEastAsia"/>
          <w:color w:val="000000" w:themeColor="text1"/>
          <w:sz w:val="28"/>
          <w:szCs w:val="28"/>
          <w:lang w:val="uk-UA"/>
        </w:rPr>
        <w:t xml:space="preserve"> </w:t>
      </w:r>
      <w:r w:rsidR="00FB1BDA" w:rsidRPr="0078066E">
        <w:rPr>
          <w:rStyle w:val="a6"/>
          <w:rFonts w:eastAsiaTheme="majorEastAsia"/>
          <w:color w:val="000000" w:themeColor="text1"/>
          <w:sz w:val="28"/>
          <w:szCs w:val="28"/>
          <w:lang w:val="uk-UA"/>
        </w:rPr>
        <w:t>лютого</w:t>
      </w:r>
      <w:r w:rsidR="0051729D" w:rsidRPr="0078066E">
        <w:rPr>
          <w:rStyle w:val="a6"/>
          <w:rFonts w:eastAsiaTheme="majorEastAsia"/>
          <w:color w:val="000000" w:themeColor="text1"/>
          <w:sz w:val="28"/>
          <w:szCs w:val="28"/>
          <w:lang w:val="uk-UA"/>
        </w:rPr>
        <w:t xml:space="preserve"> 2026</w:t>
      </w:r>
      <w:r w:rsidR="00103C6C" w:rsidRPr="0078066E">
        <w:rPr>
          <w:rStyle w:val="a6"/>
          <w:rFonts w:eastAsiaTheme="majorEastAsia"/>
          <w:color w:val="000000" w:themeColor="text1"/>
          <w:sz w:val="28"/>
          <w:szCs w:val="28"/>
          <w:lang w:val="uk-UA"/>
        </w:rPr>
        <w:t xml:space="preserve"> року </w:t>
      </w:r>
      <w:r w:rsidR="00103C6C" w:rsidRPr="0078066E">
        <w:rPr>
          <w:rStyle w:val="a6"/>
          <w:rFonts w:eastAsiaTheme="majorEastAsia"/>
          <w:color w:val="000000" w:themeColor="text1"/>
          <w:sz w:val="28"/>
          <w:szCs w:val="28"/>
          <w:lang w:val="uk-UA"/>
        </w:rPr>
        <w:tab/>
      </w:r>
      <w:r w:rsidR="00103C6C" w:rsidRPr="0078066E">
        <w:rPr>
          <w:rStyle w:val="a6"/>
          <w:rFonts w:eastAsiaTheme="majorEastAsia"/>
          <w:color w:val="000000" w:themeColor="text1"/>
          <w:sz w:val="28"/>
          <w:szCs w:val="28"/>
          <w:lang w:val="uk-UA"/>
        </w:rPr>
        <w:tab/>
      </w:r>
      <w:r w:rsidR="00103C6C" w:rsidRPr="0078066E">
        <w:rPr>
          <w:rStyle w:val="a6"/>
          <w:rFonts w:eastAsiaTheme="majorEastAsia"/>
          <w:color w:val="000000" w:themeColor="text1"/>
          <w:sz w:val="28"/>
          <w:szCs w:val="28"/>
          <w:lang w:val="uk-UA"/>
        </w:rPr>
        <w:tab/>
      </w:r>
      <w:r w:rsidR="00103C6C" w:rsidRPr="0078066E">
        <w:rPr>
          <w:rStyle w:val="a6"/>
          <w:rFonts w:eastAsiaTheme="majorEastAsia"/>
          <w:color w:val="000000" w:themeColor="text1"/>
          <w:sz w:val="28"/>
          <w:szCs w:val="28"/>
          <w:lang w:val="uk-UA"/>
        </w:rPr>
        <w:tab/>
      </w:r>
      <w:r w:rsidR="00103C6C" w:rsidRPr="0078066E">
        <w:rPr>
          <w:rStyle w:val="a6"/>
          <w:rFonts w:eastAsiaTheme="majorEastAsia"/>
          <w:color w:val="000000" w:themeColor="text1"/>
          <w:sz w:val="28"/>
          <w:szCs w:val="28"/>
          <w:lang w:val="uk-UA"/>
        </w:rPr>
        <w:tab/>
      </w:r>
      <w:r w:rsidR="00103C6C" w:rsidRPr="0078066E">
        <w:rPr>
          <w:rStyle w:val="a6"/>
          <w:rFonts w:eastAsiaTheme="majorEastAsia"/>
          <w:color w:val="000000" w:themeColor="text1"/>
          <w:sz w:val="28"/>
          <w:szCs w:val="28"/>
          <w:lang w:val="uk-UA"/>
        </w:rPr>
        <w:tab/>
      </w:r>
      <w:r w:rsidR="00103C6C" w:rsidRPr="0078066E">
        <w:rPr>
          <w:rStyle w:val="a6"/>
          <w:rFonts w:eastAsiaTheme="majorEastAsia"/>
          <w:color w:val="000000" w:themeColor="text1"/>
          <w:sz w:val="28"/>
          <w:szCs w:val="28"/>
          <w:lang w:val="uk-UA"/>
        </w:rPr>
        <w:tab/>
        <w:t>№      -</w:t>
      </w:r>
      <w:r>
        <w:rPr>
          <w:rStyle w:val="a6"/>
          <w:rFonts w:eastAsiaTheme="majorEastAsia"/>
          <w:color w:val="000000" w:themeColor="text1"/>
          <w:sz w:val="28"/>
          <w:szCs w:val="28"/>
          <w:lang w:val="uk-UA"/>
        </w:rPr>
        <w:t xml:space="preserve"> </w:t>
      </w:r>
      <w:r w:rsidR="00103C6C" w:rsidRPr="0078066E">
        <w:rPr>
          <w:rStyle w:val="a6"/>
          <w:rFonts w:eastAsiaTheme="majorEastAsia"/>
          <w:color w:val="000000" w:themeColor="text1"/>
          <w:sz w:val="28"/>
          <w:szCs w:val="28"/>
          <w:lang w:val="uk-UA"/>
        </w:rPr>
        <w:t>4</w:t>
      </w:r>
      <w:r w:rsidR="006E7D0A" w:rsidRPr="0078066E">
        <w:rPr>
          <w:rStyle w:val="a6"/>
          <w:rFonts w:eastAsiaTheme="majorEastAsia"/>
          <w:color w:val="000000" w:themeColor="text1"/>
          <w:sz w:val="28"/>
          <w:szCs w:val="28"/>
          <w:lang w:val="uk-UA"/>
        </w:rPr>
        <w:t>6</w:t>
      </w:r>
      <w:r>
        <w:rPr>
          <w:rStyle w:val="a6"/>
          <w:rFonts w:eastAsiaTheme="majorEastAsia"/>
          <w:color w:val="000000" w:themeColor="text1"/>
          <w:sz w:val="28"/>
          <w:szCs w:val="28"/>
          <w:lang w:val="uk-UA"/>
        </w:rPr>
        <w:t xml:space="preserve"> </w:t>
      </w:r>
      <w:r w:rsidR="00103C6C" w:rsidRPr="0078066E">
        <w:rPr>
          <w:rStyle w:val="a6"/>
          <w:rFonts w:eastAsiaTheme="majorEastAsia"/>
          <w:color w:val="000000" w:themeColor="text1"/>
          <w:sz w:val="28"/>
          <w:szCs w:val="28"/>
          <w:lang w:val="uk-UA"/>
        </w:rPr>
        <w:t>-</w:t>
      </w:r>
      <w:r>
        <w:rPr>
          <w:rStyle w:val="a6"/>
          <w:rFonts w:eastAsiaTheme="majorEastAsia"/>
          <w:color w:val="000000" w:themeColor="text1"/>
          <w:sz w:val="28"/>
          <w:szCs w:val="28"/>
          <w:lang w:val="uk-UA"/>
        </w:rPr>
        <w:t xml:space="preserve"> </w:t>
      </w:r>
      <w:r w:rsidR="00103C6C" w:rsidRPr="0078066E">
        <w:rPr>
          <w:rStyle w:val="a6"/>
          <w:rFonts w:eastAsiaTheme="majorEastAsia"/>
          <w:color w:val="000000" w:themeColor="text1"/>
          <w:sz w:val="28"/>
          <w:szCs w:val="28"/>
          <w:lang w:val="uk-UA"/>
        </w:rPr>
        <w:t>VIII</w:t>
      </w:r>
    </w:p>
    <w:p w:rsidR="00D937CE" w:rsidRDefault="00F83A98" w:rsidP="00F83A98">
      <w:pPr>
        <w:pStyle w:val="a3"/>
        <w:rPr>
          <w:rFonts w:ascii="Times New Roman" w:hAnsi="Times New Roman" w:cs="Times New Roman"/>
          <w:b/>
          <w:color w:val="000000" w:themeColor="text1"/>
          <w:sz w:val="28"/>
          <w:lang w:eastAsia="uk-UA"/>
        </w:rPr>
      </w:pPr>
      <w:r w:rsidRPr="0078066E">
        <w:rPr>
          <w:rFonts w:ascii="Times New Roman" w:hAnsi="Times New Roman" w:cs="Times New Roman"/>
          <w:b/>
          <w:color w:val="000000" w:themeColor="text1"/>
          <w:sz w:val="28"/>
          <w:lang w:eastAsia="uk-UA"/>
        </w:rPr>
        <w:t xml:space="preserve">Про затвердження </w:t>
      </w:r>
      <w:r w:rsidR="00D937CE">
        <w:rPr>
          <w:rFonts w:ascii="Times New Roman" w:hAnsi="Times New Roman" w:cs="Times New Roman"/>
          <w:b/>
          <w:color w:val="000000" w:themeColor="text1"/>
          <w:sz w:val="28"/>
          <w:lang w:eastAsia="uk-UA"/>
        </w:rPr>
        <w:t xml:space="preserve">Положення про </w:t>
      </w:r>
      <w:r w:rsidRPr="0078066E">
        <w:rPr>
          <w:rFonts w:ascii="Times New Roman" w:hAnsi="Times New Roman" w:cs="Times New Roman"/>
          <w:b/>
          <w:color w:val="000000" w:themeColor="text1"/>
          <w:sz w:val="28"/>
          <w:lang w:eastAsia="uk-UA"/>
        </w:rPr>
        <w:t>спеціальн</w:t>
      </w:r>
      <w:r w:rsidR="00D937CE">
        <w:rPr>
          <w:rFonts w:ascii="Times New Roman" w:hAnsi="Times New Roman" w:cs="Times New Roman"/>
          <w:b/>
          <w:color w:val="000000" w:themeColor="text1"/>
          <w:sz w:val="28"/>
          <w:lang w:eastAsia="uk-UA"/>
        </w:rPr>
        <w:t>ий</w:t>
      </w:r>
      <w:r w:rsidRPr="0078066E">
        <w:rPr>
          <w:rFonts w:ascii="Times New Roman" w:hAnsi="Times New Roman" w:cs="Times New Roman"/>
          <w:b/>
          <w:color w:val="000000" w:themeColor="text1"/>
          <w:sz w:val="28"/>
          <w:lang w:eastAsia="uk-UA"/>
        </w:rPr>
        <w:t xml:space="preserve"> </w:t>
      </w:r>
    </w:p>
    <w:p w:rsidR="00F83A98" w:rsidRPr="0078066E" w:rsidRDefault="00F83A98" w:rsidP="00F83A98">
      <w:pPr>
        <w:pStyle w:val="a3"/>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lang w:eastAsia="uk-UA"/>
        </w:rPr>
        <w:t>режим</w:t>
      </w:r>
      <w:r w:rsidR="00D937CE">
        <w:rPr>
          <w:rFonts w:ascii="Times New Roman" w:hAnsi="Times New Roman" w:cs="Times New Roman"/>
          <w:b/>
          <w:color w:val="000000" w:themeColor="text1"/>
          <w:sz w:val="28"/>
          <w:lang w:eastAsia="uk-UA"/>
        </w:rPr>
        <w:t xml:space="preserve"> </w:t>
      </w:r>
      <w:r w:rsidRPr="0078066E">
        <w:rPr>
          <w:rFonts w:ascii="Times New Roman" w:hAnsi="Times New Roman" w:cs="Times New Roman"/>
          <w:b/>
          <w:color w:val="000000" w:themeColor="text1"/>
          <w:sz w:val="28"/>
          <w:lang w:eastAsia="uk-UA"/>
        </w:rPr>
        <w:t xml:space="preserve">використання територій </w:t>
      </w:r>
      <w:r w:rsidRPr="0078066E">
        <w:rPr>
          <w:rFonts w:ascii="Times New Roman" w:hAnsi="Times New Roman" w:cs="Times New Roman"/>
          <w:b/>
          <w:color w:val="000000" w:themeColor="text1"/>
          <w:sz w:val="28"/>
          <w:szCs w:val="28"/>
          <w:lang w:eastAsia="uk-UA"/>
        </w:rPr>
        <w:t xml:space="preserve">рекреаційних </w:t>
      </w:r>
    </w:p>
    <w:p w:rsidR="00F83A98" w:rsidRPr="0078066E" w:rsidRDefault="00F83A98" w:rsidP="00F83A98">
      <w:pPr>
        <w:pStyle w:val="a3"/>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 xml:space="preserve">зон </w:t>
      </w:r>
      <w:r w:rsidR="00EE6DD7" w:rsidRPr="0078066E">
        <w:rPr>
          <w:rFonts w:ascii="Times New Roman" w:hAnsi="Times New Roman" w:cs="Times New Roman"/>
          <w:b/>
          <w:color w:val="000000" w:themeColor="text1"/>
          <w:sz w:val="28"/>
          <w:szCs w:val="28"/>
          <w:lang w:eastAsia="uk-UA"/>
        </w:rPr>
        <w:t>Тетіївської</w:t>
      </w:r>
      <w:r w:rsidRPr="0078066E">
        <w:rPr>
          <w:rFonts w:ascii="Times New Roman" w:hAnsi="Times New Roman" w:cs="Times New Roman"/>
          <w:b/>
          <w:color w:val="000000" w:themeColor="text1"/>
          <w:sz w:val="28"/>
          <w:szCs w:val="28"/>
          <w:lang w:eastAsia="uk-UA"/>
        </w:rPr>
        <w:t xml:space="preserve"> міської територіальної громади</w:t>
      </w:r>
    </w:p>
    <w:p w:rsidR="00866FA1" w:rsidRPr="0078066E" w:rsidRDefault="00866FA1" w:rsidP="00F83A98">
      <w:pPr>
        <w:spacing w:after="0"/>
        <w:jc w:val="both"/>
        <w:outlineLvl w:val="0"/>
        <w:rPr>
          <w:rFonts w:ascii="Times New Roman" w:eastAsia="Times New Roman" w:hAnsi="Times New Roman" w:cs="Times New Roman"/>
          <w:color w:val="000000" w:themeColor="text1"/>
          <w:sz w:val="28"/>
          <w:szCs w:val="28"/>
          <w:lang w:eastAsia="uk-UA"/>
        </w:rPr>
      </w:pPr>
    </w:p>
    <w:p w:rsidR="00F83A98" w:rsidRDefault="00866FA1" w:rsidP="00633ABF">
      <w:pPr>
        <w:spacing w:after="0" w:line="240" w:lineRule="auto"/>
        <w:jc w:val="both"/>
        <w:outlineLvl w:val="0"/>
        <w:rPr>
          <w:rFonts w:ascii="Times New Roman" w:eastAsia="Times New Roman" w:hAnsi="Times New Roman" w:cs="Times New Roman"/>
          <w:color w:val="000000" w:themeColor="text1"/>
          <w:sz w:val="28"/>
          <w:szCs w:val="28"/>
          <w:lang w:eastAsia="zh-CN"/>
        </w:rPr>
      </w:pPr>
      <w:r w:rsidRPr="0078066E">
        <w:rPr>
          <w:rFonts w:ascii="Times New Roman" w:eastAsia="Times New Roman" w:hAnsi="Times New Roman" w:cs="Times New Roman"/>
          <w:color w:val="000000" w:themeColor="text1"/>
          <w:sz w:val="28"/>
          <w:szCs w:val="28"/>
          <w:lang w:eastAsia="uk-UA"/>
        </w:rPr>
        <w:t xml:space="preserve">      </w:t>
      </w:r>
      <w:r w:rsidR="00F83A98" w:rsidRPr="0078066E">
        <w:rPr>
          <w:rFonts w:ascii="Times New Roman" w:eastAsia="Times New Roman" w:hAnsi="Times New Roman" w:cs="Times New Roman"/>
          <w:color w:val="000000" w:themeColor="text1"/>
          <w:sz w:val="28"/>
          <w:szCs w:val="28"/>
          <w:lang w:eastAsia="uk-UA"/>
        </w:rPr>
        <w:t xml:space="preserve">Відповідно до статей 50–52 Земельного кодексу України, статей 10, 12, 15 Закону України «Про охорону навколишнього природного середовища», статей 26, 33, 59 Закону України «Про місцеве самоврядування в Україні», з урахуванням положень Закону України «Про природно-заповідний фонд України», Наказу Міністерства захисту довкілля та природних ресурсів України від 26 липня 2022 року № 256 «Про затвердження Положення про рекреаційну діяльність у межах територій та об’єктів природно-заповідного фонду України», а також на виконання пункту </w:t>
      </w:r>
      <w:r w:rsidR="00EE6DD7" w:rsidRPr="0078066E">
        <w:rPr>
          <w:rFonts w:ascii="Times New Roman" w:eastAsia="Times New Roman" w:hAnsi="Times New Roman" w:cs="Times New Roman"/>
          <w:color w:val="000000" w:themeColor="text1"/>
          <w:sz w:val="28"/>
          <w:szCs w:val="28"/>
          <w:lang w:eastAsia="uk-UA"/>
        </w:rPr>
        <w:t>4</w:t>
      </w:r>
      <w:r w:rsidR="00F83A98" w:rsidRPr="0078066E">
        <w:rPr>
          <w:rFonts w:ascii="Times New Roman" w:eastAsia="Times New Roman" w:hAnsi="Times New Roman" w:cs="Times New Roman"/>
          <w:color w:val="000000" w:themeColor="text1"/>
          <w:sz w:val="28"/>
          <w:szCs w:val="28"/>
          <w:lang w:eastAsia="uk-UA"/>
        </w:rPr>
        <w:t xml:space="preserve"> Вимоги Державної екологічної інспекції Столичного округу № 2-22/</w:t>
      </w:r>
      <w:r w:rsidR="00EE6DD7" w:rsidRPr="0078066E">
        <w:rPr>
          <w:rFonts w:ascii="Times New Roman" w:eastAsia="Times New Roman" w:hAnsi="Times New Roman" w:cs="Times New Roman"/>
          <w:color w:val="000000" w:themeColor="text1"/>
          <w:sz w:val="28"/>
          <w:szCs w:val="28"/>
          <w:lang w:eastAsia="uk-UA"/>
        </w:rPr>
        <w:t>34 від 1</w:t>
      </w:r>
      <w:r w:rsidR="00F83A98" w:rsidRPr="0078066E">
        <w:rPr>
          <w:rFonts w:ascii="Times New Roman" w:eastAsia="Times New Roman" w:hAnsi="Times New Roman" w:cs="Times New Roman"/>
          <w:color w:val="000000" w:themeColor="text1"/>
          <w:sz w:val="28"/>
          <w:szCs w:val="28"/>
          <w:lang w:eastAsia="uk-UA"/>
        </w:rPr>
        <w:t>3.1</w:t>
      </w:r>
      <w:r w:rsidR="00EE6DD7" w:rsidRPr="0078066E">
        <w:rPr>
          <w:rFonts w:ascii="Times New Roman" w:eastAsia="Times New Roman" w:hAnsi="Times New Roman" w:cs="Times New Roman"/>
          <w:color w:val="000000" w:themeColor="text1"/>
          <w:sz w:val="28"/>
          <w:szCs w:val="28"/>
          <w:lang w:eastAsia="uk-UA"/>
        </w:rPr>
        <w:t>1</w:t>
      </w:r>
      <w:r w:rsidR="00F83A98" w:rsidRPr="0078066E">
        <w:rPr>
          <w:rFonts w:ascii="Times New Roman" w:eastAsia="Times New Roman" w:hAnsi="Times New Roman" w:cs="Times New Roman"/>
          <w:color w:val="000000" w:themeColor="text1"/>
          <w:sz w:val="28"/>
          <w:szCs w:val="28"/>
          <w:lang w:eastAsia="uk-UA"/>
        </w:rPr>
        <w:t>.2025 року, з метою визначення правового режиму використання територій рекреаційних зон, забезпечення охорони та раціонального використання земель рекреаційного призначення, упорядкування природоохоронної діяльності, збереження природних ресурсів та створення умов для безпечного та впорядкованого відпочинку населення</w:t>
      </w:r>
      <w:r w:rsidR="00014E83" w:rsidRPr="0078066E">
        <w:rPr>
          <w:rFonts w:ascii="Times New Roman" w:eastAsia="Times New Roman" w:hAnsi="Times New Roman" w:cs="Times New Roman"/>
          <w:color w:val="000000" w:themeColor="text1"/>
          <w:sz w:val="28"/>
          <w:szCs w:val="28"/>
          <w:lang w:eastAsia="uk-UA"/>
        </w:rPr>
        <w:t xml:space="preserve"> та розвитку туризму</w:t>
      </w:r>
      <w:r w:rsidR="00F83A98" w:rsidRPr="0078066E">
        <w:rPr>
          <w:rFonts w:ascii="Times New Roman" w:eastAsia="Times New Roman" w:hAnsi="Times New Roman" w:cs="Times New Roman"/>
          <w:color w:val="000000" w:themeColor="text1"/>
          <w:sz w:val="28"/>
          <w:szCs w:val="28"/>
          <w:lang w:eastAsia="uk-UA"/>
        </w:rPr>
        <w:t>,</w:t>
      </w:r>
      <w:r w:rsidR="00F83A98" w:rsidRPr="0078066E">
        <w:rPr>
          <w:rFonts w:ascii="Times New Roman" w:eastAsia="Times New Roman" w:hAnsi="Times New Roman" w:cs="Times New Roman"/>
          <w:color w:val="000000" w:themeColor="text1"/>
          <w:sz w:val="28"/>
          <w:szCs w:val="28"/>
          <w:lang w:eastAsia="zh-CN"/>
        </w:rPr>
        <w:t xml:space="preserve"> </w:t>
      </w:r>
      <w:r w:rsidR="00672F17" w:rsidRPr="0078066E">
        <w:rPr>
          <w:rFonts w:ascii="Times New Roman" w:eastAsia="Times New Roman" w:hAnsi="Times New Roman" w:cs="Times New Roman"/>
          <w:color w:val="000000" w:themeColor="text1"/>
          <w:sz w:val="28"/>
          <w:szCs w:val="28"/>
          <w:lang w:eastAsia="zh-CN"/>
        </w:rPr>
        <w:t xml:space="preserve">Тетіївська </w:t>
      </w:r>
      <w:r w:rsidR="00F83A98" w:rsidRPr="0078066E">
        <w:rPr>
          <w:rFonts w:ascii="Times New Roman" w:eastAsia="Times New Roman" w:hAnsi="Times New Roman" w:cs="Times New Roman"/>
          <w:color w:val="000000" w:themeColor="text1"/>
          <w:sz w:val="28"/>
          <w:szCs w:val="28"/>
          <w:lang w:eastAsia="zh-CN"/>
        </w:rPr>
        <w:t>міська рада</w:t>
      </w:r>
    </w:p>
    <w:p w:rsidR="00633ABF" w:rsidRPr="0078066E" w:rsidRDefault="00633ABF" w:rsidP="00633ABF">
      <w:pPr>
        <w:spacing w:after="0" w:line="240" w:lineRule="auto"/>
        <w:jc w:val="both"/>
        <w:outlineLvl w:val="0"/>
        <w:rPr>
          <w:rFonts w:ascii="Times New Roman" w:eastAsia="Times New Roman" w:hAnsi="Times New Roman" w:cs="Times New Roman"/>
          <w:color w:val="000000" w:themeColor="text1"/>
          <w:sz w:val="28"/>
          <w:szCs w:val="28"/>
          <w:lang w:eastAsia="zh-CN"/>
        </w:rPr>
      </w:pPr>
    </w:p>
    <w:p w:rsidR="00F83A98" w:rsidRDefault="00F83A98" w:rsidP="00633ABF">
      <w:pPr>
        <w:spacing w:after="0" w:line="240" w:lineRule="auto"/>
        <w:ind w:right="567"/>
        <w:jc w:val="center"/>
        <w:rPr>
          <w:rFonts w:ascii="Times New Roman" w:eastAsia="Times New Roman" w:hAnsi="Times New Roman" w:cs="Times New Roman"/>
          <w:b/>
          <w:color w:val="000000" w:themeColor="text1"/>
          <w:sz w:val="32"/>
          <w:szCs w:val="32"/>
          <w:lang w:eastAsia="ru-RU"/>
        </w:rPr>
      </w:pPr>
      <w:r w:rsidRPr="0078066E">
        <w:rPr>
          <w:rFonts w:ascii="Times New Roman" w:eastAsia="Times New Roman" w:hAnsi="Times New Roman" w:cs="Times New Roman"/>
          <w:b/>
          <w:color w:val="000000" w:themeColor="text1"/>
          <w:sz w:val="32"/>
          <w:szCs w:val="32"/>
          <w:lang w:eastAsia="ru-RU"/>
        </w:rPr>
        <w:t>В И Р І Ш И Л А:</w:t>
      </w:r>
    </w:p>
    <w:p w:rsidR="00633ABF" w:rsidRPr="0078066E" w:rsidRDefault="00633ABF" w:rsidP="00633ABF">
      <w:pPr>
        <w:spacing w:after="0" w:line="240" w:lineRule="auto"/>
        <w:ind w:right="567"/>
        <w:jc w:val="center"/>
        <w:rPr>
          <w:rFonts w:ascii="Times New Roman" w:eastAsia="Times New Roman" w:hAnsi="Times New Roman" w:cs="Times New Roman"/>
          <w:b/>
          <w:color w:val="000000" w:themeColor="text1"/>
          <w:sz w:val="32"/>
          <w:szCs w:val="32"/>
          <w:lang w:eastAsia="ru-RU"/>
        </w:rPr>
      </w:pPr>
    </w:p>
    <w:p w:rsidR="00F83A98" w:rsidRDefault="00F83A98" w:rsidP="00633ABF">
      <w:pPr>
        <w:pStyle w:val="a3"/>
        <w:jc w:val="both"/>
        <w:rPr>
          <w:rFonts w:ascii="Times New Roman" w:hAnsi="Times New Roman" w:cs="Times New Roman"/>
          <w:color w:val="000000" w:themeColor="text1"/>
          <w:sz w:val="28"/>
          <w:lang w:eastAsia="uk-UA"/>
        </w:rPr>
      </w:pPr>
      <w:r w:rsidRPr="0078066E">
        <w:rPr>
          <w:rFonts w:ascii="Times New Roman" w:hAnsi="Times New Roman" w:cs="Times New Roman"/>
          <w:color w:val="000000" w:themeColor="text1"/>
          <w:sz w:val="28"/>
          <w:lang w:eastAsia="uk-UA"/>
        </w:rPr>
        <w:t xml:space="preserve">1. Затвердити </w:t>
      </w:r>
      <w:r w:rsidR="00D937CE">
        <w:rPr>
          <w:rFonts w:ascii="Times New Roman" w:hAnsi="Times New Roman" w:cs="Times New Roman"/>
          <w:color w:val="000000" w:themeColor="text1"/>
          <w:sz w:val="28"/>
          <w:lang w:eastAsia="uk-UA"/>
        </w:rPr>
        <w:t>Положення про с</w:t>
      </w:r>
      <w:r w:rsidRPr="0078066E">
        <w:rPr>
          <w:rFonts w:ascii="Times New Roman" w:hAnsi="Times New Roman" w:cs="Times New Roman"/>
          <w:color w:val="000000" w:themeColor="text1"/>
          <w:sz w:val="28"/>
          <w:lang w:eastAsia="uk-UA"/>
        </w:rPr>
        <w:t xml:space="preserve">пеціальний режим використання територій рекреаційних зон </w:t>
      </w:r>
      <w:r w:rsidR="00EE6DD7" w:rsidRPr="0078066E">
        <w:rPr>
          <w:rFonts w:ascii="Times New Roman" w:hAnsi="Times New Roman" w:cs="Times New Roman"/>
          <w:color w:val="000000" w:themeColor="text1"/>
          <w:sz w:val="28"/>
          <w:lang w:eastAsia="uk-UA"/>
        </w:rPr>
        <w:t>Тетіївської</w:t>
      </w:r>
      <w:r w:rsidRPr="0078066E">
        <w:rPr>
          <w:rFonts w:ascii="Times New Roman" w:hAnsi="Times New Roman" w:cs="Times New Roman"/>
          <w:color w:val="000000" w:themeColor="text1"/>
          <w:sz w:val="28"/>
          <w:lang w:eastAsia="uk-UA"/>
        </w:rPr>
        <w:t xml:space="preserve"> міської територіальної громади, що додається.</w:t>
      </w:r>
    </w:p>
    <w:p w:rsidR="00633ABF" w:rsidRPr="0078066E" w:rsidRDefault="00633ABF" w:rsidP="00F83A98">
      <w:pPr>
        <w:pStyle w:val="a3"/>
        <w:jc w:val="both"/>
        <w:rPr>
          <w:rFonts w:ascii="Times New Roman" w:hAnsi="Times New Roman" w:cs="Times New Roman"/>
          <w:color w:val="000000" w:themeColor="text1"/>
          <w:sz w:val="28"/>
          <w:lang w:eastAsia="uk-UA"/>
        </w:rPr>
      </w:pPr>
    </w:p>
    <w:p w:rsidR="00097575" w:rsidRDefault="009A7A25" w:rsidP="00097575">
      <w:pPr>
        <w:pStyle w:val="a3"/>
        <w:jc w:val="both"/>
        <w:rPr>
          <w:rFonts w:ascii="Times New Roman" w:hAnsi="Times New Roman" w:cs="Times New Roman"/>
          <w:color w:val="000000" w:themeColor="text1"/>
          <w:sz w:val="28"/>
          <w:lang w:eastAsia="uk-UA"/>
        </w:rPr>
      </w:pPr>
      <w:r w:rsidRPr="0078066E">
        <w:rPr>
          <w:rFonts w:ascii="Times New Roman" w:hAnsi="Times New Roman" w:cs="Times New Roman"/>
          <w:color w:val="000000" w:themeColor="text1"/>
          <w:sz w:val="28"/>
          <w:lang w:eastAsia="uk-UA"/>
        </w:rPr>
        <w:t>2</w:t>
      </w:r>
      <w:r w:rsidR="00F83A98" w:rsidRPr="0078066E">
        <w:rPr>
          <w:rFonts w:ascii="Times New Roman" w:hAnsi="Times New Roman" w:cs="Times New Roman"/>
          <w:color w:val="000000" w:themeColor="text1"/>
          <w:sz w:val="28"/>
          <w:lang w:eastAsia="uk-UA"/>
        </w:rPr>
        <w:t xml:space="preserve">. </w:t>
      </w:r>
      <w:r w:rsidR="00097575" w:rsidRPr="0078066E">
        <w:rPr>
          <w:rFonts w:ascii="Times New Roman" w:hAnsi="Times New Roman" w:cs="Times New Roman"/>
          <w:color w:val="000000" w:themeColor="text1"/>
          <w:sz w:val="28"/>
          <w:lang w:eastAsia="uk-UA"/>
        </w:rPr>
        <w:t xml:space="preserve">Встановити, що </w:t>
      </w:r>
      <w:r w:rsidR="00D937CE">
        <w:rPr>
          <w:rFonts w:ascii="Times New Roman" w:hAnsi="Times New Roman" w:cs="Times New Roman"/>
          <w:color w:val="000000" w:themeColor="text1"/>
          <w:sz w:val="28"/>
          <w:lang w:eastAsia="uk-UA"/>
        </w:rPr>
        <w:t>норми Положення про с</w:t>
      </w:r>
      <w:r w:rsidR="00097575" w:rsidRPr="0078066E">
        <w:rPr>
          <w:rFonts w:ascii="Times New Roman" w:hAnsi="Times New Roman" w:cs="Times New Roman"/>
          <w:color w:val="000000" w:themeColor="text1"/>
          <w:sz w:val="28"/>
          <w:lang w:eastAsia="uk-UA"/>
        </w:rPr>
        <w:t>пеціальний режим використання територій рекреаційних зон є обов’язковим для виконання громадянами, юридичними та фізичними особами, які перебувають або здійснюють діяльність у межах територій рекреаційних зон Тетіївської міської територіальної громади.</w:t>
      </w:r>
    </w:p>
    <w:p w:rsidR="00633ABF" w:rsidRDefault="00633ABF" w:rsidP="00097575">
      <w:pPr>
        <w:pStyle w:val="a3"/>
        <w:jc w:val="both"/>
        <w:rPr>
          <w:rFonts w:ascii="Times New Roman" w:hAnsi="Times New Roman" w:cs="Times New Roman"/>
          <w:color w:val="000000" w:themeColor="text1"/>
          <w:sz w:val="28"/>
          <w:lang w:eastAsia="uk-UA"/>
        </w:rPr>
      </w:pPr>
    </w:p>
    <w:p w:rsidR="00633ABF" w:rsidRPr="0078066E" w:rsidRDefault="00633ABF" w:rsidP="00097575">
      <w:pPr>
        <w:pStyle w:val="a3"/>
        <w:jc w:val="both"/>
        <w:rPr>
          <w:rFonts w:ascii="Times New Roman" w:hAnsi="Times New Roman" w:cs="Times New Roman"/>
          <w:color w:val="000000" w:themeColor="text1"/>
          <w:sz w:val="28"/>
          <w:lang w:eastAsia="uk-UA"/>
        </w:rPr>
      </w:pPr>
    </w:p>
    <w:p w:rsidR="00D935D6" w:rsidRDefault="00D935D6" w:rsidP="00097575">
      <w:pPr>
        <w:pStyle w:val="a3"/>
        <w:jc w:val="both"/>
        <w:rPr>
          <w:rFonts w:ascii="Times New Roman" w:hAnsi="Times New Roman" w:cs="Times New Roman"/>
          <w:color w:val="000000" w:themeColor="text1"/>
          <w:sz w:val="28"/>
          <w:lang w:eastAsia="uk-UA"/>
        </w:rPr>
      </w:pPr>
      <w:r w:rsidRPr="0078066E">
        <w:rPr>
          <w:rFonts w:ascii="Times New Roman" w:hAnsi="Times New Roman" w:cs="Times New Roman"/>
          <w:color w:val="000000" w:themeColor="text1"/>
          <w:sz w:val="28"/>
          <w:lang w:eastAsia="uk-UA"/>
        </w:rPr>
        <w:lastRenderedPageBreak/>
        <w:t>3. Виконавчому комітету Тетіївської міської ради забезпечити оприлюднення цього рішення</w:t>
      </w:r>
      <w:r w:rsidR="00EF7A6B" w:rsidRPr="0078066E">
        <w:rPr>
          <w:rFonts w:ascii="Times New Roman" w:hAnsi="Times New Roman" w:cs="Times New Roman"/>
          <w:color w:val="000000" w:themeColor="text1"/>
          <w:sz w:val="28"/>
          <w:lang w:eastAsia="uk-UA"/>
        </w:rPr>
        <w:t xml:space="preserve"> на офіційному </w:t>
      </w:r>
      <w:r w:rsidR="0012319D" w:rsidRPr="0078066E">
        <w:rPr>
          <w:rFonts w:ascii="Times New Roman" w:hAnsi="Times New Roman" w:cs="Times New Roman"/>
          <w:color w:val="000000" w:themeColor="text1"/>
          <w:sz w:val="28"/>
          <w:lang w:eastAsia="uk-UA"/>
        </w:rPr>
        <w:t>сайті Тетіївської міської ради</w:t>
      </w:r>
      <w:r w:rsidRPr="0078066E">
        <w:rPr>
          <w:rFonts w:ascii="Times New Roman" w:hAnsi="Times New Roman" w:cs="Times New Roman"/>
          <w:color w:val="000000" w:themeColor="text1"/>
          <w:sz w:val="28"/>
          <w:lang w:eastAsia="uk-UA"/>
        </w:rPr>
        <w:t>.</w:t>
      </w:r>
    </w:p>
    <w:p w:rsidR="00633ABF" w:rsidRPr="0078066E" w:rsidRDefault="00633ABF" w:rsidP="00097575">
      <w:pPr>
        <w:pStyle w:val="a3"/>
        <w:jc w:val="both"/>
        <w:rPr>
          <w:rFonts w:ascii="Times New Roman" w:hAnsi="Times New Roman" w:cs="Times New Roman"/>
          <w:color w:val="000000" w:themeColor="text1"/>
          <w:sz w:val="28"/>
          <w:lang w:eastAsia="uk-UA"/>
        </w:rPr>
      </w:pPr>
    </w:p>
    <w:p w:rsidR="00633ABF" w:rsidRDefault="00D935D6" w:rsidP="00866FA1">
      <w:pPr>
        <w:tabs>
          <w:tab w:val="left" w:pos="709"/>
        </w:tabs>
        <w:spacing w:after="0"/>
        <w:jc w:val="both"/>
        <w:rPr>
          <w:rFonts w:ascii="Times New Roman" w:eastAsia="Times New Roman" w:hAnsi="Times New Roman" w:cs="Times New Roman"/>
          <w:color w:val="000000" w:themeColor="text1"/>
          <w:sz w:val="28"/>
          <w:szCs w:val="28"/>
        </w:rPr>
      </w:pPr>
      <w:r w:rsidRPr="0078066E">
        <w:rPr>
          <w:rFonts w:ascii="Times New Roman" w:hAnsi="Times New Roman" w:cs="Times New Roman"/>
          <w:color w:val="000000" w:themeColor="text1"/>
          <w:sz w:val="28"/>
          <w:lang w:eastAsia="uk-UA"/>
        </w:rPr>
        <w:t>4</w:t>
      </w:r>
      <w:r w:rsidR="00866FA1" w:rsidRPr="0078066E">
        <w:rPr>
          <w:rFonts w:ascii="Times New Roman" w:hAnsi="Times New Roman" w:cs="Times New Roman"/>
          <w:color w:val="000000" w:themeColor="text1"/>
          <w:sz w:val="28"/>
          <w:lang w:eastAsia="uk-UA"/>
        </w:rPr>
        <w:t xml:space="preserve">. </w:t>
      </w:r>
      <w:r w:rsidR="003A6AF4" w:rsidRPr="0078066E">
        <w:rPr>
          <w:rFonts w:ascii="Times New Roman" w:hAnsi="Times New Roman" w:cs="Times New Roman"/>
          <w:color w:val="000000" w:themeColor="text1"/>
          <w:sz w:val="28"/>
          <w:szCs w:val="28"/>
        </w:rPr>
        <w:t xml:space="preserve">Контроль за виконанням цього рішення покласти на постійну депутатську комісію з питань регулювання земельних відносин, архітектури будівництва та охорони навколишнього середовища (голова комісії </w:t>
      </w:r>
      <w:r w:rsidR="00097575" w:rsidRPr="0078066E">
        <w:rPr>
          <w:rFonts w:ascii="Times New Roman" w:hAnsi="Times New Roman" w:cs="Times New Roman"/>
          <w:color w:val="000000" w:themeColor="text1"/>
          <w:sz w:val="28"/>
          <w:szCs w:val="28"/>
        </w:rPr>
        <w:t xml:space="preserve">- </w:t>
      </w:r>
      <w:r w:rsidR="003A6AF4" w:rsidRPr="0078066E">
        <w:rPr>
          <w:rFonts w:ascii="Times New Roman" w:hAnsi="Times New Roman" w:cs="Times New Roman"/>
          <w:color w:val="000000" w:themeColor="text1"/>
          <w:sz w:val="28"/>
          <w:szCs w:val="28"/>
        </w:rPr>
        <w:t>Крамар О.А</w:t>
      </w:r>
      <w:r w:rsidR="00097575" w:rsidRPr="0078066E">
        <w:rPr>
          <w:rFonts w:ascii="Times New Roman" w:hAnsi="Times New Roman" w:cs="Times New Roman"/>
          <w:color w:val="000000" w:themeColor="text1"/>
          <w:sz w:val="28"/>
          <w:szCs w:val="28"/>
        </w:rPr>
        <w:t>.</w:t>
      </w:r>
      <w:r w:rsidR="003A6AF4" w:rsidRPr="0078066E">
        <w:rPr>
          <w:rFonts w:ascii="Times New Roman" w:hAnsi="Times New Roman" w:cs="Times New Roman"/>
          <w:color w:val="000000" w:themeColor="text1"/>
          <w:sz w:val="28"/>
          <w:szCs w:val="28"/>
        </w:rPr>
        <w:t>)</w:t>
      </w:r>
      <w:r w:rsidR="00866FA1" w:rsidRPr="0078066E">
        <w:rPr>
          <w:rFonts w:ascii="Times New Roman" w:eastAsia="Times New Roman" w:hAnsi="Times New Roman" w:cs="Times New Roman"/>
          <w:color w:val="000000" w:themeColor="text1"/>
          <w:sz w:val="28"/>
          <w:szCs w:val="28"/>
        </w:rPr>
        <w:t>.</w:t>
      </w:r>
    </w:p>
    <w:p w:rsidR="00633ABF" w:rsidRDefault="00633ABF" w:rsidP="00866FA1">
      <w:pPr>
        <w:tabs>
          <w:tab w:val="left" w:pos="709"/>
        </w:tabs>
        <w:spacing w:after="0"/>
        <w:jc w:val="both"/>
        <w:rPr>
          <w:rFonts w:ascii="Times New Roman" w:eastAsia="Times New Roman" w:hAnsi="Times New Roman" w:cs="Times New Roman"/>
          <w:color w:val="000000" w:themeColor="text1"/>
          <w:sz w:val="28"/>
          <w:szCs w:val="28"/>
        </w:rPr>
      </w:pPr>
    </w:p>
    <w:p w:rsidR="00633ABF" w:rsidRPr="0078066E" w:rsidRDefault="00633ABF" w:rsidP="00866FA1">
      <w:pPr>
        <w:tabs>
          <w:tab w:val="left" w:pos="709"/>
        </w:tabs>
        <w:spacing w:after="0"/>
        <w:jc w:val="both"/>
        <w:rPr>
          <w:rFonts w:ascii="Times New Roman" w:eastAsia="Times New Roman" w:hAnsi="Times New Roman" w:cs="Times New Roman"/>
          <w:color w:val="000000" w:themeColor="text1"/>
          <w:sz w:val="28"/>
          <w:szCs w:val="28"/>
        </w:rPr>
      </w:pPr>
    </w:p>
    <w:p w:rsidR="00F83A98" w:rsidRPr="00633ABF" w:rsidRDefault="00F83A98" w:rsidP="00633ABF">
      <w:pPr>
        <w:spacing w:before="100" w:beforeAutospacing="1" w:after="100" w:afterAutospacing="1" w:line="240" w:lineRule="auto"/>
        <w:ind w:firstLine="708"/>
        <w:rPr>
          <w:rFonts w:ascii="Times New Roman" w:eastAsia="Times New Roman" w:hAnsi="Times New Roman" w:cs="Times New Roman"/>
          <w:color w:val="000000" w:themeColor="text1"/>
          <w:sz w:val="28"/>
          <w:szCs w:val="28"/>
          <w:lang w:eastAsia="uk-UA"/>
        </w:rPr>
      </w:pPr>
      <w:r w:rsidRPr="00633ABF">
        <w:rPr>
          <w:rFonts w:ascii="Times New Roman" w:eastAsia="Times New Roman" w:hAnsi="Times New Roman" w:cs="Times New Roman"/>
          <w:color w:val="000000" w:themeColor="text1"/>
          <w:sz w:val="28"/>
          <w:szCs w:val="28"/>
          <w:lang w:eastAsia="uk-UA"/>
        </w:rPr>
        <w:t xml:space="preserve">Міський голова          </w:t>
      </w:r>
      <w:r w:rsidR="00633ABF">
        <w:rPr>
          <w:rFonts w:ascii="Times New Roman" w:eastAsia="Times New Roman" w:hAnsi="Times New Roman" w:cs="Times New Roman"/>
          <w:color w:val="000000" w:themeColor="text1"/>
          <w:sz w:val="28"/>
          <w:szCs w:val="28"/>
          <w:lang w:eastAsia="uk-UA"/>
        </w:rPr>
        <w:t xml:space="preserve">                 </w:t>
      </w:r>
      <w:r w:rsidRPr="00633ABF">
        <w:rPr>
          <w:rFonts w:ascii="Times New Roman" w:eastAsia="Times New Roman" w:hAnsi="Times New Roman" w:cs="Times New Roman"/>
          <w:color w:val="000000" w:themeColor="text1"/>
          <w:sz w:val="28"/>
          <w:szCs w:val="28"/>
          <w:lang w:eastAsia="uk-UA"/>
        </w:rPr>
        <w:t xml:space="preserve">                    </w:t>
      </w:r>
      <w:r w:rsidR="00EE6DD7" w:rsidRPr="00633ABF">
        <w:rPr>
          <w:rFonts w:ascii="Times New Roman" w:eastAsia="Times New Roman" w:hAnsi="Times New Roman" w:cs="Times New Roman"/>
          <w:color w:val="000000" w:themeColor="text1"/>
          <w:sz w:val="28"/>
          <w:szCs w:val="28"/>
          <w:lang w:eastAsia="uk-UA"/>
        </w:rPr>
        <w:t>Богдан</w:t>
      </w:r>
      <w:r w:rsidRPr="00633ABF">
        <w:rPr>
          <w:rFonts w:ascii="Times New Roman" w:eastAsia="Times New Roman" w:hAnsi="Times New Roman" w:cs="Times New Roman"/>
          <w:color w:val="000000" w:themeColor="text1"/>
          <w:sz w:val="28"/>
          <w:szCs w:val="28"/>
          <w:lang w:eastAsia="uk-UA"/>
        </w:rPr>
        <w:t xml:space="preserve"> </w:t>
      </w:r>
      <w:r w:rsidR="00EE6DD7" w:rsidRPr="00633ABF">
        <w:rPr>
          <w:rFonts w:ascii="Times New Roman" w:eastAsia="Times New Roman" w:hAnsi="Times New Roman" w:cs="Times New Roman"/>
          <w:color w:val="000000" w:themeColor="text1"/>
          <w:sz w:val="28"/>
          <w:szCs w:val="28"/>
          <w:lang w:eastAsia="uk-UA"/>
        </w:rPr>
        <w:t>БАЛАГУРА</w:t>
      </w:r>
    </w:p>
    <w:p w:rsidR="00953A34" w:rsidRPr="0078066E" w:rsidRDefault="00633ABF">
      <w:pPr>
        <w:rPr>
          <w:color w:val="000000" w:themeColor="text1"/>
          <w:sz w:val="28"/>
          <w:szCs w:val="28"/>
        </w:rPr>
      </w:pPr>
    </w:p>
    <w:p w:rsidR="007957B6" w:rsidRPr="0078066E" w:rsidRDefault="007957B6">
      <w:pPr>
        <w:rPr>
          <w:color w:val="000000" w:themeColor="text1"/>
          <w:sz w:val="28"/>
          <w:szCs w:val="28"/>
        </w:rPr>
      </w:pPr>
    </w:p>
    <w:p w:rsidR="007957B6" w:rsidRPr="0078066E" w:rsidRDefault="007957B6">
      <w:pPr>
        <w:rPr>
          <w:color w:val="000000" w:themeColor="text1"/>
          <w:sz w:val="28"/>
          <w:szCs w:val="28"/>
        </w:rPr>
      </w:pPr>
    </w:p>
    <w:p w:rsidR="007957B6" w:rsidRPr="0078066E" w:rsidRDefault="007957B6">
      <w:pPr>
        <w:rPr>
          <w:color w:val="000000" w:themeColor="text1"/>
          <w:sz w:val="28"/>
          <w:szCs w:val="28"/>
        </w:rPr>
      </w:pPr>
    </w:p>
    <w:p w:rsidR="007957B6" w:rsidRPr="0078066E" w:rsidRDefault="007957B6">
      <w:pPr>
        <w:rPr>
          <w:color w:val="000000" w:themeColor="text1"/>
          <w:sz w:val="28"/>
          <w:szCs w:val="28"/>
        </w:rPr>
      </w:pPr>
    </w:p>
    <w:p w:rsidR="007957B6" w:rsidRPr="0078066E" w:rsidRDefault="007957B6">
      <w:pPr>
        <w:rPr>
          <w:color w:val="000000" w:themeColor="text1"/>
          <w:sz w:val="28"/>
          <w:szCs w:val="28"/>
        </w:rPr>
      </w:pPr>
    </w:p>
    <w:p w:rsidR="00586A62" w:rsidRPr="0078066E" w:rsidRDefault="00586A62" w:rsidP="00586A62">
      <w:pPr>
        <w:spacing w:after="0" w:line="240" w:lineRule="auto"/>
        <w:ind w:right="21" w:firstLine="708"/>
        <w:jc w:val="both"/>
        <w:rPr>
          <w:rFonts w:ascii="Times New Roman" w:eastAsia="Times New Roman" w:hAnsi="Times New Roman" w:cs="Times New Roman"/>
          <w:color w:val="000000" w:themeColor="text1"/>
          <w:sz w:val="28"/>
          <w:szCs w:val="28"/>
          <w:lang w:eastAsia="ru-RU"/>
        </w:rPr>
      </w:pPr>
    </w:p>
    <w:p w:rsidR="00586A62" w:rsidRPr="0078066E" w:rsidRDefault="00586A62" w:rsidP="00586A62">
      <w:pPr>
        <w:widowControl w:val="0"/>
        <w:tabs>
          <w:tab w:val="left" w:pos="1330"/>
          <w:tab w:val="left" w:pos="3690"/>
          <w:tab w:val="left" w:pos="4461"/>
          <w:tab w:val="left" w:pos="6263"/>
        </w:tabs>
        <w:autoSpaceDE w:val="0"/>
        <w:autoSpaceDN w:val="0"/>
        <w:spacing w:after="0" w:line="292" w:lineRule="exact"/>
        <w:ind w:right="-1"/>
        <w:rPr>
          <w:rFonts w:ascii="Times New Roman" w:eastAsia="Times New Roman" w:hAnsi="Times New Roman" w:cs="Times New Roman"/>
          <w:color w:val="000000" w:themeColor="text1"/>
          <w:sz w:val="28"/>
          <w:szCs w:val="28"/>
          <w:lang w:eastAsia="uk-UA" w:bidi="uk-UA"/>
        </w:rPr>
      </w:pPr>
    </w:p>
    <w:p w:rsidR="00866FA1" w:rsidRDefault="00866FA1">
      <w:pPr>
        <w:rPr>
          <w:rFonts w:ascii="Times New Roman" w:eastAsia="Times New Roman" w:hAnsi="Times New Roman" w:cs="Times New Roman"/>
          <w:color w:val="000000" w:themeColor="text1"/>
          <w:sz w:val="28"/>
          <w:szCs w:val="28"/>
          <w:lang w:eastAsia="uk-UA" w:bidi="uk-UA"/>
        </w:rPr>
      </w:pPr>
    </w:p>
    <w:p w:rsidR="00633ABF" w:rsidRPr="0078066E" w:rsidRDefault="00633ABF">
      <w:pPr>
        <w:rPr>
          <w:color w:val="000000" w:themeColor="text1"/>
          <w:sz w:val="28"/>
          <w:szCs w:val="28"/>
        </w:rPr>
      </w:pPr>
    </w:p>
    <w:p w:rsidR="00E43B3F" w:rsidRPr="0078066E" w:rsidRDefault="00E43B3F">
      <w:pPr>
        <w:rPr>
          <w:color w:val="000000" w:themeColor="text1"/>
          <w:sz w:val="28"/>
          <w:szCs w:val="28"/>
        </w:rPr>
      </w:pPr>
    </w:p>
    <w:p w:rsidR="00866FA1" w:rsidRDefault="00866FA1">
      <w:pPr>
        <w:rPr>
          <w:color w:val="000000" w:themeColor="text1"/>
          <w:sz w:val="28"/>
          <w:szCs w:val="28"/>
        </w:rPr>
      </w:pPr>
    </w:p>
    <w:p w:rsidR="00633ABF" w:rsidRDefault="00633ABF">
      <w:pPr>
        <w:rPr>
          <w:color w:val="000000" w:themeColor="text1"/>
          <w:sz w:val="28"/>
          <w:szCs w:val="28"/>
        </w:rPr>
      </w:pPr>
    </w:p>
    <w:p w:rsidR="00633ABF" w:rsidRDefault="00633ABF">
      <w:pPr>
        <w:rPr>
          <w:color w:val="000000" w:themeColor="text1"/>
          <w:sz w:val="28"/>
          <w:szCs w:val="28"/>
        </w:rPr>
      </w:pPr>
    </w:p>
    <w:p w:rsidR="00633ABF" w:rsidRDefault="00633ABF">
      <w:pPr>
        <w:rPr>
          <w:color w:val="000000" w:themeColor="text1"/>
          <w:sz w:val="28"/>
          <w:szCs w:val="28"/>
        </w:rPr>
      </w:pPr>
    </w:p>
    <w:p w:rsidR="00633ABF" w:rsidRDefault="00633ABF">
      <w:pPr>
        <w:rPr>
          <w:color w:val="000000" w:themeColor="text1"/>
          <w:sz w:val="28"/>
          <w:szCs w:val="28"/>
        </w:rPr>
      </w:pPr>
    </w:p>
    <w:p w:rsidR="00633ABF" w:rsidRDefault="00633ABF">
      <w:pPr>
        <w:rPr>
          <w:color w:val="000000" w:themeColor="text1"/>
          <w:sz w:val="28"/>
          <w:szCs w:val="28"/>
        </w:rPr>
      </w:pPr>
    </w:p>
    <w:p w:rsidR="00633ABF" w:rsidRDefault="00633ABF">
      <w:pPr>
        <w:rPr>
          <w:color w:val="000000" w:themeColor="text1"/>
          <w:sz w:val="28"/>
          <w:szCs w:val="28"/>
        </w:rPr>
      </w:pPr>
    </w:p>
    <w:p w:rsidR="00633ABF" w:rsidRDefault="00633ABF">
      <w:pPr>
        <w:rPr>
          <w:color w:val="000000" w:themeColor="text1"/>
          <w:sz w:val="28"/>
          <w:szCs w:val="28"/>
        </w:rPr>
      </w:pPr>
    </w:p>
    <w:p w:rsidR="00633ABF" w:rsidRPr="0078066E" w:rsidRDefault="00633ABF">
      <w:pPr>
        <w:rPr>
          <w:color w:val="000000" w:themeColor="text1"/>
          <w:sz w:val="28"/>
          <w:szCs w:val="28"/>
        </w:rPr>
      </w:pPr>
    </w:p>
    <w:p w:rsidR="00633ABF" w:rsidRPr="00633ABF" w:rsidRDefault="00633ABF" w:rsidP="00633ABF">
      <w:pPr>
        <w:shd w:val="clear" w:color="auto" w:fill="FFFFFF"/>
        <w:tabs>
          <w:tab w:val="left" w:pos="9639"/>
        </w:tabs>
        <w:spacing w:after="0"/>
        <w:jc w:val="center"/>
        <w:rPr>
          <w:rFonts w:ascii="Times New Roman" w:hAnsi="Times New Roman" w:cs="Times New Roman"/>
          <w:bCs/>
          <w:color w:val="000000"/>
          <w:sz w:val="28"/>
          <w:szCs w:val="28"/>
        </w:rPr>
      </w:pPr>
      <w:r w:rsidRPr="00633ABF">
        <w:rPr>
          <w:rFonts w:ascii="Times New Roman" w:hAnsi="Times New Roman" w:cs="Times New Roman"/>
          <w:bCs/>
          <w:color w:val="000000"/>
          <w:sz w:val="28"/>
          <w:szCs w:val="28"/>
        </w:rPr>
        <w:lastRenderedPageBreak/>
        <w:t xml:space="preserve">                                     </w:t>
      </w:r>
      <w:r>
        <w:rPr>
          <w:rFonts w:ascii="Times New Roman" w:hAnsi="Times New Roman" w:cs="Times New Roman"/>
          <w:bCs/>
          <w:color w:val="000000"/>
          <w:sz w:val="28"/>
          <w:szCs w:val="28"/>
        </w:rPr>
        <w:t xml:space="preserve">           </w:t>
      </w:r>
      <w:r w:rsidRPr="00633ABF">
        <w:rPr>
          <w:rFonts w:ascii="Times New Roman" w:hAnsi="Times New Roman" w:cs="Times New Roman"/>
          <w:bCs/>
          <w:color w:val="000000"/>
          <w:sz w:val="28"/>
          <w:szCs w:val="28"/>
        </w:rPr>
        <w:t xml:space="preserve"> Додаток</w:t>
      </w:r>
      <w:r>
        <w:rPr>
          <w:rFonts w:ascii="Times New Roman" w:hAnsi="Times New Roman" w:cs="Times New Roman"/>
          <w:bCs/>
          <w:color w:val="000000"/>
          <w:sz w:val="28"/>
          <w:szCs w:val="28"/>
        </w:rPr>
        <w:t xml:space="preserve"> </w:t>
      </w:r>
    </w:p>
    <w:p w:rsidR="00633ABF" w:rsidRPr="00633ABF" w:rsidRDefault="00633ABF" w:rsidP="00633ABF">
      <w:pPr>
        <w:shd w:val="clear" w:color="auto" w:fill="FFFFFF"/>
        <w:tabs>
          <w:tab w:val="left" w:pos="7230"/>
        </w:tabs>
        <w:spacing w:after="0" w:line="240" w:lineRule="auto"/>
        <w:ind w:left="5387" w:hanging="284"/>
        <w:rPr>
          <w:rFonts w:ascii="Times New Roman" w:hAnsi="Times New Roman" w:cs="Times New Roman"/>
          <w:bCs/>
          <w:color w:val="000000"/>
          <w:sz w:val="28"/>
          <w:szCs w:val="28"/>
        </w:rPr>
      </w:pPr>
      <w:r w:rsidRPr="00633ABF">
        <w:rPr>
          <w:rFonts w:ascii="Times New Roman" w:hAnsi="Times New Roman" w:cs="Times New Roman"/>
          <w:bCs/>
          <w:color w:val="000000"/>
          <w:sz w:val="28"/>
          <w:szCs w:val="28"/>
        </w:rPr>
        <w:t>до рішення  сорок</w:t>
      </w:r>
      <w:r>
        <w:rPr>
          <w:rFonts w:ascii="Times New Roman" w:hAnsi="Times New Roman" w:cs="Times New Roman"/>
          <w:bCs/>
          <w:color w:val="000000"/>
          <w:sz w:val="28"/>
          <w:szCs w:val="28"/>
        </w:rPr>
        <w:t xml:space="preserve"> шос</w:t>
      </w:r>
      <w:r w:rsidRPr="00633ABF">
        <w:rPr>
          <w:rFonts w:ascii="Times New Roman" w:hAnsi="Times New Roman" w:cs="Times New Roman"/>
          <w:bCs/>
          <w:color w:val="000000"/>
          <w:sz w:val="28"/>
          <w:szCs w:val="28"/>
        </w:rPr>
        <w:t xml:space="preserve">тої сесії </w:t>
      </w:r>
    </w:p>
    <w:p w:rsidR="00633ABF" w:rsidRPr="00633ABF" w:rsidRDefault="00633ABF" w:rsidP="00633ABF">
      <w:pPr>
        <w:shd w:val="clear" w:color="auto" w:fill="FFFFFF"/>
        <w:tabs>
          <w:tab w:val="left" w:pos="7230"/>
        </w:tabs>
        <w:spacing w:after="0" w:line="240" w:lineRule="auto"/>
        <w:ind w:left="5387" w:hanging="284"/>
        <w:rPr>
          <w:rFonts w:ascii="Times New Roman" w:hAnsi="Times New Roman" w:cs="Times New Roman"/>
          <w:bCs/>
          <w:color w:val="000000"/>
          <w:sz w:val="28"/>
          <w:szCs w:val="28"/>
        </w:rPr>
      </w:pPr>
      <w:r w:rsidRPr="00633ABF">
        <w:rPr>
          <w:rFonts w:ascii="Times New Roman" w:hAnsi="Times New Roman" w:cs="Times New Roman"/>
          <w:bCs/>
          <w:color w:val="000000"/>
          <w:sz w:val="28"/>
          <w:szCs w:val="28"/>
        </w:rPr>
        <w:t xml:space="preserve">Тетіївської міської ради  </w:t>
      </w:r>
    </w:p>
    <w:p w:rsidR="00633ABF" w:rsidRPr="00633ABF" w:rsidRDefault="00633ABF" w:rsidP="00633ABF">
      <w:pPr>
        <w:shd w:val="clear" w:color="auto" w:fill="FFFFFF"/>
        <w:tabs>
          <w:tab w:val="left" w:pos="7230"/>
        </w:tabs>
        <w:spacing w:after="0" w:line="240" w:lineRule="auto"/>
        <w:ind w:left="5387" w:hanging="284"/>
        <w:rPr>
          <w:rFonts w:ascii="Times New Roman" w:hAnsi="Times New Roman" w:cs="Times New Roman"/>
          <w:bCs/>
          <w:color w:val="000000"/>
          <w:sz w:val="28"/>
          <w:szCs w:val="28"/>
        </w:rPr>
      </w:pPr>
      <w:r w:rsidRPr="00633ABF">
        <w:rPr>
          <w:rFonts w:ascii="Times New Roman" w:hAnsi="Times New Roman" w:cs="Times New Roman"/>
          <w:bCs/>
          <w:color w:val="000000"/>
          <w:sz w:val="28"/>
          <w:szCs w:val="28"/>
          <w:lang w:val="ru-RU"/>
        </w:rPr>
        <w:t>VII</w:t>
      </w:r>
      <w:r w:rsidRPr="00633ABF">
        <w:rPr>
          <w:rFonts w:ascii="Times New Roman" w:hAnsi="Times New Roman" w:cs="Times New Roman"/>
          <w:bCs/>
          <w:color w:val="000000"/>
          <w:sz w:val="28"/>
          <w:szCs w:val="28"/>
        </w:rPr>
        <w:t xml:space="preserve">І скликання                 </w:t>
      </w:r>
    </w:p>
    <w:p w:rsidR="00633ABF" w:rsidRPr="00633ABF" w:rsidRDefault="00633ABF" w:rsidP="00633ABF">
      <w:pPr>
        <w:widowControl w:val="0"/>
        <w:autoSpaceDE w:val="0"/>
        <w:autoSpaceDN w:val="0"/>
        <w:spacing w:after="0" w:line="240" w:lineRule="auto"/>
        <w:ind w:left="5387" w:hanging="284"/>
        <w:rPr>
          <w:rFonts w:ascii="Times New Roman" w:hAnsi="Times New Roman" w:cs="Times New Roman"/>
          <w:bCs/>
          <w:color w:val="000000"/>
          <w:sz w:val="28"/>
          <w:szCs w:val="28"/>
        </w:rPr>
      </w:pPr>
      <w:r>
        <w:rPr>
          <w:rFonts w:ascii="Times New Roman" w:hAnsi="Times New Roman" w:cs="Times New Roman"/>
          <w:bCs/>
          <w:color w:val="000000"/>
          <w:sz w:val="28"/>
          <w:szCs w:val="28"/>
        </w:rPr>
        <w:t>24.02.2026</w:t>
      </w:r>
      <w:r w:rsidRPr="00633ABF">
        <w:rPr>
          <w:rFonts w:ascii="Times New Roman" w:hAnsi="Times New Roman" w:cs="Times New Roman"/>
          <w:bCs/>
          <w:color w:val="000000"/>
          <w:sz w:val="28"/>
          <w:szCs w:val="28"/>
        </w:rPr>
        <w:t xml:space="preserve">        №   - 4</w:t>
      </w:r>
      <w:r>
        <w:rPr>
          <w:rFonts w:ascii="Times New Roman" w:hAnsi="Times New Roman" w:cs="Times New Roman"/>
          <w:bCs/>
          <w:color w:val="000000"/>
          <w:sz w:val="28"/>
          <w:szCs w:val="28"/>
        </w:rPr>
        <w:t>6</w:t>
      </w:r>
      <w:r w:rsidRPr="00633ABF">
        <w:rPr>
          <w:rFonts w:ascii="Times New Roman" w:hAnsi="Times New Roman" w:cs="Times New Roman"/>
          <w:bCs/>
          <w:color w:val="000000"/>
          <w:sz w:val="28"/>
          <w:szCs w:val="28"/>
        </w:rPr>
        <w:t xml:space="preserve"> –</w:t>
      </w:r>
      <w:r w:rsidRPr="00633ABF">
        <w:rPr>
          <w:rFonts w:ascii="Times New Roman" w:hAnsi="Times New Roman" w:cs="Times New Roman"/>
          <w:bCs/>
          <w:color w:val="000000"/>
          <w:sz w:val="28"/>
          <w:szCs w:val="28"/>
          <w:lang w:val="ru-RU"/>
        </w:rPr>
        <w:t>VII</w:t>
      </w:r>
      <w:r w:rsidRPr="00633ABF">
        <w:rPr>
          <w:rFonts w:ascii="Times New Roman" w:hAnsi="Times New Roman" w:cs="Times New Roman"/>
          <w:bCs/>
          <w:color w:val="000000"/>
          <w:sz w:val="28"/>
          <w:szCs w:val="28"/>
        </w:rPr>
        <w:t>І</w:t>
      </w:r>
    </w:p>
    <w:p w:rsidR="00633ABF" w:rsidRDefault="00633ABF" w:rsidP="00866FA1">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28"/>
          <w:szCs w:val="28"/>
          <w:lang w:eastAsia="uk-UA"/>
        </w:rPr>
      </w:pPr>
    </w:p>
    <w:p w:rsidR="00866FA1" w:rsidRPr="0078066E" w:rsidRDefault="00866FA1" w:rsidP="00866FA1">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28"/>
          <w:szCs w:val="28"/>
          <w:lang w:eastAsia="uk-UA"/>
        </w:rPr>
      </w:pPr>
      <w:r w:rsidRPr="0078066E">
        <w:rPr>
          <w:rFonts w:ascii="Times New Roman" w:eastAsia="Times New Roman" w:hAnsi="Times New Roman" w:cs="Times New Roman"/>
          <w:b/>
          <w:bCs/>
          <w:color w:val="000000" w:themeColor="text1"/>
          <w:kern w:val="36"/>
          <w:sz w:val="28"/>
          <w:szCs w:val="28"/>
          <w:lang w:eastAsia="uk-UA"/>
        </w:rPr>
        <w:t>ПОЛОЖЕННЯ</w:t>
      </w:r>
    </w:p>
    <w:p w:rsidR="00866FA1" w:rsidRPr="0078066E" w:rsidRDefault="00866FA1" w:rsidP="00866FA1">
      <w:pPr>
        <w:spacing w:before="100" w:beforeAutospacing="1" w:after="100" w:afterAutospacing="1" w:line="240" w:lineRule="auto"/>
        <w:jc w:val="center"/>
        <w:outlineLvl w:val="0"/>
        <w:rPr>
          <w:rFonts w:ascii="Times New Roman" w:eastAsia="Times New Roman" w:hAnsi="Times New Roman" w:cs="Times New Roman"/>
          <w:b/>
          <w:color w:val="000000" w:themeColor="text1"/>
          <w:sz w:val="28"/>
          <w:szCs w:val="28"/>
          <w:lang w:eastAsia="uk-UA"/>
        </w:rPr>
      </w:pPr>
      <w:r w:rsidRPr="0078066E">
        <w:rPr>
          <w:rFonts w:ascii="Times New Roman" w:eastAsia="Times New Roman" w:hAnsi="Times New Roman" w:cs="Times New Roman"/>
          <w:b/>
          <w:color w:val="000000" w:themeColor="text1"/>
          <w:sz w:val="28"/>
          <w:szCs w:val="28"/>
          <w:lang w:eastAsia="uk-UA"/>
        </w:rPr>
        <w:t>про спеціальний режим використання територій рекреаційних зон</w:t>
      </w:r>
      <w:r w:rsidRPr="0078066E">
        <w:rPr>
          <w:rFonts w:ascii="Times New Roman" w:eastAsia="Times New Roman" w:hAnsi="Times New Roman" w:cs="Times New Roman"/>
          <w:b/>
          <w:color w:val="000000" w:themeColor="text1"/>
          <w:sz w:val="28"/>
          <w:szCs w:val="28"/>
          <w:lang w:eastAsia="uk-UA"/>
        </w:rPr>
        <w:br/>
      </w:r>
      <w:r w:rsidR="00EE6DD7" w:rsidRPr="0078066E">
        <w:rPr>
          <w:rFonts w:ascii="Times New Roman" w:eastAsia="Times New Roman" w:hAnsi="Times New Roman" w:cs="Times New Roman"/>
          <w:b/>
          <w:color w:val="000000" w:themeColor="text1"/>
          <w:sz w:val="28"/>
          <w:szCs w:val="28"/>
          <w:lang w:eastAsia="uk-UA"/>
        </w:rPr>
        <w:t>Тетіївської</w:t>
      </w:r>
      <w:r w:rsidRPr="0078066E">
        <w:rPr>
          <w:rFonts w:ascii="Times New Roman" w:eastAsia="Times New Roman" w:hAnsi="Times New Roman" w:cs="Times New Roman"/>
          <w:b/>
          <w:color w:val="000000" w:themeColor="text1"/>
          <w:sz w:val="28"/>
          <w:szCs w:val="28"/>
          <w:lang w:eastAsia="uk-UA"/>
        </w:rPr>
        <w:t xml:space="preserve"> міської територіальної громади</w:t>
      </w:r>
    </w:p>
    <w:p w:rsidR="00866FA1" w:rsidRPr="0078066E" w:rsidRDefault="00866FA1" w:rsidP="0047104D">
      <w:pPr>
        <w:pStyle w:val="a3"/>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1. Загальні положення</w:t>
      </w:r>
    </w:p>
    <w:p w:rsidR="00866FA1" w:rsidRPr="0078066E" w:rsidRDefault="00866FA1" w:rsidP="00260E13">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1.1. Це Положення встановлює правові, організаційні та екологічні засади використання рекреаційних територій </w:t>
      </w:r>
      <w:r w:rsidR="00EE6DD7" w:rsidRPr="0078066E">
        <w:rPr>
          <w:rFonts w:ascii="Times New Roman" w:hAnsi="Times New Roman" w:cs="Times New Roman"/>
          <w:color w:val="000000" w:themeColor="text1"/>
          <w:sz w:val="28"/>
          <w:szCs w:val="28"/>
          <w:lang w:eastAsia="uk-UA"/>
        </w:rPr>
        <w:t>Тетіївської</w:t>
      </w:r>
      <w:r w:rsidRPr="0078066E">
        <w:rPr>
          <w:rFonts w:ascii="Times New Roman" w:hAnsi="Times New Roman" w:cs="Times New Roman"/>
          <w:color w:val="000000" w:themeColor="text1"/>
          <w:sz w:val="28"/>
          <w:szCs w:val="28"/>
          <w:lang w:eastAsia="uk-UA"/>
        </w:rPr>
        <w:t xml:space="preserve"> міської територіальної громади (далі — громада), визначає вимоги щодо охорони навколишнього природного середовища, режиму використання земель рекреаційного призначення, забезпечення благоустрою та громадської безпеки під час перебування населення на таких територіях.</w:t>
      </w:r>
    </w:p>
    <w:p w:rsidR="00866FA1" w:rsidRPr="0078066E" w:rsidRDefault="00866FA1" w:rsidP="00260E13">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1.2. Дія цього Положення поширюється на всі </w:t>
      </w:r>
      <w:r w:rsidR="001E1E3B" w:rsidRPr="0078066E">
        <w:rPr>
          <w:rFonts w:ascii="Times New Roman" w:hAnsi="Times New Roman" w:cs="Times New Roman"/>
          <w:color w:val="000000" w:themeColor="text1"/>
          <w:sz w:val="28"/>
          <w:szCs w:val="28"/>
          <w:lang w:eastAsia="uk-UA"/>
        </w:rPr>
        <w:t>рекреаційні зони громади</w:t>
      </w:r>
      <w:r w:rsidRPr="0078066E">
        <w:rPr>
          <w:rFonts w:ascii="Times New Roman" w:hAnsi="Times New Roman" w:cs="Times New Roman"/>
          <w:color w:val="000000" w:themeColor="text1"/>
          <w:sz w:val="28"/>
          <w:szCs w:val="28"/>
          <w:lang w:eastAsia="uk-UA"/>
        </w:rPr>
        <w:t xml:space="preserve">, які </w:t>
      </w:r>
      <w:r w:rsidR="001E1E3B" w:rsidRPr="0078066E">
        <w:rPr>
          <w:rFonts w:ascii="Times New Roman" w:hAnsi="Times New Roman" w:cs="Times New Roman"/>
          <w:color w:val="000000" w:themeColor="text1"/>
          <w:sz w:val="28"/>
          <w:szCs w:val="28"/>
          <w:lang w:eastAsia="uk-UA"/>
        </w:rPr>
        <w:t>визначені в</w:t>
      </w:r>
      <w:r w:rsidRPr="0078066E">
        <w:rPr>
          <w:rFonts w:ascii="Times New Roman" w:hAnsi="Times New Roman" w:cs="Times New Roman"/>
          <w:color w:val="000000" w:themeColor="text1"/>
          <w:sz w:val="28"/>
          <w:szCs w:val="28"/>
          <w:lang w:eastAsia="uk-UA"/>
        </w:rPr>
        <w:t xml:space="preserve"> містобудівн</w:t>
      </w:r>
      <w:r w:rsidR="001E1E3B" w:rsidRPr="0078066E">
        <w:rPr>
          <w:rFonts w:ascii="Times New Roman" w:hAnsi="Times New Roman" w:cs="Times New Roman"/>
          <w:color w:val="000000" w:themeColor="text1"/>
          <w:sz w:val="28"/>
          <w:szCs w:val="28"/>
          <w:lang w:eastAsia="uk-UA"/>
        </w:rPr>
        <w:t>ій</w:t>
      </w:r>
      <w:r w:rsidRPr="0078066E">
        <w:rPr>
          <w:rFonts w:ascii="Times New Roman" w:hAnsi="Times New Roman" w:cs="Times New Roman"/>
          <w:color w:val="000000" w:themeColor="text1"/>
          <w:sz w:val="28"/>
          <w:szCs w:val="28"/>
          <w:lang w:eastAsia="uk-UA"/>
        </w:rPr>
        <w:t xml:space="preserve"> документації</w:t>
      </w:r>
      <w:r w:rsidR="00FF5DC5" w:rsidRPr="0078066E">
        <w:rPr>
          <w:rFonts w:ascii="Times New Roman" w:hAnsi="Times New Roman" w:cs="Times New Roman"/>
          <w:color w:val="000000" w:themeColor="text1"/>
          <w:sz w:val="28"/>
          <w:szCs w:val="28"/>
          <w:lang w:eastAsia="uk-UA"/>
        </w:rPr>
        <w:t xml:space="preserve"> (г</w:t>
      </w:r>
      <w:r w:rsidR="001E1E3B" w:rsidRPr="0078066E">
        <w:rPr>
          <w:rFonts w:ascii="Times New Roman" w:hAnsi="Times New Roman" w:cs="Times New Roman"/>
          <w:color w:val="000000" w:themeColor="text1"/>
          <w:sz w:val="28"/>
          <w:szCs w:val="28"/>
          <w:lang w:eastAsia="uk-UA"/>
        </w:rPr>
        <w:t>енеральних планах</w:t>
      </w:r>
      <w:r w:rsidR="00E64E23" w:rsidRPr="0078066E">
        <w:rPr>
          <w:rFonts w:ascii="Arial" w:hAnsi="Arial" w:cs="Arial"/>
          <w:color w:val="000000" w:themeColor="text1"/>
          <w:shd w:val="clear" w:color="auto" w:fill="FFFFFF"/>
        </w:rPr>
        <w:t xml:space="preserve"> </w:t>
      </w:r>
      <w:r w:rsidR="00E64E23" w:rsidRPr="0078066E">
        <w:rPr>
          <w:rFonts w:ascii="Times New Roman" w:hAnsi="Times New Roman" w:cs="Times New Roman"/>
          <w:color w:val="000000" w:themeColor="text1"/>
          <w:sz w:val="28"/>
          <w:szCs w:val="28"/>
          <w:lang w:eastAsia="uk-UA"/>
        </w:rPr>
        <w:t>населених пунктів, планах зонування (</w:t>
      </w:r>
      <w:proofErr w:type="spellStart"/>
      <w:r w:rsidR="00E64E23" w:rsidRPr="0078066E">
        <w:rPr>
          <w:rFonts w:ascii="Times New Roman" w:hAnsi="Times New Roman" w:cs="Times New Roman"/>
          <w:color w:val="000000" w:themeColor="text1"/>
          <w:sz w:val="28"/>
          <w:szCs w:val="28"/>
          <w:lang w:eastAsia="uk-UA"/>
        </w:rPr>
        <w:t>зонінгу</w:t>
      </w:r>
      <w:proofErr w:type="spellEnd"/>
      <w:r w:rsidR="00E64E23" w:rsidRPr="0078066E">
        <w:rPr>
          <w:rFonts w:ascii="Times New Roman" w:hAnsi="Times New Roman" w:cs="Times New Roman"/>
          <w:color w:val="000000" w:themeColor="text1"/>
          <w:sz w:val="28"/>
          <w:szCs w:val="28"/>
          <w:lang w:eastAsia="uk-UA"/>
        </w:rPr>
        <w:t>) та детальних планах територій</w:t>
      </w:r>
      <w:r w:rsidR="001E1E3B" w:rsidRPr="0078066E">
        <w:rPr>
          <w:rFonts w:ascii="Times New Roman" w:hAnsi="Times New Roman" w:cs="Times New Roman"/>
          <w:color w:val="000000" w:themeColor="text1"/>
          <w:sz w:val="28"/>
          <w:szCs w:val="28"/>
          <w:lang w:eastAsia="uk-UA"/>
        </w:rPr>
        <w:t>)</w:t>
      </w:r>
      <w:r w:rsidRPr="0078066E">
        <w:rPr>
          <w:rFonts w:ascii="Times New Roman" w:hAnsi="Times New Roman" w:cs="Times New Roman"/>
          <w:color w:val="000000" w:themeColor="text1"/>
          <w:sz w:val="28"/>
          <w:szCs w:val="28"/>
          <w:lang w:eastAsia="uk-UA"/>
        </w:rPr>
        <w:t>.</w:t>
      </w:r>
    </w:p>
    <w:p w:rsidR="00866FA1" w:rsidRPr="0078066E" w:rsidRDefault="00866FA1" w:rsidP="00260E13">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1.3. Усі рекреаційні зони громади підлягають охороні як території, що мають екологічне, природоохоронне, соціальне та оздоровче значення, а також виконують функцію зниження антропогенного навантаження на територію громади та поліпшення стану довкілля.</w:t>
      </w:r>
    </w:p>
    <w:p w:rsidR="00260E13" w:rsidRPr="0078066E" w:rsidRDefault="00866FA1" w:rsidP="0047104D">
      <w:pPr>
        <w:pStyle w:val="a3"/>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1.4. Положення розроблене відповідно до:</w:t>
      </w:r>
    </w:p>
    <w:p w:rsidR="00260E13" w:rsidRPr="0078066E" w:rsidRDefault="00866FA1" w:rsidP="0047104D">
      <w:pPr>
        <w:pStyle w:val="a3"/>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Земельного кодексу України;</w:t>
      </w:r>
    </w:p>
    <w:p w:rsidR="00260E13" w:rsidRPr="0078066E" w:rsidRDefault="00866FA1" w:rsidP="0047104D">
      <w:pPr>
        <w:pStyle w:val="a3"/>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Закону України «Про охорону навколишнього природного середовища»;</w:t>
      </w:r>
    </w:p>
    <w:p w:rsidR="00260E13" w:rsidRPr="0078066E" w:rsidRDefault="00866FA1" w:rsidP="0047104D">
      <w:pPr>
        <w:pStyle w:val="a3"/>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Закону України «Про природно-заповідний фонд України»;</w:t>
      </w:r>
    </w:p>
    <w:p w:rsidR="00260E13" w:rsidRPr="0078066E" w:rsidRDefault="00866FA1" w:rsidP="0047104D">
      <w:pPr>
        <w:pStyle w:val="a3"/>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Закону України «Про благоустрій населених пунктів»;</w:t>
      </w:r>
    </w:p>
    <w:p w:rsidR="00260E13" w:rsidRPr="0078066E" w:rsidRDefault="00866FA1" w:rsidP="0047104D">
      <w:pPr>
        <w:pStyle w:val="a3"/>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 Закону України </w:t>
      </w:r>
      <w:r w:rsidR="00260E13" w:rsidRPr="0078066E">
        <w:rPr>
          <w:rFonts w:ascii="Times New Roman" w:hAnsi="Times New Roman" w:cs="Times New Roman"/>
          <w:color w:val="000000" w:themeColor="text1"/>
          <w:sz w:val="28"/>
          <w:szCs w:val="28"/>
          <w:lang w:eastAsia="uk-UA"/>
        </w:rPr>
        <w:t>«Про управління відходами»</w:t>
      </w:r>
      <w:r w:rsidRPr="0078066E">
        <w:rPr>
          <w:rFonts w:ascii="Times New Roman" w:hAnsi="Times New Roman" w:cs="Times New Roman"/>
          <w:color w:val="000000" w:themeColor="text1"/>
          <w:sz w:val="28"/>
          <w:szCs w:val="28"/>
          <w:lang w:eastAsia="uk-UA"/>
        </w:rPr>
        <w:t>;</w:t>
      </w:r>
    </w:p>
    <w:p w:rsidR="00260E13" w:rsidRPr="0078066E" w:rsidRDefault="00866FA1" w:rsidP="0047104D">
      <w:pPr>
        <w:pStyle w:val="a3"/>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Водного кодексу України;</w:t>
      </w:r>
    </w:p>
    <w:p w:rsidR="00260E13" w:rsidRPr="0078066E" w:rsidRDefault="000E6EFB" w:rsidP="00260E13">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 </w:t>
      </w:r>
      <w:r w:rsidR="00866FA1" w:rsidRPr="0078066E">
        <w:rPr>
          <w:rFonts w:ascii="Times New Roman" w:hAnsi="Times New Roman" w:cs="Times New Roman"/>
          <w:color w:val="000000" w:themeColor="text1"/>
          <w:sz w:val="28"/>
          <w:szCs w:val="28"/>
          <w:lang w:eastAsia="uk-UA"/>
        </w:rPr>
        <w:t>Наказу Міністерства захисту довкілля та природних ресурсів України від 26.07.2022 № 256 «Про затвердження Положення про рекреаційну діяльність у межах територій та об’єктів природно-заповідного фонду України»;</w:t>
      </w:r>
    </w:p>
    <w:p w:rsidR="00866FA1" w:rsidRPr="0078066E" w:rsidRDefault="00866FA1" w:rsidP="00260E13">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інших нормативно-правових актів, що регулюють охорону навколишнього природного середовища, благоустрій та використання природних ресурсів.</w:t>
      </w:r>
    </w:p>
    <w:p w:rsidR="00866FA1" w:rsidRPr="0078066E" w:rsidRDefault="00866FA1" w:rsidP="00260E13">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1.5. Метою встановлення спеціального режиму використання рекреаційних територій є забезпечення збалансованого використання природних ресурсів, охорони ландшафтів, запобігання погіршенню стану довкілля, створення безпечних умов для відпочинку населення, збереження природних комплексів та підтримання належного санітарного і технічного стану територій.</w:t>
      </w:r>
    </w:p>
    <w:p w:rsidR="00866FA1" w:rsidRPr="0078066E" w:rsidRDefault="00866FA1" w:rsidP="00260E13">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1.6. Положенн</w:t>
      </w:r>
      <w:r w:rsidR="0047104D" w:rsidRPr="0078066E">
        <w:rPr>
          <w:rFonts w:ascii="Times New Roman" w:hAnsi="Times New Roman" w:cs="Times New Roman"/>
          <w:color w:val="000000" w:themeColor="text1"/>
          <w:sz w:val="28"/>
          <w:szCs w:val="28"/>
          <w:lang w:eastAsia="uk-UA"/>
        </w:rPr>
        <w:t>я є обов’язковим для виконання у</w:t>
      </w:r>
      <w:r w:rsidRPr="0078066E">
        <w:rPr>
          <w:rFonts w:ascii="Times New Roman" w:hAnsi="Times New Roman" w:cs="Times New Roman"/>
          <w:color w:val="000000" w:themeColor="text1"/>
          <w:sz w:val="28"/>
          <w:szCs w:val="28"/>
          <w:lang w:eastAsia="uk-UA"/>
        </w:rPr>
        <w:t xml:space="preserve">сіма фізичними та юридичними особами, у тому числі суб’єктами господарювання, які перебувають або </w:t>
      </w:r>
      <w:r w:rsidRPr="0078066E">
        <w:rPr>
          <w:rFonts w:ascii="Times New Roman" w:hAnsi="Times New Roman" w:cs="Times New Roman"/>
          <w:color w:val="000000" w:themeColor="text1"/>
          <w:sz w:val="28"/>
          <w:szCs w:val="28"/>
          <w:lang w:eastAsia="uk-UA"/>
        </w:rPr>
        <w:lastRenderedPageBreak/>
        <w:t>здійснюють діяльність у межах рекреаційних зон громади незалежно від форми власності, місця реєстрації та виду діяльності.</w:t>
      </w:r>
    </w:p>
    <w:p w:rsidR="00866FA1" w:rsidRPr="0078066E" w:rsidRDefault="00866FA1" w:rsidP="00260E13">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1.7. У цьому Положенні терміни вживаються у значеннях, наведених у законах України у сфері земельних відносин, охорони навколишнього природного середовища, благоустрою населених пунктів, водних ресурсів, управління відходами та природно-заповідного фонду.</w:t>
      </w:r>
    </w:p>
    <w:p w:rsidR="00866FA1" w:rsidRPr="0078066E" w:rsidRDefault="007957B6" w:rsidP="00260E13">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1.8. Межі рекреаційних зон</w:t>
      </w:r>
      <w:r w:rsidR="00866FA1" w:rsidRPr="0078066E">
        <w:rPr>
          <w:rFonts w:ascii="Times New Roman" w:hAnsi="Times New Roman" w:cs="Times New Roman"/>
          <w:color w:val="000000" w:themeColor="text1"/>
          <w:sz w:val="28"/>
          <w:szCs w:val="28"/>
          <w:lang w:eastAsia="uk-UA"/>
        </w:rPr>
        <w:t xml:space="preserve"> підлягають відображенню в містобудівній документації </w:t>
      </w:r>
      <w:r w:rsidR="00FF5DC5" w:rsidRPr="0078066E">
        <w:rPr>
          <w:rFonts w:ascii="Times New Roman" w:hAnsi="Times New Roman" w:cs="Times New Roman"/>
          <w:color w:val="000000" w:themeColor="text1"/>
          <w:sz w:val="28"/>
          <w:szCs w:val="28"/>
          <w:lang w:eastAsia="uk-UA"/>
        </w:rPr>
        <w:t>(г</w:t>
      </w:r>
      <w:r w:rsidR="00E64E23" w:rsidRPr="0078066E">
        <w:rPr>
          <w:rFonts w:ascii="Times New Roman" w:hAnsi="Times New Roman" w:cs="Times New Roman"/>
          <w:color w:val="000000" w:themeColor="text1"/>
          <w:sz w:val="28"/>
          <w:szCs w:val="28"/>
          <w:lang w:eastAsia="uk-UA"/>
        </w:rPr>
        <w:t>енеральних планах населених пунктів, планах зонування (</w:t>
      </w:r>
      <w:proofErr w:type="spellStart"/>
      <w:r w:rsidR="00E64E23" w:rsidRPr="0078066E">
        <w:rPr>
          <w:rFonts w:ascii="Times New Roman" w:hAnsi="Times New Roman" w:cs="Times New Roman"/>
          <w:color w:val="000000" w:themeColor="text1"/>
          <w:sz w:val="28"/>
          <w:szCs w:val="28"/>
          <w:lang w:eastAsia="uk-UA"/>
        </w:rPr>
        <w:t>зонінгу</w:t>
      </w:r>
      <w:proofErr w:type="spellEnd"/>
      <w:r w:rsidR="00E64E23" w:rsidRPr="0078066E">
        <w:rPr>
          <w:rFonts w:ascii="Times New Roman" w:hAnsi="Times New Roman" w:cs="Times New Roman"/>
          <w:color w:val="000000" w:themeColor="text1"/>
          <w:sz w:val="28"/>
          <w:szCs w:val="28"/>
          <w:lang w:eastAsia="uk-UA"/>
        </w:rPr>
        <w:t>) та детальних планах територій</w:t>
      </w:r>
      <w:r w:rsidR="000E6EFB" w:rsidRPr="0078066E">
        <w:rPr>
          <w:rFonts w:ascii="Times New Roman" w:hAnsi="Times New Roman" w:cs="Times New Roman"/>
          <w:color w:val="000000" w:themeColor="text1"/>
          <w:sz w:val="28"/>
          <w:szCs w:val="28"/>
          <w:lang w:eastAsia="uk-UA"/>
        </w:rPr>
        <w:t>)</w:t>
      </w:r>
      <w:r w:rsidR="00866FA1" w:rsidRPr="0078066E">
        <w:rPr>
          <w:rFonts w:ascii="Times New Roman" w:hAnsi="Times New Roman" w:cs="Times New Roman"/>
          <w:color w:val="000000" w:themeColor="text1"/>
          <w:sz w:val="28"/>
          <w:szCs w:val="28"/>
          <w:lang w:eastAsia="uk-UA"/>
        </w:rPr>
        <w:t>.</w:t>
      </w:r>
    </w:p>
    <w:p w:rsidR="00866FA1" w:rsidRPr="0078066E" w:rsidRDefault="00866FA1" w:rsidP="00260E13">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1.9. Усі рішення щодо зміни режиму використання, уточнення меж рекреаційних зон, запровадження додаткових обмежень або дозволів приймаються тільки рішенням </w:t>
      </w:r>
      <w:r w:rsidR="00260E13" w:rsidRPr="0078066E">
        <w:rPr>
          <w:rFonts w:ascii="Times New Roman" w:hAnsi="Times New Roman" w:cs="Times New Roman"/>
          <w:color w:val="000000" w:themeColor="text1"/>
          <w:sz w:val="28"/>
          <w:szCs w:val="28"/>
          <w:lang w:eastAsia="uk-UA"/>
        </w:rPr>
        <w:t>Тетіївської</w:t>
      </w:r>
      <w:r w:rsidRPr="0078066E">
        <w:rPr>
          <w:rFonts w:ascii="Times New Roman" w:hAnsi="Times New Roman" w:cs="Times New Roman"/>
          <w:color w:val="000000" w:themeColor="text1"/>
          <w:sz w:val="28"/>
          <w:szCs w:val="28"/>
          <w:lang w:eastAsia="uk-UA"/>
        </w:rPr>
        <w:t xml:space="preserve"> міської ради з дотриманням вимог природоохоронного та земельного законодавства.</w:t>
      </w:r>
    </w:p>
    <w:p w:rsidR="00866FA1" w:rsidRDefault="00866FA1" w:rsidP="00260E13">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1.10. Спеціальний режим використання рекреаційних територій не може суперечити чинній містобудівній документації, схемам землеустрою та іншим затвердженим документам, що регулюють планування територій громади.</w:t>
      </w:r>
    </w:p>
    <w:p w:rsidR="00633ABF" w:rsidRPr="0078066E" w:rsidRDefault="00633ABF" w:rsidP="00260E13">
      <w:pPr>
        <w:pStyle w:val="a3"/>
        <w:jc w:val="both"/>
        <w:rPr>
          <w:rFonts w:ascii="Times New Roman" w:hAnsi="Times New Roman" w:cs="Times New Roman"/>
          <w:color w:val="000000" w:themeColor="text1"/>
          <w:sz w:val="28"/>
          <w:szCs w:val="28"/>
          <w:lang w:eastAsia="uk-UA"/>
        </w:rPr>
      </w:pPr>
    </w:p>
    <w:p w:rsidR="00866FA1" w:rsidRPr="0078066E" w:rsidRDefault="00866FA1" w:rsidP="0047104D">
      <w:pPr>
        <w:pStyle w:val="a3"/>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2.1. Мета встановлення спеціального режиму</w:t>
      </w:r>
    </w:p>
    <w:p w:rsidR="00866FA1" w:rsidRPr="0078066E" w:rsidRDefault="00866FA1" w:rsidP="00260E13">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2.1.1. Метою встановлення спеціального режиму використання територій рекреаційних зон </w:t>
      </w:r>
      <w:r w:rsidR="00260E13" w:rsidRPr="0078066E">
        <w:rPr>
          <w:rFonts w:ascii="Times New Roman" w:hAnsi="Times New Roman" w:cs="Times New Roman"/>
          <w:color w:val="000000" w:themeColor="text1"/>
          <w:sz w:val="28"/>
          <w:szCs w:val="28"/>
          <w:lang w:eastAsia="uk-UA"/>
        </w:rPr>
        <w:t>Тетіївської</w:t>
      </w:r>
      <w:r w:rsidRPr="0078066E">
        <w:rPr>
          <w:rFonts w:ascii="Times New Roman" w:hAnsi="Times New Roman" w:cs="Times New Roman"/>
          <w:color w:val="000000" w:themeColor="text1"/>
          <w:sz w:val="28"/>
          <w:szCs w:val="28"/>
          <w:lang w:eastAsia="uk-UA"/>
        </w:rPr>
        <w:t xml:space="preserve"> міської територіальної громади є забезпечення правових та організаційних умов для збереження природних ресурсів, охорони навколишнього природного середовища, формування комфортного та безпечного середовища для відпочинку населення й відтворення природних ландшафтів.</w:t>
      </w:r>
    </w:p>
    <w:p w:rsidR="00866FA1" w:rsidRPr="0078066E" w:rsidRDefault="00866FA1" w:rsidP="0020701F">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2.1.2. Спеціальний режим спрямований на забезпечення збалансованого використання земель рекреаційного призначення, недопущення деградації природних комплексів, зниження антропогенного навантаження на території громади, а також на формування системи сталого природокористування.</w:t>
      </w:r>
    </w:p>
    <w:p w:rsidR="00866FA1" w:rsidRPr="0078066E" w:rsidRDefault="00866FA1" w:rsidP="0020701F">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2.1.3. Установлення режиму покликане сприяти збереженню </w:t>
      </w:r>
      <w:proofErr w:type="spellStart"/>
      <w:r w:rsidRPr="0078066E">
        <w:rPr>
          <w:rFonts w:ascii="Times New Roman" w:hAnsi="Times New Roman" w:cs="Times New Roman"/>
          <w:color w:val="000000" w:themeColor="text1"/>
          <w:sz w:val="28"/>
          <w:szCs w:val="28"/>
          <w:lang w:eastAsia="uk-UA"/>
        </w:rPr>
        <w:t>біорізноманіття</w:t>
      </w:r>
      <w:proofErr w:type="spellEnd"/>
      <w:r w:rsidRPr="0078066E">
        <w:rPr>
          <w:rFonts w:ascii="Times New Roman" w:hAnsi="Times New Roman" w:cs="Times New Roman"/>
          <w:color w:val="000000" w:themeColor="text1"/>
          <w:sz w:val="28"/>
          <w:szCs w:val="28"/>
          <w:lang w:eastAsia="uk-UA"/>
        </w:rPr>
        <w:t>, підтриманню екологічної рівноваги, охороні ґрунтів, зелених насаджень, водних об'єктів та інших природних компонентів, що мають рекреаційне або природоохоронне значення.</w:t>
      </w:r>
    </w:p>
    <w:p w:rsidR="00866FA1" w:rsidRPr="0078066E" w:rsidRDefault="00866FA1" w:rsidP="0020701F">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2.1.4. Метою реалізації режиму є також упорядкування відпочинку населення, підвищення рівня екологічної свідомості, створення безпечних і комфортних умов для проведення дозвілля, туризму та активних форм відпочинку.</w:t>
      </w:r>
    </w:p>
    <w:p w:rsidR="00866FA1" w:rsidRPr="0078066E" w:rsidRDefault="00866FA1" w:rsidP="0020701F">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b/>
          <w:color w:val="000000" w:themeColor="text1"/>
          <w:sz w:val="28"/>
          <w:szCs w:val="28"/>
          <w:lang w:eastAsia="uk-UA"/>
        </w:rPr>
        <w:t>2.2. Завдання спеціального режиму</w:t>
      </w:r>
    </w:p>
    <w:p w:rsidR="00866FA1" w:rsidRPr="0078066E" w:rsidRDefault="00866FA1" w:rsidP="0020701F">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2.2.1. Забезпечення збереження природних ресурсів, у тому числі зелених насаджень, ґрунтового покриву, прибережних захисних смуг, водних об’єктів та природних ландшафтів, що перебувають у межах рекреаційних зон громади.</w:t>
      </w:r>
    </w:p>
    <w:p w:rsidR="00866FA1" w:rsidRPr="0078066E" w:rsidRDefault="00866FA1" w:rsidP="0020701F">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2.2.2. Визначення та впорядкування дозволених і заборонених видів діяльності з метою мінімізації негативного впливу на довкілля та запобігання погіршенню стану територій.</w:t>
      </w:r>
    </w:p>
    <w:p w:rsidR="00866FA1" w:rsidRPr="0078066E" w:rsidRDefault="00866FA1" w:rsidP="0020701F">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2.2.3. Формування вимог до благоустрою рекреаційних територій, включаючи облаштування місць відпочинку, встановлення урн, лав, інформаційних стендів, охоронних знаків, санітарних зон та інших елементів інфраструктури.</w:t>
      </w:r>
    </w:p>
    <w:p w:rsidR="00866FA1" w:rsidRPr="0078066E" w:rsidRDefault="00866FA1" w:rsidP="0020701F">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lastRenderedPageBreak/>
        <w:t>2.2.4. Визначення механізмів реагування на загрози довкіллю, у тому числі пожежну небезпеку, ерозійні процеси, засмічення, несанкціоновану забудову, порушення прибережних захисних смуг та інших природоохоронних вимог.</w:t>
      </w:r>
    </w:p>
    <w:p w:rsidR="00866FA1" w:rsidRPr="0078066E" w:rsidRDefault="00866FA1" w:rsidP="0020701F">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2.2.5. Регулювання антропогенного навантаження на рекреаційні зони, зокрема шляхом упорядкування маршрутів пересування, місць масового відпочинку, зон тихої рекреації та територій, що потребують обмеження доступу.</w:t>
      </w:r>
    </w:p>
    <w:p w:rsidR="00866FA1" w:rsidRPr="0078066E" w:rsidRDefault="00866FA1" w:rsidP="0020701F">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2.2.6. Забезпечення належного санітарного стану територій, у тому числі організація вивезення твердих побутових відходів, догляду за зеленими насадженнями та недопущення забруднення природних об’єктів.</w:t>
      </w:r>
    </w:p>
    <w:p w:rsidR="00866FA1" w:rsidRPr="0078066E" w:rsidRDefault="00866FA1" w:rsidP="0020701F">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2.2.7. Створення умов для безпечного перебування людей, включаючи облаштування попереджувальних знаків, маршрутів для прогулянок, місць для збирання відходів та зон, придатних для організованого відпочинку.</w:t>
      </w:r>
    </w:p>
    <w:p w:rsidR="00866FA1" w:rsidRPr="0078066E" w:rsidRDefault="00866FA1" w:rsidP="0020701F">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2.2.8. Впровадження екологічних та інформаційних заходів, спрямованих на формування еколог</w:t>
      </w:r>
      <w:r w:rsidR="00C1359B" w:rsidRPr="0078066E">
        <w:rPr>
          <w:rFonts w:ascii="Times New Roman" w:hAnsi="Times New Roman" w:cs="Times New Roman"/>
          <w:color w:val="000000" w:themeColor="text1"/>
          <w:sz w:val="28"/>
          <w:szCs w:val="28"/>
          <w:lang w:eastAsia="uk-UA"/>
        </w:rPr>
        <w:t>ічної відповідальності жителів та гостей</w:t>
      </w:r>
      <w:r w:rsidRPr="0078066E">
        <w:rPr>
          <w:rFonts w:ascii="Times New Roman" w:hAnsi="Times New Roman" w:cs="Times New Roman"/>
          <w:color w:val="000000" w:themeColor="text1"/>
          <w:sz w:val="28"/>
          <w:szCs w:val="28"/>
          <w:lang w:eastAsia="uk-UA"/>
        </w:rPr>
        <w:t xml:space="preserve"> громади.</w:t>
      </w:r>
    </w:p>
    <w:p w:rsidR="00866FA1" w:rsidRPr="0078066E" w:rsidRDefault="00866FA1" w:rsidP="0020701F">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2.2.9. Забезпечення координації дій органів місцевого самоврядування, підприємств, установ та організацій у сфері охорони довкілля, благоустрою та використання природних ресурсів.</w:t>
      </w:r>
    </w:p>
    <w:p w:rsidR="00866FA1" w:rsidRPr="0078066E" w:rsidRDefault="00866FA1" w:rsidP="0020701F">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2.2.10. Створення підстав для подальшого розвитку рекреаційної інфраструктури громади відповідно до вимог природоохоронного та містобудівного законодавства, а також документів місцевого планування.</w:t>
      </w:r>
    </w:p>
    <w:p w:rsidR="00866FA1" w:rsidRPr="0078066E" w:rsidRDefault="00866FA1" w:rsidP="0047104D">
      <w:pPr>
        <w:pStyle w:val="a3"/>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3.1. Загальні принципи класифікації</w:t>
      </w:r>
    </w:p>
    <w:p w:rsidR="00866FA1" w:rsidRPr="0078066E" w:rsidRDefault="00866FA1" w:rsidP="0020701F">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3.1.1. Рекреаційні зони </w:t>
      </w:r>
      <w:r w:rsidR="0020701F" w:rsidRPr="0078066E">
        <w:rPr>
          <w:rFonts w:ascii="Times New Roman" w:hAnsi="Times New Roman" w:cs="Times New Roman"/>
          <w:color w:val="000000" w:themeColor="text1"/>
          <w:sz w:val="28"/>
          <w:szCs w:val="28"/>
          <w:lang w:eastAsia="uk-UA"/>
        </w:rPr>
        <w:t>Тетіївської</w:t>
      </w:r>
      <w:r w:rsidRPr="0078066E">
        <w:rPr>
          <w:rFonts w:ascii="Times New Roman" w:hAnsi="Times New Roman" w:cs="Times New Roman"/>
          <w:color w:val="000000" w:themeColor="text1"/>
          <w:sz w:val="28"/>
          <w:szCs w:val="28"/>
          <w:lang w:eastAsia="uk-UA"/>
        </w:rPr>
        <w:t xml:space="preserve"> міської територіальної громади поділяються за функціональним призначенням, характером природного середовища, інтенсивністю використання та допустимим рівнем антропогенного навантаження.</w:t>
      </w:r>
    </w:p>
    <w:p w:rsidR="00866FA1" w:rsidRPr="0078066E" w:rsidRDefault="00866FA1" w:rsidP="0020701F">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3.1.2. Класифікація рекреаційних зон здійснюється з метою встановлення відповідного режиму використання територій, визначення дозволених і заборонених видів діяльності, забезпечення охорони природних ресурсів і формування комфортного середовища для відпочинку населення.</w:t>
      </w:r>
    </w:p>
    <w:p w:rsidR="00866FA1" w:rsidRPr="0078066E" w:rsidRDefault="00866FA1" w:rsidP="0020701F">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3.1.3. Межі та належність територій до певного виду рекреаційних зон </w:t>
      </w:r>
      <w:r w:rsidR="00FF5DC5" w:rsidRPr="0078066E">
        <w:rPr>
          <w:rFonts w:ascii="Times New Roman" w:hAnsi="Times New Roman" w:cs="Times New Roman"/>
          <w:color w:val="000000" w:themeColor="text1"/>
          <w:sz w:val="28"/>
          <w:szCs w:val="28"/>
          <w:lang w:eastAsia="uk-UA"/>
        </w:rPr>
        <w:t>встановлюються на основі</w:t>
      </w:r>
      <w:r w:rsidRPr="0078066E">
        <w:rPr>
          <w:rFonts w:ascii="Times New Roman" w:hAnsi="Times New Roman" w:cs="Times New Roman"/>
          <w:color w:val="000000" w:themeColor="text1"/>
          <w:sz w:val="28"/>
          <w:szCs w:val="28"/>
          <w:lang w:eastAsia="uk-UA"/>
        </w:rPr>
        <w:t xml:space="preserve"> містобудівної документації</w:t>
      </w:r>
      <w:r w:rsidR="00D855AE" w:rsidRPr="0078066E">
        <w:rPr>
          <w:rFonts w:ascii="Times New Roman" w:hAnsi="Times New Roman" w:cs="Times New Roman"/>
          <w:color w:val="000000" w:themeColor="text1"/>
          <w:sz w:val="28"/>
          <w:szCs w:val="28"/>
          <w:lang w:eastAsia="uk-UA"/>
        </w:rPr>
        <w:t xml:space="preserve"> (</w:t>
      </w:r>
      <w:r w:rsidR="00FF5DC5" w:rsidRPr="0078066E">
        <w:rPr>
          <w:rFonts w:ascii="Times New Roman" w:hAnsi="Times New Roman" w:cs="Times New Roman"/>
          <w:color w:val="000000" w:themeColor="text1"/>
          <w:sz w:val="28"/>
          <w:szCs w:val="28"/>
          <w:lang w:eastAsia="uk-UA"/>
        </w:rPr>
        <w:t>г</w:t>
      </w:r>
      <w:r w:rsidR="00E64E23" w:rsidRPr="0078066E">
        <w:rPr>
          <w:rFonts w:ascii="Times New Roman" w:hAnsi="Times New Roman" w:cs="Times New Roman"/>
          <w:color w:val="000000" w:themeColor="text1"/>
          <w:sz w:val="28"/>
          <w:szCs w:val="28"/>
          <w:lang w:eastAsia="uk-UA"/>
        </w:rPr>
        <w:t>енеральних планів населених пунктів, планів зонування (</w:t>
      </w:r>
      <w:proofErr w:type="spellStart"/>
      <w:r w:rsidR="00E64E23" w:rsidRPr="0078066E">
        <w:rPr>
          <w:rFonts w:ascii="Times New Roman" w:hAnsi="Times New Roman" w:cs="Times New Roman"/>
          <w:color w:val="000000" w:themeColor="text1"/>
          <w:sz w:val="28"/>
          <w:szCs w:val="28"/>
          <w:lang w:eastAsia="uk-UA"/>
        </w:rPr>
        <w:t>зонінгу</w:t>
      </w:r>
      <w:proofErr w:type="spellEnd"/>
      <w:r w:rsidR="00E64E23" w:rsidRPr="0078066E">
        <w:rPr>
          <w:rFonts w:ascii="Times New Roman" w:hAnsi="Times New Roman" w:cs="Times New Roman"/>
          <w:color w:val="000000" w:themeColor="text1"/>
          <w:sz w:val="28"/>
          <w:szCs w:val="28"/>
          <w:lang w:eastAsia="uk-UA"/>
        </w:rPr>
        <w:t>) та детальних планів територій</w:t>
      </w:r>
      <w:r w:rsidR="00D855AE" w:rsidRPr="0078066E">
        <w:rPr>
          <w:rFonts w:ascii="Times New Roman" w:hAnsi="Times New Roman" w:cs="Times New Roman"/>
          <w:color w:val="000000" w:themeColor="text1"/>
          <w:sz w:val="28"/>
          <w:szCs w:val="28"/>
          <w:lang w:eastAsia="uk-UA"/>
        </w:rPr>
        <w:t>)</w:t>
      </w:r>
      <w:r w:rsidRPr="0078066E">
        <w:rPr>
          <w:rFonts w:ascii="Times New Roman" w:hAnsi="Times New Roman" w:cs="Times New Roman"/>
          <w:color w:val="000000" w:themeColor="text1"/>
          <w:sz w:val="28"/>
          <w:szCs w:val="28"/>
          <w:lang w:eastAsia="uk-UA"/>
        </w:rPr>
        <w:t>.</w:t>
      </w:r>
    </w:p>
    <w:p w:rsidR="00866FA1" w:rsidRPr="0078066E" w:rsidRDefault="00866FA1" w:rsidP="0047104D">
      <w:pPr>
        <w:pStyle w:val="a3"/>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3.2. Види рекреаційних зон</w:t>
      </w:r>
    </w:p>
    <w:p w:rsidR="00866FA1" w:rsidRPr="0078066E" w:rsidRDefault="00866FA1" w:rsidP="0047104D">
      <w:pPr>
        <w:pStyle w:val="a3"/>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Рекреаційні території громади поділяються на такі основні типи:</w:t>
      </w:r>
    </w:p>
    <w:p w:rsidR="00866FA1" w:rsidRPr="0078066E" w:rsidRDefault="00866FA1" w:rsidP="0047104D">
      <w:pPr>
        <w:pStyle w:val="a3"/>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а) Зони активної рекреації</w:t>
      </w:r>
    </w:p>
    <w:p w:rsidR="00866FA1" w:rsidRPr="0078066E" w:rsidRDefault="00866FA1" w:rsidP="0020701F">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3.2.1. Території, призначені для проведення активних форм відпочинку, занять фізичною культурою та спортом, масових заходів, освітніх чи культурних </w:t>
      </w:r>
      <w:proofErr w:type="spellStart"/>
      <w:r w:rsidRPr="0078066E">
        <w:rPr>
          <w:rFonts w:ascii="Times New Roman" w:hAnsi="Times New Roman" w:cs="Times New Roman"/>
          <w:color w:val="000000" w:themeColor="text1"/>
          <w:sz w:val="28"/>
          <w:szCs w:val="28"/>
          <w:lang w:eastAsia="uk-UA"/>
        </w:rPr>
        <w:t>активностей</w:t>
      </w:r>
      <w:proofErr w:type="spellEnd"/>
      <w:r w:rsidRPr="0078066E">
        <w:rPr>
          <w:rFonts w:ascii="Times New Roman" w:hAnsi="Times New Roman" w:cs="Times New Roman"/>
          <w:color w:val="000000" w:themeColor="text1"/>
          <w:sz w:val="28"/>
          <w:szCs w:val="28"/>
          <w:lang w:eastAsia="uk-UA"/>
        </w:rPr>
        <w:t>.</w:t>
      </w:r>
    </w:p>
    <w:p w:rsidR="0020701F" w:rsidRPr="0078066E" w:rsidRDefault="00866FA1" w:rsidP="0047104D">
      <w:pPr>
        <w:pStyle w:val="a3"/>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3.2.2. До зон активної рекреації можуть належати:</w:t>
      </w:r>
    </w:p>
    <w:p w:rsidR="0020701F" w:rsidRPr="0078066E" w:rsidRDefault="00866FA1" w:rsidP="0047104D">
      <w:pPr>
        <w:pStyle w:val="a3"/>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спортивні майданчики та комплекси;</w:t>
      </w:r>
    </w:p>
    <w:p w:rsidR="0020701F" w:rsidRPr="0078066E" w:rsidRDefault="00866FA1" w:rsidP="0047104D">
      <w:pPr>
        <w:pStyle w:val="a3"/>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території для проведення культурно-масових заходів;</w:t>
      </w:r>
    </w:p>
    <w:p w:rsidR="0020701F" w:rsidRPr="0078066E" w:rsidRDefault="00866FA1" w:rsidP="0047104D">
      <w:pPr>
        <w:pStyle w:val="a3"/>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обладнані місця для пікніків та короткочасного відпочинку;</w:t>
      </w:r>
    </w:p>
    <w:p w:rsidR="0020701F" w:rsidRPr="0078066E" w:rsidRDefault="00866FA1" w:rsidP="0047104D">
      <w:pPr>
        <w:pStyle w:val="a3"/>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місця для організованих туристичних заходів;</w:t>
      </w:r>
    </w:p>
    <w:p w:rsidR="00866FA1" w:rsidRPr="0078066E" w:rsidRDefault="00866FA1" w:rsidP="0020701F">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майданчики із рекреаційною інфраструктурою (столи, навіси, мангали у спеціально відведених зонах).</w:t>
      </w:r>
    </w:p>
    <w:p w:rsidR="00866FA1" w:rsidRPr="0078066E" w:rsidRDefault="00866FA1" w:rsidP="0020701F">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3.2.3. У таких зонах допускається підвищене антропогенне навантаження за умови дотримання природоохоронних та санітарних вимог.</w:t>
      </w:r>
    </w:p>
    <w:p w:rsidR="00866FA1" w:rsidRPr="0078066E" w:rsidRDefault="00866FA1" w:rsidP="0047104D">
      <w:pPr>
        <w:pStyle w:val="a3"/>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lastRenderedPageBreak/>
        <w:t>б) Зони тихої (пасивної) рекреації</w:t>
      </w:r>
    </w:p>
    <w:p w:rsidR="00866FA1"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3.2.4. Території, призначені для спокійного, індивідуального або сімейного відпочинку, прогулянок, споглядання природи або інших форм дозвілля, що не потребують активного втручання в природне середовище.</w:t>
      </w:r>
    </w:p>
    <w:p w:rsidR="00A52074" w:rsidRPr="0078066E" w:rsidRDefault="00866FA1" w:rsidP="0047104D">
      <w:pPr>
        <w:pStyle w:val="a3"/>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3.2.5. До них належать:</w:t>
      </w:r>
    </w:p>
    <w:p w:rsidR="00A52074" w:rsidRPr="0078066E" w:rsidRDefault="00866FA1" w:rsidP="0047104D">
      <w:pPr>
        <w:pStyle w:val="a3"/>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лісопаркові масиви;</w:t>
      </w:r>
    </w:p>
    <w:p w:rsidR="00A52074" w:rsidRPr="0078066E" w:rsidRDefault="00866FA1" w:rsidP="0047104D">
      <w:pPr>
        <w:pStyle w:val="a3"/>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природні ландшафти, які не потребують облаштування значної інфраструктури;</w:t>
      </w:r>
    </w:p>
    <w:p w:rsidR="00A52074" w:rsidRPr="0078066E" w:rsidRDefault="00866FA1" w:rsidP="0047104D">
      <w:pPr>
        <w:pStyle w:val="a3"/>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 прогулянкові маршрути, </w:t>
      </w:r>
      <w:proofErr w:type="spellStart"/>
      <w:r w:rsidRPr="0078066E">
        <w:rPr>
          <w:rFonts w:ascii="Times New Roman" w:hAnsi="Times New Roman" w:cs="Times New Roman"/>
          <w:color w:val="000000" w:themeColor="text1"/>
          <w:sz w:val="28"/>
          <w:szCs w:val="28"/>
          <w:lang w:eastAsia="uk-UA"/>
        </w:rPr>
        <w:t>екостежки</w:t>
      </w:r>
      <w:proofErr w:type="spellEnd"/>
      <w:r w:rsidRPr="0078066E">
        <w:rPr>
          <w:rFonts w:ascii="Times New Roman" w:hAnsi="Times New Roman" w:cs="Times New Roman"/>
          <w:color w:val="000000" w:themeColor="text1"/>
          <w:sz w:val="28"/>
          <w:szCs w:val="28"/>
          <w:lang w:eastAsia="uk-UA"/>
        </w:rPr>
        <w:t>;</w:t>
      </w:r>
    </w:p>
    <w:p w:rsidR="00866FA1" w:rsidRPr="0078066E" w:rsidRDefault="00866FA1" w:rsidP="0047104D">
      <w:pPr>
        <w:pStyle w:val="a3"/>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місця для тихого відпочинку, спостереження за природою, читання, медитації.</w:t>
      </w:r>
    </w:p>
    <w:p w:rsidR="00866FA1"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3.2.6. Основною характеристикою таких зон є обмеження антропогенного впливу та збереження природності середовища.</w:t>
      </w:r>
    </w:p>
    <w:p w:rsidR="00866FA1" w:rsidRPr="0078066E" w:rsidRDefault="00866FA1" w:rsidP="0047104D">
      <w:pPr>
        <w:pStyle w:val="a3"/>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в) Водно-рекреаційні зони</w:t>
      </w:r>
    </w:p>
    <w:p w:rsidR="00866FA1"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3.2.7. Території, розташовані у межах прибережних захисних смуг річок, ставків та інших водойм, що використовуються для відпочинку біля води або на воді.</w:t>
      </w:r>
    </w:p>
    <w:p w:rsidR="009870EE"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3.2.8. До водно-рекреаційних зон відносяться:</w:t>
      </w:r>
    </w:p>
    <w:p w:rsidR="009870EE"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пляжі;</w:t>
      </w:r>
    </w:p>
    <w:p w:rsidR="009870EE"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прибережні території, придатні для купання, рибальства, прогулянок;</w:t>
      </w:r>
    </w:p>
    <w:p w:rsidR="009870EE"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зони відпочинку біля водойм;</w:t>
      </w:r>
    </w:p>
    <w:p w:rsidR="00866FA1"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місця для водних видів спорту або встановлення малих човнових станцій (за наявності відповідної документації).</w:t>
      </w:r>
    </w:p>
    <w:p w:rsidR="00866FA1"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3.2.9. Використання водно-рекреаційних зон здійснюється з дотриманням вимог Водного кодексу України щодо режиму прибережних захисних смуг, обмежень у сфері водокористування та охорони водних ресурсів.</w:t>
      </w:r>
    </w:p>
    <w:p w:rsidR="00866FA1" w:rsidRPr="0078066E" w:rsidRDefault="00866FA1" w:rsidP="0047104D">
      <w:pPr>
        <w:pStyle w:val="a3"/>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г) Зони природної (ландшафтної) рекреації</w:t>
      </w:r>
    </w:p>
    <w:p w:rsidR="00866FA1"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3.2.10. Території, що являють собою природні або </w:t>
      </w:r>
      <w:proofErr w:type="spellStart"/>
      <w:r w:rsidRPr="0078066E">
        <w:rPr>
          <w:rFonts w:ascii="Times New Roman" w:hAnsi="Times New Roman" w:cs="Times New Roman"/>
          <w:color w:val="000000" w:themeColor="text1"/>
          <w:sz w:val="28"/>
          <w:szCs w:val="28"/>
          <w:lang w:eastAsia="uk-UA"/>
        </w:rPr>
        <w:t>малопорушені</w:t>
      </w:r>
      <w:proofErr w:type="spellEnd"/>
      <w:r w:rsidRPr="0078066E">
        <w:rPr>
          <w:rFonts w:ascii="Times New Roman" w:hAnsi="Times New Roman" w:cs="Times New Roman"/>
          <w:color w:val="000000" w:themeColor="text1"/>
          <w:sz w:val="28"/>
          <w:szCs w:val="28"/>
          <w:lang w:eastAsia="uk-UA"/>
        </w:rPr>
        <w:t xml:space="preserve"> ландшафти, які мають високу екологічну, естетичну чи природоохоронну цінність та використовуються для екологічного туризму, пішохідних прогулянок, спостереження за природою.</w:t>
      </w:r>
    </w:p>
    <w:p w:rsidR="00866FA1" w:rsidRPr="0078066E" w:rsidRDefault="00866FA1" w:rsidP="0047104D">
      <w:pPr>
        <w:pStyle w:val="a3"/>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3.2.11. До них можуть належати:</w:t>
      </w:r>
      <w:r w:rsidRPr="0078066E">
        <w:rPr>
          <w:rFonts w:ascii="Times New Roman" w:hAnsi="Times New Roman" w:cs="Times New Roman"/>
          <w:color w:val="000000" w:themeColor="text1"/>
          <w:sz w:val="28"/>
          <w:szCs w:val="28"/>
          <w:lang w:eastAsia="uk-UA"/>
        </w:rPr>
        <w:br/>
        <w:t>– заплавні луки;</w:t>
      </w:r>
      <w:r w:rsidRPr="0078066E">
        <w:rPr>
          <w:rFonts w:ascii="Times New Roman" w:hAnsi="Times New Roman" w:cs="Times New Roman"/>
          <w:color w:val="000000" w:themeColor="text1"/>
          <w:sz w:val="28"/>
          <w:szCs w:val="28"/>
          <w:lang w:eastAsia="uk-UA"/>
        </w:rPr>
        <w:br/>
        <w:t xml:space="preserve">– природні </w:t>
      </w:r>
      <w:proofErr w:type="spellStart"/>
      <w:r w:rsidRPr="0078066E">
        <w:rPr>
          <w:rFonts w:ascii="Times New Roman" w:hAnsi="Times New Roman" w:cs="Times New Roman"/>
          <w:color w:val="000000" w:themeColor="text1"/>
          <w:sz w:val="28"/>
          <w:szCs w:val="28"/>
          <w:lang w:eastAsia="uk-UA"/>
        </w:rPr>
        <w:t>пагорбисті</w:t>
      </w:r>
      <w:proofErr w:type="spellEnd"/>
      <w:r w:rsidRPr="0078066E">
        <w:rPr>
          <w:rFonts w:ascii="Times New Roman" w:hAnsi="Times New Roman" w:cs="Times New Roman"/>
          <w:color w:val="000000" w:themeColor="text1"/>
          <w:sz w:val="28"/>
          <w:szCs w:val="28"/>
          <w:lang w:eastAsia="uk-UA"/>
        </w:rPr>
        <w:t xml:space="preserve"> ділянки;</w:t>
      </w:r>
      <w:r w:rsidRPr="0078066E">
        <w:rPr>
          <w:rFonts w:ascii="Times New Roman" w:hAnsi="Times New Roman" w:cs="Times New Roman"/>
          <w:color w:val="000000" w:themeColor="text1"/>
          <w:sz w:val="28"/>
          <w:szCs w:val="28"/>
          <w:lang w:eastAsia="uk-UA"/>
        </w:rPr>
        <w:br/>
        <w:t>– ділянки з цінними природними рослинними угрупованнями;</w:t>
      </w:r>
      <w:r w:rsidRPr="0078066E">
        <w:rPr>
          <w:rFonts w:ascii="Times New Roman" w:hAnsi="Times New Roman" w:cs="Times New Roman"/>
          <w:color w:val="000000" w:themeColor="text1"/>
          <w:sz w:val="28"/>
          <w:szCs w:val="28"/>
          <w:lang w:eastAsia="uk-UA"/>
        </w:rPr>
        <w:br/>
        <w:t>– фрагменти лісових масивів.</w:t>
      </w:r>
    </w:p>
    <w:p w:rsidR="00866FA1"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3.2.12. У таких зонах перевага надається мінімальному втручанню в природні комплекси та збереженню природних процесів.</w:t>
      </w:r>
    </w:p>
    <w:p w:rsidR="00866FA1" w:rsidRPr="0078066E" w:rsidRDefault="00866FA1" w:rsidP="0047104D">
      <w:pPr>
        <w:pStyle w:val="a3"/>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ґ) Зони охоронної рекреації</w:t>
      </w:r>
    </w:p>
    <w:p w:rsidR="00866FA1"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3.2.13. Території, що мають підвищену природоохоронну цінність та потребують особливих умов використання, включаючи обмеження щодо відвідування або діяльності.</w:t>
      </w:r>
    </w:p>
    <w:p w:rsidR="00866FA1" w:rsidRPr="0078066E" w:rsidRDefault="00866FA1" w:rsidP="0047104D">
      <w:pPr>
        <w:pStyle w:val="a3"/>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3.2.14. У таких зонах можуть:</w:t>
      </w:r>
      <w:r w:rsidRPr="0078066E">
        <w:rPr>
          <w:rFonts w:ascii="Times New Roman" w:hAnsi="Times New Roman" w:cs="Times New Roman"/>
          <w:color w:val="000000" w:themeColor="text1"/>
          <w:sz w:val="28"/>
          <w:szCs w:val="28"/>
          <w:lang w:eastAsia="uk-UA"/>
        </w:rPr>
        <w:br/>
        <w:t>– діяти спеціальні обмеження доступу;</w:t>
      </w:r>
      <w:r w:rsidRPr="0078066E">
        <w:rPr>
          <w:rFonts w:ascii="Times New Roman" w:hAnsi="Times New Roman" w:cs="Times New Roman"/>
          <w:color w:val="000000" w:themeColor="text1"/>
          <w:sz w:val="28"/>
          <w:szCs w:val="28"/>
          <w:lang w:eastAsia="uk-UA"/>
        </w:rPr>
        <w:br/>
        <w:t>– бути заборонені певні види діяльності;</w:t>
      </w:r>
      <w:r w:rsidRPr="0078066E">
        <w:rPr>
          <w:rFonts w:ascii="Times New Roman" w:hAnsi="Times New Roman" w:cs="Times New Roman"/>
          <w:color w:val="000000" w:themeColor="text1"/>
          <w:sz w:val="28"/>
          <w:szCs w:val="28"/>
          <w:lang w:eastAsia="uk-UA"/>
        </w:rPr>
        <w:br/>
        <w:t>– проводитися природоохоронні заходи з метою відновлення екосистем.</w:t>
      </w:r>
    </w:p>
    <w:p w:rsidR="00866FA1"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3.2.15. Такий тип зон може встановлюватися за екологічними показниками або за рекомендаціями спеціалізованих природоохоронних органів.</w:t>
      </w:r>
    </w:p>
    <w:p w:rsidR="00866FA1" w:rsidRPr="0078066E" w:rsidRDefault="00866FA1" w:rsidP="0047104D">
      <w:pPr>
        <w:pStyle w:val="a3"/>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lastRenderedPageBreak/>
        <w:t>3.3. Спеціальні умови зонування</w:t>
      </w:r>
    </w:p>
    <w:p w:rsidR="00866FA1"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3.3.1. Конкретний вид рекреаційної зони визначається за сукупністю природних, ландшафтних, екологічних та функціональних характеристик.</w:t>
      </w:r>
    </w:p>
    <w:p w:rsidR="00866FA1"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3.3.2. У разі змішаного характеру території допускається визначення комбінованого зонування з встановленням окремих правил для кожної з зон.</w:t>
      </w:r>
    </w:p>
    <w:p w:rsidR="00866FA1"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3.3.3. Перегляд класифікації рекреаційних зон може здійснюватися рішенням </w:t>
      </w:r>
      <w:r w:rsidR="009870EE" w:rsidRPr="0078066E">
        <w:rPr>
          <w:rFonts w:ascii="Times New Roman" w:hAnsi="Times New Roman" w:cs="Times New Roman"/>
          <w:color w:val="000000" w:themeColor="text1"/>
          <w:sz w:val="28"/>
          <w:szCs w:val="28"/>
          <w:lang w:eastAsia="uk-UA"/>
        </w:rPr>
        <w:t>Тетіївської</w:t>
      </w:r>
      <w:r w:rsidRPr="0078066E">
        <w:rPr>
          <w:rFonts w:ascii="Times New Roman" w:hAnsi="Times New Roman" w:cs="Times New Roman"/>
          <w:color w:val="000000" w:themeColor="text1"/>
          <w:sz w:val="28"/>
          <w:szCs w:val="28"/>
          <w:lang w:eastAsia="uk-UA"/>
        </w:rPr>
        <w:t xml:space="preserve"> міської ради на підставі актуального стану територій, даних обстежень, пропозицій виконавчого комітету, профільних комісій або уповноважених природоохоронних органів.</w:t>
      </w:r>
    </w:p>
    <w:p w:rsidR="00866FA1" w:rsidRPr="0078066E" w:rsidRDefault="00866FA1" w:rsidP="0047104D">
      <w:pPr>
        <w:pStyle w:val="a3"/>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4.1. Загальні положення щодо дозволеної діяльності</w:t>
      </w:r>
    </w:p>
    <w:p w:rsidR="00866FA1"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4.1.1. На територіях рекреаційних зон </w:t>
      </w:r>
      <w:r w:rsidR="009870EE" w:rsidRPr="0078066E">
        <w:rPr>
          <w:rFonts w:ascii="Times New Roman" w:hAnsi="Times New Roman" w:cs="Times New Roman"/>
          <w:color w:val="000000" w:themeColor="text1"/>
          <w:sz w:val="28"/>
          <w:szCs w:val="28"/>
          <w:lang w:eastAsia="uk-UA"/>
        </w:rPr>
        <w:t>Тетіївської</w:t>
      </w:r>
      <w:r w:rsidRPr="0078066E">
        <w:rPr>
          <w:rFonts w:ascii="Times New Roman" w:hAnsi="Times New Roman" w:cs="Times New Roman"/>
          <w:color w:val="000000" w:themeColor="text1"/>
          <w:sz w:val="28"/>
          <w:szCs w:val="28"/>
          <w:lang w:eastAsia="uk-UA"/>
        </w:rPr>
        <w:t xml:space="preserve"> міської територіальної громади допускається діяльність, що відповідає їхньому функціональному призначенню, не створює загрози для довкілля, життя та здоров’я людей і не суперечить вимогам цього Положення, земельного, водного, природоохоронного та містобудівного законодавства.</w:t>
      </w:r>
    </w:p>
    <w:p w:rsidR="00866FA1"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4.1.2. Дозволені види діяльності здійснюються з урахуванням екологічних обмежень, рівня антропогенного навантаження, особливостей конкретної рекреаційної зони та необхідності забезпечення її збереження для суспільних потреб.</w:t>
      </w:r>
    </w:p>
    <w:p w:rsidR="00866FA1"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4.1.3. Дозволена діяльність не повинна призводити до погіршення стану зелених насаджень, забруднення водних об’єктів, деградації ґрунтів, виникнення пожежної небезпеки або руйнування природних ландшафтів.</w:t>
      </w:r>
    </w:p>
    <w:p w:rsidR="00866FA1" w:rsidRPr="0078066E" w:rsidRDefault="00866FA1" w:rsidP="009870EE">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4.2. Діяльність, дозволена на всіх типах рекреаційних зон</w:t>
      </w:r>
    </w:p>
    <w:p w:rsidR="00866FA1"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4.2.1. Вільне перебування громадян з метою відпочинку, прогулянок, спостереження за природою,</w:t>
      </w:r>
      <w:r w:rsidR="00505EC5" w:rsidRPr="0078066E">
        <w:rPr>
          <w:rFonts w:ascii="Times New Roman" w:hAnsi="Times New Roman" w:cs="Times New Roman"/>
          <w:color w:val="000000" w:themeColor="text1"/>
          <w:sz w:val="28"/>
          <w:szCs w:val="28"/>
          <w:lang w:eastAsia="uk-UA"/>
        </w:rPr>
        <w:t xml:space="preserve"> оздоровлення</w:t>
      </w:r>
      <w:r w:rsidRPr="0078066E">
        <w:rPr>
          <w:rFonts w:ascii="Times New Roman" w:hAnsi="Times New Roman" w:cs="Times New Roman"/>
          <w:color w:val="000000" w:themeColor="text1"/>
          <w:sz w:val="28"/>
          <w:szCs w:val="28"/>
          <w:lang w:eastAsia="uk-UA"/>
        </w:rPr>
        <w:t>.</w:t>
      </w:r>
    </w:p>
    <w:p w:rsidR="00866FA1"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4.2.2. Користування елементами благоустрою, такими як лави, навіси, альтанки, рекреаційні майданчики, урни, інформаційні стенди та інші об’єкти, встановлені органом місцевого самоврядування.</w:t>
      </w:r>
    </w:p>
    <w:p w:rsidR="00866FA1"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4.2.3. Переміщення по існуючих дорогах, доріжках, пішохідних стежках та екологічних маршрутах відповідно до їхнього призначення.</w:t>
      </w:r>
    </w:p>
    <w:p w:rsidR="00866FA1"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4.2.4. Проведення індивідуальних та сімейних форм відпочинку, включаючи пікніки у спеціально облаштованих місцях.</w:t>
      </w:r>
    </w:p>
    <w:p w:rsidR="00866FA1"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4.2.5. Фотографування, любительська </w:t>
      </w:r>
      <w:proofErr w:type="spellStart"/>
      <w:r w:rsidRPr="0078066E">
        <w:rPr>
          <w:rFonts w:ascii="Times New Roman" w:hAnsi="Times New Roman" w:cs="Times New Roman"/>
          <w:color w:val="000000" w:themeColor="text1"/>
          <w:sz w:val="28"/>
          <w:szCs w:val="28"/>
          <w:lang w:eastAsia="uk-UA"/>
        </w:rPr>
        <w:t>відеозйомка</w:t>
      </w:r>
      <w:proofErr w:type="spellEnd"/>
      <w:r w:rsidRPr="0078066E">
        <w:rPr>
          <w:rFonts w:ascii="Times New Roman" w:hAnsi="Times New Roman" w:cs="Times New Roman"/>
          <w:color w:val="000000" w:themeColor="text1"/>
          <w:sz w:val="28"/>
          <w:szCs w:val="28"/>
          <w:lang w:eastAsia="uk-UA"/>
        </w:rPr>
        <w:t>, спостереження за природою, у тому числі за дикою фауною, за умови не</w:t>
      </w:r>
      <w:r w:rsidR="00A52074" w:rsidRPr="0078066E">
        <w:rPr>
          <w:rFonts w:ascii="Times New Roman" w:hAnsi="Times New Roman" w:cs="Times New Roman"/>
          <w:color w:val="000000" w:themeColor="text1"/>
          <w:sz w:val="28"/>
          <w:szCs w:val="28"/>
          <w:lang w:eastAsia="uk-UA"/>
        </w:rPr>
        <w:t xml:space="preserve"> </w:t>
      </w:r>
      <w:r w:rsidRPr="0078066E">
        <w:rPr>
          <w:rFonts w:ascii="Times New Roman" w:hAnsi="Times New Roman" w:cs="Times New Roman"/>
          <w:color w:val="000000" w:themeColor="text1"/>
          <w:sz w:val="28"/>
          <w:szCs w:val="28"/>
          <w:lang w:eastAsia="uk-UA"/>
        </w:rPr>
        <w:t>нанесення шкоди природним комплексам.</w:t>
      </w:r>
    </w:p>
    <w:p w:rsidR="00866FA1"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4.2.6. Проведення оздоровчих занять, ранкової гімнастики, бігу, йоги, скандинавської ходьби та інших </w:t>
      </w:r>
      <w:r w:rsidR="00A52074" w:rsidRPr="0078066E">
        <w:rPr>
          <w:rFonts w:ascii="Times New Roman" w:hAnsi="Times New Roman" w:cs="Times New Roman"/>
          <w:color w:val="000000" w:themeColor="text1"/>
          <w:sz w:val="28"/>
          <w:szCs w:val="28"/>
          <w:lang w:eastAsia="uk-UA"/>
        </w:rPr>
        <w:t>мало травматичних</w:t>
      </w:r>
      <w:r w:rsidRPr="0078066E">
        <w:rPr>
          <w:rFonts w:ascii="Times New Roman" w:hAnsi="Times New Roman" w:cs="Times New Roman"/>
          <w:color w:val="000000" w:themeColor="text1"/>
          <w:sz w:val="28"/>
          <w:szCs w:val="28"/>
          <w:lang w:eastAsia="uk-UA"/>
        </w:rPr>
        <w:t xml:space="preserve"> видів фізичної активності.</w:t>
      </w:r>
    </w:p>
    <w:p w:rsidR="00866FA1" w:rsidRPr="0078066E" w:rsidRDefault="00866FA1" w:rsidP="009870EE">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4.3. Діяльність, дозволена у зонах активної рекреації</w:t>
      </w:r>
    </w:p>
    <w:p w:rsidR="00866FA1" w:rsidRPr="0078066E" w:rsidRDefault="00866FA1" w:rsidP="009870EE">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4.3.1. Організація та проведення спортивних заходів, культурних подій, фестивалів, освітніх заходів та інших масових зібрань за умови попереднього погодження з виконавчим комітетом </w:t>
      </w:r>
      <w:r w:rsidR="009870EE" w:rsidRPr="0078066E">
        <w:rPr>
          <w:rFonts w:ascii="Times New Roman" w:hAnsi="Times New Roman" w:cs="Times New Roman"/>
          <w:color w:val="000000" w:themeColor="text1"/>
          <w:sz w:val="28"/>
          <w:szCs w:val="28"/>
          <w:lang w:eastAsia="uk-UA"/>
        </w:rPr>
        <w:t>Тетіївської</w:t>
      </w:r>
      <w:r w:rsidRPr="0078066E">
        <w:rPr>
          <w:rFonts w:ascii="Times New Roman" w:hAnsi="Times New Roman" w:cs="Times New Roman"/>
          <w:color w:val="000000" w:themeColor="text1"/>
          <w:sz w:val="28"/>
          <w:szCs w:val="28"/>
          <w:lang w:eastAsia="uk-UA"/>
        </w:rPr>
        <w:t xml:space="preserve"> міської ради.</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4.3.2. Використання тимчасових споруд для відпочинку населення, включаючи павільйони, кіоски, намети, за умови відповідності містобудівній документації та чинним нормативам.</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4.3.3. Облаштування ігрових майданчиків, спортивних полів, місць для корисного дозвілля та активного спорту за рішенням органу місцевого самоврядування.</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lastRenderedPageBreak/>
        <w:t>4.3.4. Використання мангалів або переносних засобів для приготування їжі виключно у спеціально визначених і облаштованих місцях, оснащених засобами пожежної безпеки.</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4.3.5. Використання велосипедів, самокатів, роликів тощо на визначених маршрутах або дорогах загального користування.</w:t>
      </w:r>
    </w:p>
    <w:p w:rsidR="00866FA1" w:rsidRPr="0078066E" w:rsidRDefault="00866FA1" w:rsidP="006A72EC">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4.4. Діяльність, дозволена у зонах тихої (пасивної) рекреації</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4.4.1. Прогулянки, відпочинок, читання, споглядання природи, заняття медитативними або оздоровчими практиками.</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4.4.2. Переміщення по існуючих стежках та маршрутах з мінімальним втручанням у природне середовище.</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4.4.3. Спостереження за флорою та фауною без порушення природних процесів у природних екосистемах.</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4.4.4. Користування рекреаційними об’єктами, встановленими з метою пасивного відпочинку (лави, альтанки тощо).</w:t>
      </w:r>
    </w:p>
    <w:p w:rsidR="00866FA1" w:rsidRPr="0078066E" w:rsidRDefault="00866FA1" w:rsidP="006A72EC">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4.5. Діяльність, дозволена у водно-рекреаційних зонах</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4.5.1. Купання, перебування на пляжах та у спеціально відведених місцях, що відповідають санітарним вимогам.</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4.5.2. Любительське рибальство у дозволених місцях відповідно до вимог Водного кодексу України та Правил любительського і спортивного рибальства.</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4.5.3. Використання човнів, каяків, сап-дощок та інших малих плавзасобів без двигунів, якщо це не суперечить встановленому режиму конкретної водойми.</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4.5.4. Відпочинок на прибережних територіях із дотриманням режиму прибережних захисних смуг.</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4.5.5. Переміщення вздовж берегової лінії та використання облаштованих зон доступу до води.</w:t>
      </w:r>
    </w:p>
    <w:p w:rsidR="00866FA1" w:rsidRPr="0078066E" w:rsidRDefault="00866FA1" w:rsidP="006A72EC">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4.6. Діяльність, дозволена у зонах природної (ландшафтної) рекреації</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4.6.1. Пішохідні прогулянки, екскурсії, екологічний туризм та ознайомлення з природними ландшафтами.</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4.6.2. Використання екологічних стежок з мінімальним впливом на природні процеси.</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4.6.3. Проведення природоохоронних акцій, освітніх заходів та волонтерських робіт (прибирання, догляд за насадженнями) за погодженням з виконавчим комітетом.</w:t>
      </w:r>
    </w:p>
    <w:p w:rsidR="00866FA1" w:rsidRPr="0078066E" w:rsidRDefault="00866FA1" w:rsidP="006A72EC">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4.7. Діяльність, дозволена у зонах охоронної рекреації</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4.7.1. Перебування громадян у межах визначених маршрутів або зон з обмеженим режимом відвідування.</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4.7.2. Проведення природоохоронних заходів (розчистка, догляд, моніторинг), визначених органом місцевого самоврядування або природоохоронними установами.</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4.7.3. Проведення наукових досліджень, інвентаризацій та інших спеціальних робіт за погодженням із уповноваженими органами.</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4.8. Загальні вимоги до дозволеної діяльності</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4.8.1. Усі користувачі територій зобов’язані дотримуватися правил благоустрою, протипожежних вимог, норм санітарного очищення та інших правил поведінки на рекреаційних територіях.</w:t>
      </w:r>
    </w:p>
    <w:p w:rsidR="006A72EC"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lastRenderedPageBreak/>
        <w:t>4.8.2. Дозволена діяльність може бути тимчасово обмежена або заборонена у разі:</w:t>
      </w:r>
      <w:r w:rsidRPr="0078066E">
        <w:rPr>
          <w:rFonts w:ascii="Times New Roman" w:hAnsi="Times New Roman" w:cs="Times New Roman"/>
          <w:color w:val="000000" w:themeColor="text1"/>
          <w:sz w:val="28"/>
          <w:szCs w:val="28"/>
          <w:lang w:eastAsia="uk-UA"/>
        </w:rPr>
        <w:br/>
        <w:t>– виникнення пожежної небезпеки;</w:t>
      </w:r>
    </w:p>
    <w:p w:rsidR="006A72EC"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надзвичайних ситуацій;</w:t>
      </w:r>
    </w:p>
    <w:p w:rsidR="006A72EC"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проведення ремонтних або природоохоронних робіт;</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загрози для довкілля чи здоров’я людей.</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4.8.3. Виконання дозволених видів діяльності не звільняє осіб від обов’язку дотримуватися вимог чинного природоохоронного законодавства.</w:t>
      </w:r>
    </w:p>
    <w:p w:rsidR="00866FA1" w:rsidRPr="0078066E" w:rsidRDefault="00866FA1" w:rsidP="006A72EC">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5.1. Загальні заборони, що діють на всіх територіях рекреаційних зон</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5.1.1. Забороняється засмічення території, залишення твердих побутових відходів, харчових відходів, будівельних матеріалів, зелених відходів або будь-яких інших предметів поза спеціально встановленими контейнерами чи місцями збору.</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5.1.2. Забороняється спалювання листя, сухої рослинності, деревини, побутового сміття або інших матеріалів, а також розведення відкритого вогню у невстановлених місцях.</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5.1.3. Забороняється пошкодження, знищення або самовільне видалення зелених насаджень, у тому числі дерев, чагарників, трав’яного покриву, грибів, лікарських рослин, квітів, а також порушення ґрунтового шару.</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5.1.4. Забороняється самовільне облаштування місць для вогнищ, мангалів, споруд, місць відпочинку, автомобільних стоянок чи встановлення будь-яких тимчасових або стаціонарних конструкцій без відповідного рішення </w:t>
      </w:r>
      <w:r w:rsidR="006A72EC" w:rsidRPr="0078066E">
        <w:rPr>
          <w:rFonts w:ascii="Times New Roman" w:hAnsi="Times New Roman" w:cs="Times New Roman"/>
          <w:color w:val="000000" w:themeColor="text1"/>
          <w:sz w:val="28"/>
          <w:szCs w:val="28"/>
          <w:lang w:eastAsia="uk-UA"/>
        </w:rPr>
        <w:t>Тетіївської</w:t>
      </w:r>
      <w:r w:rsidRPr="0078066E">
        <w:rPr>
          <w:rFonts w:ascii="Times New Roman" w:hAnsi="Times New Roman" w:cs="Times New Roman"/>
          <w:color w:val="000000" w:themeColor="text1"/>
          <w:sz w:val="28"/>
          <w:szCs w:val="28"/>
          <w:lang w:eastAsia="uk-UA"/>
        </w:rPr>
        <w:t xml:space="preserve"> міської ради або її виконавчого комітету.</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5.1.5. Забороняється розміщення пересувних малих архітектурних форм, кіосків, торгових точок, тимчасових споруд або будь-яких об’єктів підприємницької діяльності без відповідного погодження.</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5.1.6. Забороняється забруднення ґрунтів, поверхневих і підземних вод шляхом скидання відходів, хімічних речовин, нафтопродуктів, мийних засобів, фарб або інших небезпечних речовин.</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5.1.7. Забороняється миття транспортних засобів, техніки, обладнання або використання хімічних засобів для очищення у межах рекреаційних зон та прибережних смуг.</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5.1.8. Забороняється використання піротехнічних виробів, салютів, феєрверків та інших вибухових речовин, що можуть створювати загрозу пожежі або завдавати шкоди флорі, фауні та мешканцям громади, якщо інше не передбачено окремим рішенням органу місцевого самоврядування.</w:t>
      </w:r>
    </w:p>
    <w:p w:rsidR="00866FA1" w:rsidRPr="0078066E" w:rsidRDefault="00866FA1" w:rsidP="006A72EC">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5.2. Заборони щодо транспортних засобів</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5.2.1. Забороняється рух механічних транспортних засобів поза дорогами загального користування або спеціально визначеними місцями.</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5.2.2. Забороняється стоянка транспортних засобів на газонах, у лісопаркових масивах, на природних ландшафтах, у прибережних захисних смугах та на будь-яких територіях, які не призначені для паркування.</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5.2.3. Забороняється рух </w:t>
      </w:r>
      <w:proofErr w:type="spellStart"/>
      <w:r w:rsidRPr="0078066E">
        <w:rPr>
          <w:rFonts w:ascii="Times New Roman" w:hAnsi="Times New Roman" w:cs="Times New Roman"/>
          <w:color w:val="000000" w:themeColor="text1"/>
          <w:sz w:val="28"/>
          <w:szCs w:val="28"/>
          <w:lang w:eastAsia="uk-UA"/>
        </w:rPr>
        <w:t>квадроциклів</w:t>
      </w:r>
      <w:proofErr w:type="spellEnd"/>
      <w:r w:rsidRPr="0078066E">
        <w:rPr>
          <w:rFonts w:ascii="Times New Roman" w:hAnsi="Times New Roman" w:cs="Times New Roman"/>
          <w:color w:val="000000" w:themeColor="text1"/>
          <w:sz w:val="28"/>
          <w:szCs w:val="28"/>
          <w:lang w:eastAsia="uk-UA"/>
        </w:rPr>
        <w:t xml:space="preserve">, мотоциклів, скутерів, </w:t>
      </w:r>
      <w:proofErr w:type="spellStart"/>
      <w:r w:rsidRPr="0078066E">
        <w:rPr>
          <w:rFonts w:ascii="Times New Roman" w:hAnsi="Times New Roman" w:cs="Times New Roman"/>
          <w:color w:val="000000" w:themeColor="text1"/>
          <w:sz w:val="28"/>
          <w:szCs w:val="28"/>
          <w:lang w:eastAsia="uk-UA"/>
        </w:rPr>
        <w:t>баггі</w:t>
      </w:r>
      <w:proofErr w:type="spellEnd"/>
      <w:r w:rsidRPr="0078066E">
        <w:rPr>
          <w:rFonts w:ascii="Times New Roman" w:hAnsi="Times New Roman" w:cs="Times New Roman"/>
          <w:color w:val="000000" w:themeColor="text1"/>
          <w:sz w:val="28"/>
          <w:szCs w:val="28"/>
          <w:lang w:eastAsia="uk-UA"/>
        </w:rPr>
        <w:t xml:space="preserve"> та іншої моторизованої техніки в зонах пасивної, природної або охоронної рекреації.</w:t>
      </w:r>
    </w:p>
    <w:p w:rsidR="00866FA1" w:rsidRPr="0078066E" w:rsidRDefault="00866FA1" w:rsidP="006A72EC">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5.3. Заборони щодо будівництва та втручання в природне середовище</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5.3.1. Забороняється будь-яке будівництво, реконструкція, земляні роботи, встановлення тимчасових чи капітальних споруд, прокладання інженерних </w:t>
      </w:r>
      <w:r w:rsidRPr="0078066E">
        <w:rPr>
          <w:rFonts w:ascii="Times New Roman" w:hAnsi="Times New Roman" w:cs="Times New Roman"/>
          <w:color w:val="000000" w:themeColor="text1"/>
          <w:sz w:val="28"/>
          <w:szCs w:val="28"/>
          <w:lang w:eastAsia="uk-UA"/>
        </w:rPr>
        <w:lastRenderedPageBreak/>
        <w:t>мереж без відповідної містобудівної документації та рішень органу місцевого самоврядування.</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5.3.2. Забороняється видобування піску, глини, торфу, каменю чи інших корисних копалин, а також самовільне вирівнювання, поглиблення або засипання поверхні ґрунту.</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5.3.3. Забороняється самовільне втручання у природні стежки, русла малих водотоків, природні пагорби, природні ландшафтні форми.</w:t>
      </w:r>
    </w:p>
    <w:p w:rsidR="00866FA1" w:rsidRPr="0078066E" w:rsidRDefault="00866FA1" w:rsidP="006A72EC">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5.4. Заборони у прибережних захисних смугах та водно-рекреаційних зонах</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5.4.1. Забороняється купання у місцях, не визначених або заборонених для цього відповідними уповноваженими органами.</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5.4.2. Забороняється рибальство у заборонених ділянках, у період нересту або з порушенням Правил рибальства.</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5.4.3. Забороняється запуск моторних човнів та інших плавзасобів із двигунами внутрішнього згоряння, якщо це може порушити екологічний режим водойми або суперечить встановленим обмеженням.</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5.4.4. Забороняється чищення або миття посуду, текстилю, техніки чи будь-яких предметів у водоймах.</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5.4.5. Забороняється забруднення берегів та водної поверхні будь-якими речовинами.</w:t>
      </w:r>
    </w:p>
    <w:p w:rsidR="00866FA1" w:rsidRPr="0078066E" w:rsidRDefault="00866FA1" w:rsidP="006A72EC">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5.5. Заборони щодо поводження з відходами та благоустрою</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5.5.1. Забороняється захоронення відходів, утворення стихійних сміттєзвалищ або залишення великогабаритних предметів на території рекреаційних зон.</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5.5.2. Забороняється встановлення контейнерів або накопичення відходів у невстановлених місцях.</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5.5.3. Забороняється зливання рідких відходів, у тому числі після прибирання територій або миття предметів.</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5.6. Заборони, пов'язані з охороною тваринного світу</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5.6.1. Забороняється переслідування, відлов, знищення або турбування диких тварин, у тому числі під час гніздування, виведення потомства або зимівлі.</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5.6.2. Забороняється руйнування нір, гнізд, мурашників та інших місць перебування тварин.</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5.6.3. Забороняється підгодовування диких тварин, якщо це може нашкодити їхньому природному способу життя або спричинити небезпеку для людей.</w:t>
      </w:r>
    </w:p>
    <w:p w:rsidR="00866FA1" w:rsidRPr="0078066E" w:rsidRDefault="00866FA1" w:rsidP="006A72EC">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5.7. Заборони щодо діяльності суб’єктів господарювання</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5.7.1. Забороняється здійснення підприємницької діяльності, яка суперечить рекреаційному призначенню території або може завдати шкоди природним ресурсам, без відповідного погодження.</w:t>
      </w:r>
    </w:p>
    <w:p w:rsidR="00866FA1" w:rsidRPr="0078066E" w:rsidRDefault="00866FA1" w:rsidP="006A72EC">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5.7.2. Забороняється організація масових заходів без отримання дозволу (погодження) від виконавчого комітету </w:t>
      </w:r>
      <w:r w:rsidR="006A72EC" w:rsidRPr="0078066E">
        <w:rPr>
          <w:rFonts w:ascii="Times New Roman" w:hAnsi="Times New Roman" w:cs="Times New Roman"/>
          <w:color w:val="000000" w:themeColor="text1"/>
          <w:sz w:val="28"/>
          <w:szCs w:val="28"/>
          <w:lang w:eastAsia="uk-UA"/>
        </w:rPr>
        <w:t>Тетіївської</w:t>
      </w:r>
      <w:r w:rsidRPr="0078066E">
        <w:rPr>
          <w:rFonts w:ascii="Times New Roman" w:hAnsi="Times New Roman" w:cs="Times New Roman"/>
          <w:color w:val="000000" w:themeColor="text1"/>
          <w:sz w:val="28"/>
          <w:szCs w:val="28"/>
          <w:lang w:eastAsia="uk-UA"/>
        </w:rPr>
        <w:t xml:space="preserve"> міської ради.</w:t>
      </w:r>
    </w:p>
    <w:p w:rsidR="00866FA1" w:rsidRPr="0078066E" w:rsidRDefault="00866FA1" w:rsidP="0047104D">
      <w:pPr>
        <w:pStyle w:val="a3"/>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5.8. Додаткові заборони</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5.8.1. Забороняється вчинення дій, що можуть створити пожежну небезпеку, включаючи використання відкритого полум’я поза спеціально визначеними місцями.</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5.8.2. Забороняється використання гучномовців, потужних звуковідтворювальних пристроїв у зонах тихої та природної рекреації.</w:t>
      </w:r>
    </w:p>
    <w:p w:rsidR="00866FA1" w:rsidRPr="0078066E" w:rsidRDefault="00866FA1" w:rsidP="001955CB">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6.1. Загальні вимоги до забезпечення благоустрою</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lastRenderedPageBreak/>
        <w:t>6.1.1. Благоустрій територій рекреаційних зон здійснюється з метою створення комфортних, безпечних і екологічно збалансованих умов для відпочинку населення та збереження природного середовища.</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6.1.2. Організація та утримання благоустрою на таких територіях забезпечуються </w:t>
      </w:r>
      <w:r w:rsidR="001955CB" w:rsidRPr="0078066E">
        <w:rPr>
          <w:rFonts w:ascii="Times New Roman" w:hAnsi="Times New Roman" w:cs="Times New Roman"/>
          <w:color w:val="000000" w:themeColor="text1"/>
          <w:sz w:val="28"/>
          <w:szCs w:val="28"/>
          <w:lang w:eastAsia="uk-UA"/>
        </w:rPr>
        <w:t>Тетіївською</w:t>
      </w:r>
      <w:r w:rsidRPr="0078066E">
        <w:rPr>
          <w:rFonts w:ascii="Times New Roman" w:hAnsi="Times New Roman" w:cs="Times New Roman"/>
          <w:color w:val="000000" w:themeColor="text1"/>
          <w:sz w:val="28"/>
          <w:szCs w:val="28"/>
          <w:lang w:eastAsia="uk-UA"/>
        </w:rPr>
        <w:t xml:space="preserve"> міською радою, її виконавчими органами, комунальними підприємствами, установами та іншими відповідальними суб’єктами відповідно до рішень органу місцевого самоврядування.</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6.1.3. Благоустрій має відповідати вимогам безпеки, санітарним нормам, природоохоронним обмеженням, протипожежним правилам, вимогам до доступності (</w:t>
      </w:r>
      <w:proofErr w:type="spellStart"/>
      <w:r w:rsidRPr="0078066E">
        <w:rPr>
          <w:rFonts w:ascii="Times New Roman" w:hAnsi="Times New Roman" w:cs="Times New Roman"/>
          <w:color w:val="000000" w:themeColor="text1"/>
          <w:sz w:val="28"/>
          <w:szCs w:val="28"/>
          <w:lang w:eastAsia="uk-UA"/>
        </w:rPr>
        <w:t>інклюзивності</w:t>
      </w:r>
      <w:proofErr w:type="spellEnd"/>
      <w:r w:rsidRPr="0078066E">
        <w:rPr>
          <w:rFonts w:ascii="Times New Roman" w:hAnsi="Times New Roman" w:cs="Times New Roman"/>
          <w:color w:val="000000" w:themeColor="text1"/>
          <w:sz w:val="28"/>
          <w:szCs w:val="28"/>
          <w:lang w:eastAsia="uk-UA"/>
        </w:rPr>
        <w:t>) та правилам раціонального природокористування.</w:t>
      </w:r>
    </w:p>
    <w:p w:rsidR="00866FA1" w:rsidRPr="0078066E" w:rsidRDefault="00866FA1" w:rsidP="001955CB">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6.2. Утримання територій та зелених насаджень</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6.2.1. Території рекреаційних зон повинні утримуватися у належному санітарному та естетичному стані, включаючи регулярне прибирання, догляд за зеленими насадженнями, підтримку рекреаційної інфраструктури у справному стані.</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6.2.2. Догляд за зеленими насадженнями включає:</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санітарне обрізання дерев (за потреби);</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косіння трави у зонах активного відпочинку;</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догляд за квітниками або декоративними рослинами;</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заходи зі збереження здорових насаджень та лікування пошкоджених рослин.</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6.2.3. Забороняється обрізання, видалення або пересаджування дерев та чагарників без відповідного дозволу, окрім випадків ліквідації аварійних дерев.</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6.2.4. У зонах природної та охоронної рекреації втручання у рослинність допускається лише для запобігання загрозам безпеці або для проведення природоохоронних заходів.</w:t>
      </w:r>
    </w:p>
    <w:p w:rsidR="00866FA1" w:rsidRPr="0078066E" w:rsidRDefault="00866FA1" w:rsidP="001955CB">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6.3. Облаштування інфраструктури</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6.3.1. На території рекреаційних зон мають бути встановлені:</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урни та контейнери для відходів;</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інформаційні стенди з правилами поведінки;</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попереджувальні та охоронні знаки;</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лави, столи, накриття (за потреби);</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елементи освітлення (у зонах, де це допускається);</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санітарні зони або туалети (за рішенням органу місцевого самоврядування).</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6.3.2. Інфраструктура повинна бути виконана з матеріалів, придатних для зовнішніх умов, з урахуванням стійкості до вандалізму та природних впливів.</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6.3.3. Облаштування рекреаційних зон має враховувати потреби осіб з інвалідністю, зокрема доступність пішохідних маршрутів, входів, зон відпочинку.</w:t>
      </w:r>
    </w:p>
    <w:p w:rsidR="00866FA1" w:rsidRPr="0078066E" w:rsidRDefault="00866FA1" w:rsidP="001955CB">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6.4. Санітарне утримання територій</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6.4.1. Комунальні підприємства або інші відповідальні суб’єкти повинні забезпечувати:</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регулярне очищення територій від сміття;</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вивезення твердих побутових відходів у строки, визначені договорами;</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своєчасне очищення урн та контейнерів;</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очищення зон доступу до води, пляжних територій, пішохідних доріжок.</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6.4.2. У період масового відпочинку населення (весна–осінь) санітарне обслуговування здійснюється частіше відповідно до навантаження.</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lastRenderedPageBreak/>
        <w:t>6.4.3. У прибережних зонах утримання територій має враховувати режим прибережних захисних смуг.</w:t>
      </w:r>
    </w:p>
    <w:p w:rsidR="00866FA1" w:rsidRPr="0078066E" w:rsidRDefault="00866FA1" w:rsidP="001955CB">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6.5. Підтримання рекреаційних об’єктів у справному стані</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6.5.1. Всі рекреаційні об’єкти, обладнання та елементи благоустрою повинні підтримуватися у справному технічному стані.</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6.5.2. У разі виявлення пошкоджень або аварійного стану інформація повинна бути передана виконавчому комітету або відповідальному комунальному підприємству протягом однієї доби.</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6.5.3. Комунальне підприємство зобов’язане усунути небезпечні пошкодження оперативно, інші роботи – у строки, визначені технічним завданням.</w:t>
      </w:r>
    </w:p>
    <w:p w:rsidR="00866FA1" w:rsidRPr="0078066E" w:rsidRDefault="00866FA1" w:rsidP="001955CB">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6.6. Вимоги до освітлення та безпеки</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6.6.1. У зонах активної рекреації, парках та місцях масового відпочинку встановлюється освітлення, якщо це не суперечить екологічним вимогам.</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6.6.2. У природних та охоронних зонах освітлення встановлюється лише за необхідності, щоб не порушувати природні екосистеми.</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6.6.3. Доріжки та інші зони з потенційними небезпечними ділянками позначаються попереджувальними знаками.</w:t>
      </w:r>
    </w:p>
    <w:p w:rsidR="00866FA1" w:rsidRPr="0078066E" w:rsidRDefault="00866FA1" w:rsidP="001955CB">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6.7. Протипожежні вимоги</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6.7.1. Територія рекреаційних зон повинна утримуватися з урахуванням протипожежних вимог, включаючи:</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очищення від сухостою;</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облаштування протипожежних розривів (де необхідно);</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встановлення знаків про заборону відкритого вогню.</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6.7.2. Місця, де дозволено користування мангалами чи іншими засобами приготування їжі, мають бути облаштовані засобами пожежогасіння (пісок, вода, урни для гарячого попелу).</w:t>
      </w:r>
    </w:p>
    <w:p w:rsidR="00866FA1" w:rsidRPr="0078066E" w:rsidRDefault="00866FA1" w:rsidP="001955CB">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6.8. Вимоги до прибережних територій</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6.8.1. Прибережні захисні смуги повинні утримуватися відповідно до</w:t>
      </w:r>
      <w:r w:rsidR="007957B6" w:rsidRPr="0078066E">
        <w:rPr>
          <w:rFonts w:ascii="Times New Roman" w:hAnsi="Times New Roman" w:cs="Times New Roman"/>
          <w:color w:val="000000" w:themeColor="text1"/>
          <w:sz w:val="28"/>
          <w:szCs w:val="28"/>
          <w:lang w:eastAsia="uk-UA"/>
        </w:rPr>
        <w:t xml:space="preserve"> вимог</w:t>
      </w:r>
      <w:r w:rsidRPr="0078066E">
        <w:rPr>
          <w:rFonts w:ascii="Times New Roman" w:hAnsi="Times New Roman" w:cs="Times New Roman"/>
          <w:color w:val="000000" w:themeColor="text1"/>
          <w:sz w:val="28"/>
          <w:szCs w:val="28"/>
          <w:lang w:eastAsia="uk-UA"/>
        </w:rPr>
        <w:t xml:space="preserve"> Водного кодексу України.</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6.8.2. Забезпечується:</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очищення берегів;</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контроль за аварійними деревами;</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упорядкування доступів до води;</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встановлення інформаційних щитів про водний режим.</w:t>
      </w:r>
    </w:p>
    <w:p w:rsidR="00866FA1"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6.8.3. Пляжі повинні утримуватися згідно з санітарними нормами, включаючи якість води та безпечність обладнання.</w:t>
      </w:r>
    </w:p>
    <w:p w:rsidR="00866FA1" w:rsidRPr="0078066E" w:rsidRDefault="00866FA1" w:rsidP="001955CB">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6.9. Вимоги до відповідальності користувачів</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6.9.1. Відвідувачі зобов’язані:</w:t>
      </w:r>
    </w:p>
    <w:p w:rsidR="001955CB" w:rsidRPr="0078066E" w:rsidRDefault="00866FA1" w:rsidP="001955CB">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дотримуватися правил благоустрою;</w:t>
      </w:r>
    </w:p>
    <w:p w:rsidR="001955CB"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не залишати відходи;</w:t>
      </w:r>
    </w:p>
    <w:p w:rsidR="00866FA1"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користуватися територією відповідно до її призначення.</w:t>
      </w:r>
    </w:p>
    <w:p w:rsidR="00866FA1"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6.9.2. Особи, чия діяльність спричинила пошкодження майна, забруднення або іншу шкоду, зобов’язані компенсувати завдані збитки.</w:t>
      </w:r>
    </w:p>
    <w:p w:rsidR="00866FA1" w:rsidRPr="0078066E" w:rsidRDefault="00866FA1" w:rsidP="00F17DF8">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7.1. Органи, що здійснюють контроль за дотриманням спеціального режиму</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7.1.1. Контроль за дотриманням цього Положення здійснюють:</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 </w:t>
      </w:r>
      <w:r w:rsidR="00F17DF8" w:rsidRPr="0078066E">
        <w:rPr>
          <w:rFonts w:ascii="Times New Roman" w:hAnsi="Times New Roman" w:cs="Times New Roman"/>
          <w:color w:val="000000" w:themeColor="text1"/>
          <w:sz w:val="28"/>
          <w:szCs w:val="28"/>
          <w:lang w:eastAsia="uk-UA"/>
        </w:rPr>
        <w:t>Тетіївська</w:t>
      </w:r>
      <w:r w:rsidRPr="0078066E">
        <w:rPr>
          <w:rFonts w:ascii="Times New Roman" w:hAnsi="Times New Roman" w:cs="Times New Roman"/>
          <w:color w:val="000000" w:themeColor="text1"/>
          <w:sz w:val="28"/>
          <w:szCs w:val="28"/>
          <w:lang w:eastAsia="uk-UA"/>
        </w:rPr>
        <w:t xml:space="preserve"> міська рада;</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lastRenderedPageBreak/>
        <w:t xml:space="preserve">– виконавчий комітет </w:t>
      </w:r>
      <w:r w:rsidR="00F17DF8" w:rsidRPr="0078066E">
        <w:rPr>
          <w:rFonts w:ascii="Times New Roman" w:hAnsi="Times New Roman" w:cs="Times New Roman"/>
          <w:color w:val="000000" w:themeColor="text1"/>
          <w:sz w:val="28"/>
          <w:szCs w:val="28"/>
          <w:lang w:eastAsia="uk-UA"/>
        </w:rPr>
        <w:t>Тетіївської</w:t>
      </w:r>
      <w:r w:rsidRPr="0078066E">
        <w:rPr>
          <w:rFonts w:ascii="Times New Roman" w:hAnsi="Times New Roman" w:cs="Times New Roman"/>
          <w:color w:val="000000" w:themeColor="text1"/>
          <w:sz w:val="28"/>
          <w:szCs w:val="28"/>
          <w:lang w:eastAsia="uk-UA"/>
        </w:rPr>
        <w:t xml:space="preserve"> міської ради;</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комунальні підприємства, відповідальні за утримання рекреаційних територій;</w:t>
      </w:r>
      <w:r w:rsidRPr="0078066E">
        <w:rPr>
          <w:rFonts w:ascii="Times New Roman" w:hAnsi="Times New Roman" w:cs="Times New Roman"/>
          <w:color w:val="000000" w:themeColor="text1"/>
          <w:sz w:val="28"/>
          <w:szCs w:val="28"/>
          <w:lang w:eastAsia="uk-UA"/>
        </w:rPr>
        <w:br/>
        <w:t>– інспектори з благоустрою;</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Національна поліція України (в межах компетенції);</w:t>
      </w:r>
    </w:p>
    <w:p w:rsidR="00866FA1"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 Державна екологічна інспекція </w:t>
      </w:r>
      <w:r w:rsidR="005F48D5" w:rsidRPr="0078066E">
        <w:rPr>
          <w:rFonts w:ascii="Times New Roman" w:hAnsi="Times New Roman" w:cs="Times New Roman"/>
          <w:color w:val="000000" w:themeColor="text1"/>
          <w:sz w:val="28"/>
          <w:szCs w:val="28"/>
          <w:lang w:eastAsia="uk-UA"/>
        </w:rPr>
        <w:t xml:space="preserve">Столичного округу </w:t>
      </w:r>
      <w:r w:rsidRPr="0078066E">
        <w:rPr>
          <w:rFonts w:ascii="Times New Roman" w:hAnsi="Times New Roman" w:cs="Times New Roman"/>
          <w:color w:val="000000" w:themeColor="text1"/>
          <w:sz w:val="28"/>
          <w:szCs w:val="28"/>
          <w:lang w:eastAsia="uk-UA"/>
        </w:rPr>
        <w:t>(у випадках, визначених законодавством).</w:t>
      </w:r>
    </w:p>
    <w:p w:rsidR="00866FA1"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7.1.2. Органи контролю взаємодіють між собою та обмінюються інформацією щодо стану рекреаційних зон, фактів порушень, загроз для довкілля або безпеки громадян.</w:t>
      </w:r>
    </w:p>
    <w:p w:rsidR="00866FA1" w:rsidRPr="0078066E" w:rsidRDefault="00866FA1" w:rsidP="00F17DF8">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7.2. Форми та способи здійснення контролю</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7.2.1. Контроль здійснюється у формі:</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планових та позапланових обстежень територій;</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регулярного моніторингу санітарного стану;</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перевірок за зверненнями громадян;</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 фіксації порушень за допомогою фото- та </w:t>
      </w:r>
      <w:proofErr w:type="spellStart"/>
      <w:r w:rsidRPr="0078066E">
        <w:rPr>
          <w:rFonts w:ascii="Times New Roman" w:hAnsi="Times New Roman" w:cs="Times New Roman"/>
          <w:color w:val="000000" w:themeColor="text1"/>
          <w:sz w:val="28"/>
          <w:szCs w:val="28"/>
          <w:lang w:eastAsia="uk-UA"/>
        </w:rPr>
        <w:t>відеофіксації</w:t>
      </w:r>
      <w:proofErr w:type="spellEnd"/>
      <w:r w:rsidRPr="0078066E">
        <w:rPr>
          <w:rFonts w:ascii="Times New Roman" w:hAnsi="Times New Roman" w:cs="Times New Roman"/>
          <w:color w:val="000000" w:themeColor="text1"/>
          <w:sz w:val="28"/>
          <w:szCs w:val="28"/>
          <w:lang w:eastAsia="uk-UA"/>
        </w:rPr>
        <w:t>;</w:t>
      </w:r>
    </w:p>
    <w:p w:rsidR="00866FA1"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аналізу інформації, отриманої від комунальних служб та громадських організацій.</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7.2.2. Інспектори з благоустрою та інші уповноважені особи мають право:</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вільно пересуватися територіями рекреаційних зон;</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складати протоколи про адміністративні правопорушення;</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вимагати припинення забороненої діяльності;</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видавати приписи щодо усунення порушень;</w:t>
      </w:r>
    </w:p>
    <w:p w:rsidR="00866FA1"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здійснювати передачу матеріалів до компетентних органів.</w:t>
      </w:r>
    </w:p>
    <w:p w:rsidR="00866FA1" w:rsidRPr="0078066E" w:rsidRDefault="00866FA1" w:rsidP="00F17DF8">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7.3. Обов’язки суб’єктів господарювання та фізичних осіб</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7.3.1. Відвідувачі, користувачі та власники об’єктів, що розміщені у рекреаційних зонах, зобов’язані:</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дотримуватися вимог цього Положення та Правил благоустрою;</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не допускати дій, що завдають шкоди природним ресурсам;</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утримувати в чистоті орендовані або закріплені території;</w:t>
      </w:r>
    </w:p>
    <w:p w:rsidR="00866FA1"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негайно повідомляти уповноважені органи про надзвичайні ситуації, пожежі, аварійні дерева, факти вандалізму або забруднення.</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7.3.2. Суб’єкти господарювання, що здійснюють діяльність у межах рекреаційних зон, зобов’язані:</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забезпечувати належний стан території, інфраструктури та обладнання;</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дотримуватися екологічних і санітарних вимог;</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виконувати приписи уповноважених органів;</w:t>
      </w:r>
    </w:p>
    <w:p w:rsidR="00866FA1"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мати необхідні дозволи та погодження.</w:t>
      </w:r>
    </w:p>
    <w:p w:rsidR="00866FA1" w:rsidRPr="0078066E" w:rsidRDefault="00866FA1" w:rsidP="00F17DF8">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7.4. Види відповідальності</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7.4.1. Порушення цього Положення тягне за собою відповідальність, передбачену:</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Кодексом України про адміністративні правопорушення (КУпАП);</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Законом України «Про охорону навколишнього природного середовища»;</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Законом України «Про благоустрій населених пунктів»;</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Водним кодексом України;</w:t>
      </w:r>
    </w:p>
    <w:p w:rsidR="00866FA1"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іншими нормативно-правовими актами.</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7.4.2. Особи можуть бути притягнуті до:</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lastRenderedPageBreak/>
        <w:t>– адміністративної відповідальності;</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цивільно-правової відповідальності (відшкодування збитків);</w:t>
      </w:r>
    </w:p>
    <w:p w:rsidR="00866FA1"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кримінальної відповідальності (у разі завдання значної шкоди довкіллю або майну).</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7.4.3. Види стягнень включають:</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штрафи;</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оплата витрат на відновлення пошкоджених насаджень або інфраструктури;</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відшкодування збитків за забруднення, вирубку дерев, псування майна;</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припинення незаконної діяльності;</w:t>
      </w:r>
    </w:p>
    <w:p w:rsidR="00866FA1"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демонтаж самовільно встановлених споруд.</w:t>
      </w:r>
    </w:p>
    <w:p w:rsidR="00866FA1" w:rsidRPr="0078066E" w:rsidRDefault="00866FA1" w:rsidP="00F17DF8">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7.5. Порядок фіксації та реагування на порушення</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7.5.1. У разі виявлення порушення уповноважена особа складає акт або протокол із зазначенням:</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суті порушення;</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місця, часу та обставин;</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даних порушника (за можливості);</w:t>
      </w:r>
    </w:p>
    <w:p w:rsidR="00866FA1"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доказів (фото, відео).</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7.5.2. Матеріали передаються:</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до адміністративної комісії при виконавчому к</w:t>
      </w:r>
      <w:r w:rsidR="00F54D87" w:rsidRPr="0078066E">
        <w:rPr>
          <w:rFonts w:ascii="Times New Roman" w:hAnsi="Times New Roman" w:cs="Times New Roman"/>
          <w:color w:val="000000" w:themeColor="text1"/>
          <w:sz w:val="28"/>
          <w:szCs w:val="28"/>
          <w:lang w:eastAsia="uk-UA"/>
        </w:rPr>
        <w:t xml:space="preserve">омітеті </w:t>
      </w:r>
      <w:r w:rsidR="00857127" w:rsidRPr="0078066E">
        <w:rPr>
          <w:rFonts w:ascii="Times New Roman" w:hAnsi="Times New Roman" w:cs="Times New Roman"/>
          <w:color w:val="000000" w:themeColor="text1"/>
          <w:sz w:val="28"/>
          <w:szCs w:val="28"/>
          <w:lang w:eastAsia="uk-UA"/>
        </w:rPr>
        <w:t>Тетіївської</w:t>
      </w:r>
      <w:r w:rsidR="00F54D87" w:rsidRPr="0078066E">
        <w:rPr>
          <w:rFonts w:ascii="Times New Roman" w:hAnsi="Times New Roman" w:cs="Times New Roman"/>
          <w:color w:val="000000" w:themeColor="text1"/>
          <w:sz w:val="28"/>
          <w:szCs w:val="28"/>
          <w:lang w:eastAsia="uk-UA"/>
        </w:rPr>
        <w:t xml:space="preserve"> міської ради </w:t>
      </w:r>
      <w:r w:rsidRPr="0078066E">
        <w:rPr>
          <w:rFonts w:ascii="Times New Roman" w:hAnsi="Times New Roman" w:cs="Times New Roman"/>
          <w:color w:val="000000" w:themeColor="text1"/>
          <w:sz w:val="28"/>
          <w:szCs w:val="28"/>
          <w:lang w:eastAsia="uk-UA"/>
        </w:rPr>
        <w:t>щодо порушень правил благоустрою;</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до Національної поліції – якщо порушення містить ознаки кримінального правопорушення;</w:t>
      </w:r>
    </w:p>
    <w:p w:rsidR="00866FA1"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 до Державної екологічної інспекції </w:t>
      </w:r>
      <w:r w:rsidR="00857127" w:rsidRPr="0078066E">
        <w:rPr>
          <w:rFonts w:ascii="Times New Roman" w:hAnsi="Times New Roman" w:cs="Times New Roman"/>
          <w:color w:val="000000" w:themeColor="text1"/>
          <w:sz w:val="28"/>
          <w:szCs w:val="28"/>
          <w:lang w:eastAsia="uk-UA"/>
        </w:rPr>
        <w:t xml:space="preserve">Столичного округу </w:t>
      </w:r>
      <w:r w:rsidRPr="0078066E">
        <w:rPr>
          <w:rFonts w:ascii="Times New Roman" w:hAnsi="Times New Roman" w:cs="Times New Roman"/>
          <w:color w:val="000000" w:themeColor="text1"/>
          <w:sz w:val="28"/>
          <w:szCs w:val="28"/>
          <w:lang w:eastAsia="uk-UA"/>
        </w:rPr>
        <w:t>– у випадках шкоди довкіллю або водним об’єктам.</w:t>
      </w:r>
    </w:p>
    <w:p w:rsidR="00866FA1"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7.5.3. За необхідності уповноважені органи здійснюють огляд місця події, </w:t>
      </w:r>
      <w:proofErr w:type="spellStart"/>
      <w:r w:rsidRPr="0078066E">
        <w:rPr>
          <w:rFonts w:ascii="Times New Roman" w:hAnsi="Times New Roman" w:cs="Times New Roman"/>
          <w:color w:val="000000" w:themeColor="text1"/>
          <w:sz w:val="28"/>
          <w:szCs w:val="28"/>
          <w:lang w:eastAsia="uk-UA"/>
        </w:rPr>
        <w:t>витребовують</w:t>
      </w:r>
      <w:proofErr w:type="spellEnd"/>
      <w:r w:rsidRPr="0078066E">
        <w:rPr>
          <w:rFonts w:ascii="Times New Roman" w:hAnsi="Times New Roman" w:cs="Times New Roman"/>
          <w:color w:val="000000" w:themeColor="text1"/>
          <w:sz w:val="28"/>
          <w:szCs w:val="28"/>
          <w:lang w:eastAsia="uk-UA"/>
        </w:rPr>
        <w:t xml:space="preserve"> пояснення, проводять інші дії відповідно до закону.</w:t>
      </w:r>
    </w:p>
    <w:p w:rsidR="00866FA1" w:rsidRPr="0078066E" w:rsidRDefault="00866FA1" w:rsidP="00F17DF8">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7.6. Відшкодування збитків</w:t>
      </w:r>
    </w:p>
    <w:p w:rsidR="00866FA1"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7.6.1. Особа, яка спричинила шкоду зеленим насадженням, природним об’єктам, майну громади або інфраструктурі рекреаційної зони, зобов’язана відшкодувати збитки в порядку, визначеному законодавством.</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7.6.2. Розрахунок збитків здійснюється за:</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 таксами </w:t>
      </w:r>
      <w:r w:rsidR="008A648C" w:rsidRPr="0078066E">
        <w:rPr>
          <w:rFonts w:ascii="Times New Roman" w:hAnsi="Times New Roman" w:cs="Times New Roman"/>
          <w:color w:val="000000" w:themeColor="text1"/>
          <w:sz w:val="28"/>
          <w:szCs w:val="28"/>
          <w:lang w:eastAsia="uk-UA"/>
        </w:rPr>
        <w:t>для обчислення розміру шкоди, заподіяної зеленим насадженням</w:t>
      </w:r>
      <w:r w:rsidRPr="0078066E">
        <w:rPr>
          <w:rFonts w:ascii="Times New Roman" w:hAnsi="Times New Roman" w:cs="Times New Roman"/>
          <w:color w:val="000000" w:themeColor="text1"/>
          <w:sz w:val="28"/>
          <w:szCs w:val="28"/>
          <w:lang w:eastAsia="uk-UA"/>
        </w:rPr>
        <w:t>;</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затвердженими методиками визначення шкоди довкіллю;</w:t>
      </w:r>
    </w:p>
    <w:p w:rsidR="00866FA1"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фактичними витратами на ремонт або відновлення майна.</w:t>
      </w:r>
    </w:p>
    <w:p w:rsidR="00866FA1"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7.6.3. У випадку ухилення від відшкодування громада може звернутися до суду.</w:t>
      </w:r>
    </w:p>
    <w:p w:rsidR="00866FA1" w:rsidRPr="0078066E" w:rsidRDefault="00866FA1" w:rsidP="00F17DF8">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7.7. Участь громадськості в контролі</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7.7.1. Жителі громади та громадські організації мають право:</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повідомляти про порушення;</w:t>
      </w:r>
    </w:p>
    <w:p w:rsidR="00F17DF8" w:rsidRPr="0078066E" w:rsidRDefault="00866FA1" w:rsidP="00F17DF8">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брати участь у громадських інспекторських заходах;</w:t>
      </w:r>
    </w:p>
    <w:p w:rsidR="00866FA1"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долучатися до природоохоронних акцій, прибирань, моніторингу стану територій.</w:t>
      </w:r>
    </w:p>
    <w:p w:rsidR="00866FA1"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7.7.2. Виконавчий комітет може залучати волонтерів, громадські об’єднання та ініціативні групи до допомоги в охороні рекреаційних зон.</w:t>
      </w:r>
    </w:p>
    <w:p w:rsidR="00866FA1" w:rsidRPr="0078066E" w:rsidRDefault="00866FA1" w:rsidP="00857127">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8.1. Загальні засади внесення змін</w:t>
      </w:r>
    </w:p>
    <w:p w:rsidR="00866FA1"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8.1.1. Зміни до цього Положення вносяться з метою його актуалізації, уточнення механізмів регулювання, приведення у відповідність до вимог </w:t>
      </w:r>
      <w:r w:rsidRPr="0078066E">
        <w:rPr>
          <w:rFonts w:ascii="Times New Roman" w:hAnsi="Times New Roman" w:cs="Times New Roman"/>
          <w:color w:val="000000" w:themeColor="text1"/>
          <w:sz w:val="28"/>
          <w:szCs w:val="28"/>
          <w:lang w:eastAsia="uk-UA"/>
        </w:rPr>
        <w:lastRenderedPageBreak/>
        <w:t xml:space="preserve">чинного законодавства або реагування на зміни у фактичному використанні рекреаційних зон </w:t>
      </w:r>
      <w:r w:rsidR="00857127" w:rsidRPr="0078066E">
        <w:rPr>
          <w:rFonts w:ascii="Times New Roman" w:hAnsi="Times New Roman" w:cs="Times New Roman"/>
          <w:color w:val="000000" w:themeColor="text1"/>
          <w:sz w:val="28"/>
          <w:szCs w:val="28"/>
          <w:lang w:eastAsia="uk-UA"/>
        </w:rPr>
        <w:t>Тетіївської</w:t>
      </w:r>
      <w:r w:rsidRPr="0078066E">
        <w:rPr>
          <w:rFonts w:ascii="Times New Roman" w:hAnsi="Times New Roman" w:cs="Times New Roman"/>
          <w:color w:val="000000" w:themeColor="text1"/>
          <w:sz w:val="28"/>
          <w:szCs w:val="28"/>
          <w:lang w:eastAsia="uk-UA"/>
        </w:rPr>
        <w:t xml:space="preserve"> міської територіальної громади.</w:t>
      </w:r>
    </w:p>
    <w:p w:rsidR="00866FA1"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8.1.2. Зміни не можуть суперечити Конституції України, законам України, актам Кабінету Міністрів України, нормативним актам центральних органів виконавчої влади та іншим актам нормативного змісту.</w:t>
      </w:r>
    </w:p>
    <w:p w:rsidR="00866FA1" w:rsidRPr="0078066E" w:rsidRDefault="00866FA1" w:rsidP="00857127">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8.2. Суб’єкти ініціювання змін</w:t>
      </w:r>
    </w:p>
    <w:p w:rsidR="00857127"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8.2.1. Ініціювати внесення змін до Положення можуть:</w:t>
      </w:r>
    </w:p>
    <w:p w:rsidR="00857127"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 </w:t>
      </w:r>
      <w:r w:rsidR="00857127" w:rsidRPr="0078066E">
        <w:rPr>
          <w:rFonts w:ascii="Times New Roman" w:hAnsi="Times New Roman" w:cs="Times New Roman"/>
          <w:color w:val="000000" w:themeColor="text1"/>
          <w:sz w:val="28"/>
          <w:szCs w:val="28"/>
          <w:lang w:eastAsia="uk-UA"/>
        </w:rPr>
        <w:t>Тетіївський</w:t>
      </w:r>
      <w:r w:rsidRPr="0078066E">
        <w:rPr>
          <w:rFonts w:ascii="Times New Roman" w:hAnsi="Times New Roman" w:cs="Times New Roman"/>
          <w:color w:val="000000" w:themeColor="text1"/>
          <w:sz w:val="28"/>
          <w:szCs w:val="28"/>
          <w:lang w:eastAsia="uk-UA"/>
        </w:rPr>
        <w:t xml:space="preserve"> міський голова;</w:t>
      </w:r>
    </w:p>
    <w:p w:rsidR="00857127"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 виконавчий комітет </w:t>
      </w:r>
      <w:r w:rsidR="00857127" w:rsidRPr="0078066E">
        <w:rPr>
          <w:rFonts w:ascii="Times New Roman" w:hAnsi="Times New Roman" w:cs="Times New Roman"/>
          <w:color w:val="000000" w:themeColor="text1"/>
          <w:sz w:val="28"/>
          <w:szCs w:val="28"/>
          <w:lang w:eastAsia="uk-UA"/>
        </w:rPr>
        <w:t>Тетіївської</w:t>
      </w:r>
      <w:r w:rsidRPr="0078066E">
        <w:rPr>
          <w:rFonts w:ascii="Times New Roman" w:hAnsi="Times New Roman" w:cs="Times New Roman"/>
          <w:color w:val="000000" w:themeColor="text1"/>
          <w:sz w:val="28"/>
          <w:szCs w:val="28"/>
          <w:lang w:eastAsia="uk-UA"/>
        </w:rPr>
        <w:t xml:space="preserve"> міської ради;</w:t>
      </w:r>
    </w:p>
    <w:p w:rsidR="00857127"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 постійні комісії </w:t>
      </w:r>
      <w:r w:rsidR="00857127" w:rsidRPr="0078066E">
        <w:rPr>
          <w:rFonts w:ascii="Times New Roman" w:hAnsi="Times New Roman" w:cs="Times New Roman"/>
          <w:color w:val="000000" w:themeColor="text1"/>
          <w:sz w:val="28"/>
          <w:szCs w:val="28"/>
          <w:lang w:eastAsia="uk-UA"/>
        </w:rPr>
        <w:t>Тетіївської</w:t>
      </w:r>
      <w:r w:rsidRPr="0078066E">
        <w:rPr>
          <w:rFonts w:ascii="Times New Roman" w:hAnsi="Times New Roman" w:cs="Times New Roman"/>
          <w:color w:val="000000" w:themeColor="text1"/>
          <w:sz w:val="28"/>
          <w:szCs w:val="28"/>
          <w:lang w:eastAsia="uk-UA"/>
        </w:rPr>
        <w:t xml:space="preserve"> міської ради;</w:t>
      </w:r>
    </w:p>
    <w:p w:rsidR="00857127"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депутати міської ради (індивідуально або групою);</w:t>
      </w:r>
    </w:p>
    <w:p w:rsidR="00857127"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структурні підрозділи міської</w:t>
      </w:r>
      <w:r w:rsidR="00F54D87" w:rsidRPr="0078066E">
        <w:rPr>
          <w:rFonts w:ascii="Times New Roman" w:hAnsi="Times New Roman" w:cs="Times New Roman"/>
          <w:color w:val="000000" w:themeColor="text1"/>
          <w:sz w:val="28"/>
          <w:szCs w:val="28"/>
          <w:lang w:eastAsia="uk-UA"/>
        </w:rPr>
        <w:t xml:space="preserve"> ради</w:t>
      </w:r>
      <w:r w:rsidRPr="0078066E">
        <w:rPr>
          <w:rFonts w:ascii="Times New Roman" w:hAnsi="Times New Roman" w:cs="Times New Roman"/>
          <w:color w:val="000000" w:themeColor="text1"/>
          <w:sz w:val="28"/>
          <w:szCs w:val="28"/>
          <w:lang w:eastAsia="uk-UA"/>
        </w:rPr>
        <w:t>;</w:t>
      </w:r>
    </w:p>
    <w:p w:rsidR="00857127"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комунальні підприємства, відповідальні за утримання рекреаційних зон;</w:t>
      </w:r>
    </w:p>
    <w:p w:rsidR="00857127"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громадські організації та ініціативні групи (шляхом подання пропозицій до ради);</w:t>
      </w:r>
    </w:p>
    <w:p w:rsidR="00866FA1"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 </w:t>
      </w:r>
      <w:proofErr w:type="spellStart"/>
      <w:r w:rsidRPr="0078066E">
        <w:rPr>
          <w:rFonts w:ascii="Times New Roman" w:hAnsi="Times New Roman" w:cs="Times New Roman"/>
          <w:color w:val="000000" w:themeColor="text1"/>
          <w:sz w:val="28"/>
          <w:szCs w:val="28"/>
          <w:lang w:eastAsia="uk-UA"/>
        </w:rPr>
        <w:t>старостинські</w:t>
      </w:r>
      <w:proofErr w:type="spellEnd"/>
      <w:r w:rsidRPr="0078066E">
        <w:rPr>
          <w:rFonts w:ascii="Times New Roman" w:hAnsi="Times New Roman" w:cs="Times New Roman"/>
          <w:color w:val="000000" w:themeColor="text1"/>
          <w:sz w:val="28"/>
          <w:szCs w:val="28"/>
          <w:lang w:eastAsia="uk-UA"/>
        </w:rPr>
        <w:t xml:space="preserve"> округи громади.</w:t>
      </w:r>
    </w:p>
    <w:p w:rsidR="00866FA1"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8.2.2. Громадські пропозиції можуть бути враховані після їхнього розгляду відповідними </w:t>
      </w:r>
      <w:r w:rsidR="00F54D87" w:rsidRPr="0078066E">
        <w:rPr>
          <w:rFonts w:ascii="Times New Roman" w:hAnsi="Times New Roman" w:cs="Times New Roman"/>
          <w:color w:val="000000" w:themeColor="text1"/>
          <w:sz w:val="28"/>
          <w:szCs w:val="28"/>
          <w:lang w:eastAsia="uk-UA"/>
        </w:rPr>
        <w:t>постійн</w:t>
      </w:r>
      <w:r w:rsidR="008A648C" w:rsidRPr="0078066E">
        <w:rPr>
          <w:rFonts w:ascii="Times New Roman" w:hAnsi="Times New Roman" w:cs="Times New Roman"/>
          <w:color w:val="000000" w:themeColor="text1"/>
          <w:sz w:val="28"/>
          <w:szCs w:val="28"/>
          <w:lang w:eastAsia="uk-UA"/>
        </w:rPr>
        <w:t>и</w:t>
      </w:r>
      <w:r w:rsidR="00F54D87" w:rsidRPr="0078066E">
        <w:rPr>
          <w:rFonts w:ascii="Times New Roman" w:hAnsi="Times New Roman" w:cs="Times New Roman"/>
          <w:color w:val="000000" w:themeColor="text1"/>
          <w:sz w:val="28"/>
          <w:szCs w:val="28"/>
          <w:lang w:eastAsia="uk-UA"/>
        </w:rPr>
        <w:t xml:space="preserve">ми </w:t>
      </w:r>
      <w:r w:rsidRPr="0078066E">
        <w:rPr>
          <w:rFonts w:ascii="Times New Roman" w:hAnsi="Times New Roman" w:cs="Times New Roman"/>
          <w:color w:val="000000" w:themeColor="text1"/>
          <w:sz w:val="28"/>
          <w:szCs w:val="28"/>
          <w:lang w:eastAsia="uk-UA"/>
        </w:rPr>
        <w:t>комісіями</w:t>
      </w:r>
      <w:r w:rsidR="00F54D87" w:rsidRPr="0078066E">
        <w:rPr>
          <w:rFonts w:ascii="Times New Roman" w:hAnsi="Times New Roman" w:cs="Times New Roman"/>
          <w:color w:val="000000" w:themeColor="text1"/>
          <w:sz w:val="28"/>
          <w:szCs w:val="28"/>
          <w:lang w:eastAsia="uk-UA"/>
        </w:rPr>
        <w:t xml:space="preserve"> ради</w:t>
      </w:r>
      <w:r w:rsidRPr="0078066E">
        <w:rPr>
          <w:rFonts w:ascii="Times New Roman" w:hAnsi="Times New Roman" w:cs="Times New Roman"/>
          <w:color w:val="000000" w:themeColor="text1"/>
          <w:sz w:val="28"/>
          <w:szCs w:val="28"/>
          <w:lang w:eastAsia="uk-UA"/>
        </w:rPr>
        <w:t xml:space="preserve"> та в</w:t>
      </w:r>
      <w:r w:rsidR="00F54D87" w:rsidRPr="0078066E">
        <w:rPr>
          <w:rFonts w:ascii="Times New Roman" w:hAnsi="Times New Roman" w:cs="Times New Roman"/>
          <w:color w:val="000000" w:themeColor="text1"/>
          <w:sz w:val="28"/>
          <w:szCs w:val="28"/>
          <w:lang w:eastAsia="uk-UA"/>
        </w:rPr>
        <w:t>иконавчим комітетом</w:t>
      </w:r>
      <w:r w:rsidRPr="0078066E">
        <w:rPr>
          <w:rFonts w:ascii="Times New Roman" w:hAnsi="Times New Roman" w:cs="Times New Roman"/>
          <w:color w:val="000000" w:themeColor="text1"/>
          <w:sz w:val="28"/>
          <w:szCs w:val="28"/>
          <w:lang w:eastAsia="uk-UA"/>
        </w:rPr>
        <w:t>.</w:t>
      </w:r>
    </w:p>
    <w:p w:rsidR="00866FA1" w:rsidRPr="0078066E" w:rsidRDefault="00866FA1" w:rsidP="00857127">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8.3. Порядок підготовки змін</w:t>
      </w:r>
    </w:p>
    <w:p w:rsidR="00866FA1"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8.3.1. Підготовка </w:t>
      </w:r>
      <w:proofErr w:type="spellStart"/>
      <w:r w:rsidRPr="0078066E">
        <w:rPr>
          <w:rFonts w:ascii="Times New Roman" w:hAnsi="Times New Roman" w:cs="Times New Roman"/>
          <w:color w:val="000000" w:themeColor="text1"/>
          <w:sz w:val="28"/>
          <w:szCs w:val="28"/>
          <w:lang w:eastAsia="uk-UA"/>
        </w:rPr>
        <w:t>проєкту</w:t>
      </w:r>
      <w:proofErr w:type="spellEnd"/>
      <w:r w:rsidRPr="0078066E">
        <w:rPr>
          <w:rFonts w:ascii="Times New Roman" w:hAnsi="Times New Roman" w:cs="Times New Roman"/>
          <w:color w:val="000000" w:themeColor="text1"/>
          <w:sz w:val="28"/>
          <w:szCs w:val="28"/>
          <w:lang w:eastAsia="uk-UA"/>
        </w:rPr>
        <w:t xml:space="preserve"> змін здійснюється профільним структурним підрозділом або суб’єктом ініціативи відповідно до вимог регуляторної політики (у разі якщо зміни матимуть ознаки регуляторного акта) та загальних правил </w:t>
      </w:r>
      <w:proofErr w:type="spellStart"/>
      <w:r w:rsidRPr="0078066E">
        <w:rPr>
          <w:rFonts w:ascii="Times New Roman" w:hAnsi="Times New Roman" w:cs="Times New Roman"/>
          <w:color w:val="000000" w:themeColor="text1"/>
          <w:sz w:val="28"/>
          <w:szCs w:val="28"/>
          <w:lang w:eastAsia="uk-UA"/>
        </w:rPr>
        <w:t>нормопроєктування</w:t>
      </w:r>
      <w:proofErr w:type="spellEnd"/>
      <w:r w:rsidRPr="0078066E">
        <w:rPr>
          <w:rFonts w:ascii="Times New Roman" w:hAnsi="Times New Roman" w:cs="Times New Roman"/>
          <w:color w:val="000000" w:themeColor="text1"/>
          <w:sz w:val="28"/>
          <w:szCs w:val="28"/>
          <w:lang w:eastAsia="uk-UA"/>
        </w:rPr>
        <w:t>.</w:t>
      </w:r>
    </w:p>
    <w:p w:rsidR="00857127"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8.3.2. У процесі підготовки обов’язково аналізуються:</w:t>
      </w:r>
    </w:p>
    <w:p w:rsidR="00857127"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чинні нормативні акти;</w:t>
      </w:r>
    </w:p>
    <w:p w:rsidR="00857127"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рішення та рекомендації профільних комісій;</w:t>
      </w:r>
    </w:p>
    <w:p w:rsidR="00857127"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екологічні та містобудівні обмеження;</w:t>
      </w:r>
    </w:p>
    <w:p w:rsidR="00857127"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стан рекреаційних зон та результати моніторингу;</w:t>
      </w:r>
    </w:p>
    <w:p w:rsidR="00866FA1"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пропозиції громадськості (за наявності).</w:t>
      </w:r>
    </w:p>
    <w:p w:rsidR="00866FA1"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8.3.3. </w:t>
      </w:r>
      <w:proofErr w:type="spellStart"/>
      <w:r w:rsidRPr="0078066E">
        <w:rPr>
          <w:rFonts w:ascii="Times New Roman" w:hAnsi="Times New Roman" w:cs="Times New Roman"/>
          <w:color w:val="000000" w:themeColor="text1"/>
          <w:sz w:val="28"/>
          <w:szCs w:val="28"/>
          <w:lang w:eastAsia="uk-UA"/>
        </w:rPr>
        <w:t>Проєкт</w:t>
      </w:r>
      <w:proofErr w:type="spellEnd"/>
      <w:r w:rsidRPr="0078066E">
        <w:rPr>
          <w:rFonts w:ascii="Times New Roman" w:hAnsi="Times New Roman" w:cs="Times New Roman"/>
          <w:color w:val="000000" w:themeColor="text1"/>
          <w:sz w:val="28"/>
          <w:szCs w:val="28"/>
          <w:lang w:eastAsia="uk-UA"/>
        </w:rPr>
        <w:t xml:space="preserve"> змін підлягає погодженню з відповідними структурними п</w:t>
      </w:r>
      <w:r w:rsidR="00F54D87" w:rsidRPr="0078066E">
        <w:rPr>
          <w:rFonts w:ascii="Times New Roman" w:hAnsi="Times New Roman" w:cs="Times New Roman"/>
          <w:color w:val="000000" w:themeColor="text1"/>
          <w:sz w:val="28"/>
          <w:szCs w:val="28"/>
          <w:lang w:eastAsia="uk-UA"/>
        </w:rPr>
        <w:t>ідрозділами</w:t>
      </w:r>
      <w:r w:rsidRPr="0078066E">
        <w:rPr>
          <w:rFonts w:ascii="Times New Roman" w:hAnsi="Times New Roman" w:cs="Times New Roman"/>
          <w:color w:val="000000" w:themeColor="text1"/>
          <w:sz w:val="28"/>
          <w:szCs w:val="28"/>
          <w:lang w:eastAsia="uk-UA"/>
        </w:rPr>
        <w:t>.</w:t>
      </w:r>
    </w:p>
    <w:p w:rsidR="00866FA1" w:rsidRPr="0078066E" w:rsidRDefault="00866FA1" w:rsidP="00857127">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8.4. Публічність та громадське обговорення</w:t>
      </w:r>
    </w:p>
    <w:p w:rsidR="00857127"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8.4.1. У разі, якщо зміни мають ознаки регуляторного </w:t>
      </w:r>
      <w:proofErr w:type="spellStart"/>
      <w:r w:rsidRPr="0078066E">
        <w:rPr>
          <w:rFonts w:ascii="Times New Roman" w:hAnsi="Times New Roman" w:cs="Times New Roman"/>
          <w:color w:val="000000" w:themeColor="text1"/>
          <w:sz w:val="28"/>
          <w:szCs w:val="28"/>
          <w:lang w:eastAsia="uk-UA"/>
        </w:rPr>
        <w:t>акта</w:t>
      </w:r>
      <w:proofErr w:type="spellEnd"/>
      <w:r w:rsidRPr="0078066E">
        <w:rPr>
          <w:rFonts w:ascii="Times New Roman" w:hAnsi="Times New Roman" w:cs="Times New Roman"/>
          <w:color w:val="000000" w:themeColor="text1"/>
          <w:sz w:val="28"/>
          <w:szCs w:val="28"/>
          <w:lang w:eastAsia="uk-UA"/>
        </w:rPr>
        <w:t xml:space="preserve">, </w:t>
      </w:r>
      <w:proofErr w:type="spellStart"/>
      <w:r w:rsidRPr="0078066E">
        <w:rPr>
          <w:rFonts w:ascii="Times New Roman" w:hAnsi="Times New Roman" w:cs="Times New Roman"/>
          <w:color w:val="000000" w:themeColor="text1"/>
          <w:sz w:val="28"/>
          <w:szCs w:val="28"/>
          <w:lang w:eastAsia="uk-UA"/>
        </w:rPr>
        <w:t>проєкт</w:t>
      </w:r>
      <w:proofErr w:type="spellEnd"/>
      <w:r w:rsidRPr="0078066E">
        <w:rPr>
          <w:rFonts w:ascii="Times New Roman" w:hAnsi="Times New Roman" w:cs="Times New Roman"/>
          <w:color w:val="000000" w:themeColor="text1"/>
          <w:sz w:val="28"/>
          <w:szCs w:val="28"/>
          <w:lang w:eastAsia="uk-UA"/>
        </w:rPr>
        <w:t xml:space="preserve"> підлягає:</w:t>
      </w:r>
    </w:p>
    <w:p w:rsidR="00857127"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 оприлюдненню на офіційному </w:t>
      </w:r>
      <w:proofErr w:type="spellStart"/>
      <w:r w:rsidRPr="0078066E">
        <w:rPr>
          <w:rFonts w:ascii="Times New Roman" w:hAnsi="Times New Roman" w:cs="Times New Roman"/>
          <w:color w:val="000000" w:themeColor="text1"/>
          <w:sz w:val="28"/>
          <w:szCs w:val="28"/>
          <w:lang w:eastAsia="uk-UA"/>
        </w:rPr>
        <w:t>вебсайті</w:t>
      </w:r>
      <w:proofErr w:type="spellEnd"/>
      <w:r w:rsidRPr="0078066E">
        <w:rPr>
          <w:rFonts w:ascii="Times New Roman" w:hAnsi="Times New Roman" w:cs="Times New Roman"/>
          <w:color w:val="000000" w:themeColor="text1"/>
          <w:sz w:val="28"/>
          <w:szCs w:val="28"/>
          <w:lang w:eastAsia="uk-UA"/>
        </w:rPr>
        <w:t xml:space="preserve"> </w:t>
      </w:r>
      <w:r w:rsidR="00857127" w:rsidRPr="0078066E">
        <w:rPr>
          <w:rFonts w:ascii="Times New Roman" w:hAnsi="Times New Roman" w:cs="Times New Roman"/>
          <w:color w:val="000000" w:themeColor="text1"/>
          <w:sz w:val="28"/>
          <w:szCs w:val="28"/>
          <w:lang w:eastAsia="uk-UA"/>
        </w:rPr>
        <w:t>Тетіївської</w:t>
      </w:r>
      <w:r w:rsidRPr="0078066E">
        <w:rPr>
          <w:rFonts w:ascii="Times New Roman" w:hAnsi="Times New Roman" w:cs="Times New Roman"/>
          <w:color w:val="000000" w:themeColor="text1"/>
          <w:sz w:val="28"/>
          <w:szCs w:val="28"/>
          <w:lang w:eastAsia="uk-UA"/>
        </w:rPr>
        <w:t xml:space="preserve"> міської ради;</w:t>
      </w:r>
    </w:p>
    <w:p w:rsidR="00866FA1"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проведенню регуляторної процедури відповідно до Закону України «Про засади державної регуляторної політики у сфері господарської діяльності».</w:t>
      </w:r>
    </w:p>
    <w:p w:rsidR="00866FA1"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8.4.2. Якщо зміни стосуються екологічних питань і можуть мати вплив на довкілля — вони проходять перевірку на необхідність оцінки впливу на довкілля або стратегічної екологічної оцінки відповідно до законодавства.</w:t>
      </w:r>
    </w:p>
    <w:p w:rsidR="00857127"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8.4.3. Громадське обговорення може проводитися у формі:</w:t>
      </w:r>
    </w:p>
    <w:p w:rsidR="00857127"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електронних консультацій;</w:t>
      </w:r>
    </w:p>
    <w:p w:rsidR="00857127"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громадських слухань;</w:t>
      </w:r>
    </w:p>
    <w:p w:rsidR="00866FA1"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збору письмових зауважень та пропозицій.</w:t>
      </w:r>
    </w:p>
    <w:p w:rsidR="00866FA1" w:rsidRPr="0078066E" w:rsidRDefault="00866FA1" w:rsidP="00857127">
      <w:pPr>
        <w:pStyle w:val="a3"/>
        <w:jc w:val="both"/>
        <w:rPr>
          <w:rFonts w:ascii="Times New Roman" w:hAnsi="Times New Roman" w:cs="Times New Roman"/>
          <w:b/>
          <w:color w:val="000000" w:themeColor="text1"/>
          <w:sz w:val="28"/>
          <w:szCs w:val="28"/>
          <w:lang w:eastAsia="uk-UA"/>
        </w:rPr>
      </w:pPr>
      <w:r w:rsidRPr="0078066E">
        <w:rPr>
          <w:rFonts w:ascii="Times New Roman" w:hAnsi="Times New Roman" w:cs="Times New Roman"/>
          <w:b/>
          <w:color w:val="000000" w:themeColor="text1"/>
          <w:sz w:val="28"/>
          <w:szCs w:val="28"/>
          <w:lang w:eastAsia="uk-UA"/>
        </w:rPr>
        <w:t>8.5. Розгляд та ухвалення змін</w:t>
      </w:r>
    </w:p>
    <w:p w:rsidR="00866FA1"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8.5.1. </w:t>
      </w:r>
      <w:proofErr w:type="spellStart"/>
      <w:r w:rsidRPr="0078066E">
        <w:rPr>
          <w:rFonts w:ascii="Times New Roman" w:hAnsi="Times New Roman" w:cs="Times New Roman"/>
          <w:color w:val="000000" w:themeColor="text1"/>
          <w:sz w:val="28"/>
          <w:szCs w:val="28"/>
          <w:lang w:eastAsia="uk-UA"/>
        </w:rPr>
        <w:t>Проєкт</w:t>
      </w:r>
      <w:proofErr w:type="spellEnd"/>
      <w:r w:rsidRPr="0078066E">
        <w:rPr>
          <w:rFonts w:ascii="Times New Roman" w:hAnsi="Times New Roman" w:cs="Times New Roman"/>
          <w:color w:val="000000" w:themeColor="text1"/>
          <w:sz w:val="28"/>
          <w:szCs w:val="28"/>
          <w:lang w:eastAsia="uk-UA"/>
        </w:rPr>
        <w:t xml:space="preserve"> змін, погоджений виконавчим комітетом, виноситься на розгляд постійних депутатських комісій </w:t>
      </w:r>
      <w:r w:rsidR="00857127" w:rsidRPr="0078066E">
        <w:rPr>
          <w:rFonts w:ascii="Times New Roman" w:hAnsi="Times New Roman" w:cs="Times New Roman"/>
          <w:color w:val="000000" w:themeColor="text1"/>
          <w:sz w:val="28"/>
          <w:szCs w:val="28"/>
          <w:lang w:eastAsia="uk-UA"/>
        </w:rPr>
        <w:t>Тетіївської</w:t>
      </w:r>
      <w:r w:rsidRPr="0078066E">
        <w:rPr>
          <w:rFonts w:ascii="Times New Roman" w:hAnsi="Times New Roman" w:cs="Times New Roman"/>
          <w:color w:val="000000" w:themeColor="text1"/>
          <w:sz w:val="28"/>
          <w:szCs w:val="28"/>
          <w:lang w:eastAsia="uk-UA"/>
        </w:rPr>
        <w:t xml:space="preserve"> міської ради.</w:t>
      </w:r>
    </w:p>
    <w:p w:rsidR="00866FA1"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lastRenderedPageBreak/>
        <w:t xml:space="preserve">8.5.2. Після розгляду комісіями </w:t>
      </w:r>
      <w:proofErr w:type="spellStart"/>
      <w:r w:rsidRPr="0078066E">
        <w:rPr>
          <w:rFonts w:ascii="Times New Roman" w:hAnsi="Times New Roman" w:cs="Times New Roman"/>
          <w:color w:val="000000" w:themeColor="text1"/>
          <w:sz w:val="28"/>
          <w:szCs w:val="28"/>
          <w:lang w:eastAsia="uk-UA"/>
        </w:rPr>
        <w:t>проєкт</w:t>
      </w:r>
      <w:proofErr w:type="spellEnd"/>
      <w:r w:rsidRPr="0078066E">
        <w:rPr>
          <w:rFonts w:ascii="Times New Roman" w:hAnsi="Times New Roman" w:cs="Times New Roman"/>
          <w:color w:val="000000" w:themeColor="text1"/>
          <w:sz w:val="28"/>
          <w:szCs w:val="28"/>
          <w:lang w:eastAsia="uk-UA"/>
        </w:rPr>
        <w:t xml:space="preserve"> подається на пленарне засідання міської ради.</w:t>
      </w:r>
    </w:p>
    <w:p w:rsidR="00866FA1"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8.5.3. Зміни до Положення вважаються ухваленими з моменту прийняття відповідного рішення </w:t>
      </w:r>
      <w:r w:rsidR="00857127" w:rsidRPr="0078066E">
        <w:rPr>
          <w:rFonts w:ascii="Times New Roman" w:hAnsi="Times New Roman" w:cs="Times New Roman"/>
          <w:color w:val="000000" w:themeColor="text1"/>
          <w:sz w:val="28"/>
          <w:szCs w:val="28"/>
          <w:lang w:eastAsia="uk-UA"/>
        </w:rPr>
        <w:t>Тетіївської</w:t>
      </w:r>
      <w:r w:rsidRPr="0078066E">
        <w:rPr>
          <w:rFonts w:ascii="Times New Roman" w:hAnsi="Times New Roman" w:cs="Times New Roman"/>
          <w:color w:val="000000" w:themeColor="text1"/>
          <w:sz w:val="28"/>
          <w:szCs w:val="28"/>
          <w:lang w:eastAsia="uk-UA"/>
        </w:rPr>
        <w:t xml:space="preserve"> міської ради.</w:t>
      </w:r>
    </w:p>
    <w:p w:rsidR="00866FA1" w:rsidRPr="0078066E" w:rsidRDefault="00866FA1"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 xml:space="preserve">8.5.4. Рішення ради про внесення змін підлягає оприлюдненню на офіційному </w:t>
      </w:r>
      <w:proofErr w:type="spellStart"/>
      <w:r w:rsidRPr="0078066E">
        <w:rPr>
          <w:rFonts w:ascii="Times New Roman" w:hAnsi="Times New Roman" w:cs="Times New Roman"/>
          <w:color w:val="000000" w:themeColor="text1"/>
          <w:sz w:val="28"/>
          <w:szCs w:val="28"/>
          <w:lang w:eastAsia="uk-UA"/>
        </w:rPr>
        <w:t>вебсайті</w:t>
      </w:r>
      <w:proofErr w:type="spellEnd"/>
      <w:r w:rsidRPr="0078066E">
        <w:rPr>
          <w:rFonts w:ascii="Times New Roman" w:hAnsi="Times New Roman" w:cs="Times New Roman"/>
          <w:color w:val="000000" w:themeColor="text1"/>
          <w:sz w:val="28"/>
          <w:szCs w:val="28"/>
          <w:lang w:eastAsia="uk-UA"/>
        </w:rPr>
        <w:t xml:space="preserve"> ради та іншим способам інформування населення, визначеним регламентом ради.</w:t>
      </w:r>
    </w:p>
    <w:p w:rsidR="00866FA1" w:rsidRPr="0078066E" w:rsidRDefault="00F54D87" w:rsidP="00857127">
      <w:pPr>
        <w:pStyle w:val="a3"/>
        <w:jc w:val="both"/>
        <w:rPr>
          <w:rFonts w:ascii="Times New Roman" w:hAnsi="Times New Roman" w:cs="Times New Roman"/>
          <w:color w:val="000000" w:themeColor="text1"/>
          <w:sz w:val="28"/>
          <w:szCs w:val="28"/>
          <w:lang w:eastAsia="uk-UA"/>
        </w:rPr>
      </w:pPr>
      <w:r w:rsidRPr="0078066E">
        <w:rPr>
          <w:rFonts w:ascii="Times New Roman" w:hAnsi="Times New Roman" w:cs="Times New Roman"/>
          <w:color w:val="000000" w:themeColor="text1"/>
          <w:sz w:val="28"/>
          <w:szCs w:val="28"/>
          <w:lang w:eastAsia="uk-UA"/>
        </w:rPr>
        <w:t>8.5.5</w:t>
      </w:r>
      <w:r w:rsidR="00866FA1" w:rsidRPr="0078066E">
        <w:rPr>
          <w:rFonts w:ascii="Times New Roman" w:hAnsi="Times New Roman" w:cs="Times New Roman"/>
          <w:color w:val="000000" w:themeColor="text1"/>
          <w:sz w:val="28"/>
          <w:szCs w:val="28"/>
          <w:lang w:eastAsia="uk-UA"/>
        </w:rPr>
        <w:t>. Органи та посадові особи, відповідальні за виконання цього Положення, зобов’язані привести свою діяльність у відповідність до внесених змін у визначені строки.</w:t>
      </w:r>
    </w:p>
    <w:p w:rsidR="00F809F8" w:rsidRPr="0078066E" w:rsidRDefault="00F809F8" w:rsidP="0047104D">
      <w:pPr>
        <w:pStyle w:val="a3"/>
        <w:rPr>
          <w:rFonts w:ascii="Times New Roman" w:hAnsi="Times New Roman" w:cs="Times New Roman"/>
          <w:color w:val="000000" w:themeColor="text1"/>
          <w:sz w:val="28"/>
          <w:szCs w:val="28"/>
        </w:rPr>
      </w:pPr>
    </w:p>
    <w:p w:rsidR="00F809F8" w:rsidRDefault="00F809F8" w:rsidP="00F809F8">
      <w:pPr>
        <w:rPr>
          <w:color w:val="000000" w:themeColor="text1"/>
        </w:rPr>
      </w:pPr>
    </w:p>
    <w:p w:rsidR="00633ABF" w:rsidRPr="0078066E" w:rsidRDefault="00633ABF" w:rsidP="00F809F8">
      <w:pPr>
        <w:rPr>
          <w:color w:val="000000" w:themeColor="text1"/>
        </w:rPr>
      </w:pPr>
      <w:bookmarkStart w:id="0" w:name="_GoBack"/>
      <w:bookmarkEnd w:id="0"/>
    </w:p>
    <w:p w:rsidR="00F14DFD" w:rsidRPr="00633ABF" w:rsidRDefault="00633ABF" w:rsidP="00F809F8">
      <w:pPr>
        <w:tabs>
          <w:tab w:val="left" w:pos="7035"/>
        </w:tabs>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             Секретар міської ради                                </w:t>
      </w:r>
      <w:r w:rsidR="00857127" w:rsidRPr="00633ABF">
        <w:rPr>
          <w:rFonts w:ascii="Times New Roman" w:hAnsi="Times New Roman" w:cs="Times New Roman"/>
          <w:color w:val="000000" w:themeColor="text1"/>
          <w:sz w:val="28"/>
        </w:rPr>
        <w:t xml:space="preserve">Наталія </w:t>
      </w:r>
      <w:r w:rsidR="00F809F8" w:rsidRPr="00633ABF">
        <w:rPr>
          <w:rFonts w:ascii="Times New Roman" w:hAnsi="Times New Roman" w:cs="Times New Roman"/>
          <w:color w:val="000000" w:themeColor="text1"/>
          <w:sz w:val="28"/>
        </w:rPr>
        <w:t xml:space="preserve"> </w:t>
      </w:r>
      <w:r w:rsidR="00EC10A0" w:rsidRPr="00633ABF">
        <w:rPr>
          <w:rFonts w:ascii="Times New Roman" w:hAnsi="Times New Roman" w:cs="Times New Roman"/>
          <w:color w:val="000000" w:themeColor="text1"/>
          <w:sz w:val="28"/>
        </w:rPr>
        <w:t>ІВАНЮТА</w:t>
      </w:r>
    </w:p>
    <w:p w:rsidR="00F14DFD" w:rsidRPr="0078066E" w:rsidRDefault="00F14DFD" w:rsidP="00F14DFD">
      <w:pPr>
        <w:rPr>
          <w:rFonts w:ascii="Times New Roman" w:hAnsi="Times New Roman" w:cs="Times New Roman"/>
          <w:color w:val="000000" w:themeColor="text1"/>
          <w:sz w:val="28"/>
        </w:rPr>
      </w:pPr>
    </w:p>
    <w:p w:rsidR="00F14DFD" w:rsidRPr="0078066E" w:rsidRDefault="00F14DFD" w:rsidP="00F14DFD">
      <w:pPr>
        <w:rPr>
          <w:rFonts w:ascii="Times New Roman" w:hAnsi="Times New Roman" w:cs="Times New Roman"/>
          <w:color w:val="000000" w:themeColor="text1"/>
          <w:sz w:val="28"/>
        </w:rPr>
      </w:pPr>
    </w:p>
    <w:p w:rsidR="00F14DFD" w:rsidRPr="0078066E" w:rsidRDefault="00F14DFD" w:rsidP="00F14DFD">
      <w:pPr>
        <w:rPr>
          <w:rFonts w:ascii="Times New Roman" w:hAnsi="Times New Roman" w:cs="Times New Roman"/>
          <w:color w:val="000000" w:themeColor="text1"/>
          <w:sz w:val="28"/>
        </w:rPr>
      </w:pPr>
    </w:p>
    <w:p w:rsidR="00F14DFD" w:rsidRPr="0078066E" w:rsidRDefault="00F14DFD" w:rsidP="00F14DFD">
      <w:pPr>
        <w:rPr>
          <w:rFonts w:ascii="Times New Roman" w:hAnsi="Times New Roman" w:cs="Times New Roman"/>
          <w:color w:val="000000" w:themeColor="text1"/>
          <w:sz w:val="28"/>
        </w:rPr>
      </w:pPr>
    </w:p>
    <w:p w:rsidR="00F14DFD" w:rsidRPr="0078066E" w:rsidRDefault="00F14DFD" w:rsidP="00F14DFD">
      <w:pPr>
        <w:rPr>
          <w:rFonts w:ascii="Times New Roman" w:hAnsi="Times New Roman" w:cs="Times New Roman"/>
          <w:color w:val="000000" w:themeColor="text1"/>
          <w:sz w:val="28"/>
        </w:rPr>
      </w:pPr>
    </w:p>
    <w:p w:rsidR="00F14DFD" w:rsidRPr="0078066E" w:rsidRDefault="00F14DFD" w:rsidP="00F14DFD">
      <w:pPr>
        <w:rPr>
          <w:rFonts w:ascii="Times New Roman" w:hAnsi="Times New Roman" w:cs="Times New Roman"/>
          <w:color w:val="000000" w:themeColor="text1"/>
          <w:sz w:val="28"/>
        </w:rPr>
      </w:pPr>
    </w:p>
    <w:p w:rsidR="00F14DFD" w:rsidRPr="0078066E" w:rsidRDefault="00F14DFD" w:rsidP="00F14DFD">
      <w:pPr>
        <w:rPr>
          <w:rFonts w:ascii="Times New Roman" w:hAnsi="Times New Roman" w:cs="Times New Roman"/>
          <w:color w:val="000000" w:themeColor="text1"/>
          <w:sz w:val="28"/>
        </w:rPr>
      </w:pPr>
    </w:p>
    <w:p w:rsidR="00F14DFD" w:rsidRPr="0078066E" w:rsidRDefault="00F14DFD" w:rsidP="00F14DFD">
      <w:pPr>
        <w:rPr>
          <w:rFonts w:ascii="Times New Roman" w:hAnsi="Times New Roman" w:cs="Times New Roman"/>
          <w:color w:val="000000" w:themeColor="text1"/>
          <w:sz w:val="28"/>
        </w:rPr>
      </w:pPr>
    </w:p>
    <w:p w:rsidR="00866FA1" w:rsidRPr="0078066E" w:rsidRDefault="00F14DFD" w:rsidP="00F14DFD">
      <w:pPr>
        <w:tabs>
          <w:tab w:val="left" w:pos="1275"/>
        </w:tabs>
        <w:rPr>
          <w:rFonts w:ascii="Times New Roman" w:hAnsi="Times New Roman" w:cs="Times New Roman"/>
          <w:color w:val="000000" w:themeColor="text1"/>
          <w:sz w:val="28"/>
        </w:rPr>
      </w:pPr>
      <w:r w:rsidRPr="0078066E">
        <w:rPr>
          <w:rFonts w:ascii="Times New Roman" w:hAnsi="Times New Roman" w:cs="Times New Roman"/>
          <w:color w:val="000000" w:themeColor="text1"/>
          <w:sz w:val="28"/>
        </w:rPr>
        <w:tab/>
      </w:r>
    </w:p>
    <w:p w:rsidR="00F14DFD" w:rsidRPr="0078066E" w:rsidRDefault="00F14DFD" w:rsidP="00F14DFD">
      <w:pPr>
        <w:tabs>
          <w:tab w:val="left" w:pos="1275"/>
        </w:tabs>
        <w:rPr>
          <w:rFonts w:ascii="Times New Roman" w:hAnsi="Times New Roman" w:cs="Times New Roman"/>
          <w:color w:val="000000" w:themeColor="text1"/>
          <w:sz w:val="28"/>
        </w:rPr>
      </w:pPr>
    </w:p>
    <w:p w:rsidR="00F14DFD" w:rsidRPr="0078066E" w:rsidRDefault="00F14DFD" w:rsidP="00F14DFD">
      <w:pPr>
        <w:tabs>
          <w:tab w:val="left" w:pos="1275"/>
        </w:tabs>
        <w:rPr>
          <w:rFonts w:ascii="Times New Roman" w:hAnsi="Times New Roman" w:cs="Times New Roman"/>
          <w:color w:val="000000" w:themeColor="text1"/>
          <w:sz w:val="28"/>
        </w:rPr>
      </w:pPr>
    </w:p>
    <w:p w:rsidR="00F14DFD" w:rsidRPr="0078066E" w:rsidRDefault="00F14DFD" w:rsidP="00F14DFD">
      <w:pPr>
        <w:tabs>
          <w:tab w:val="left" w:pos="1275"/>
        </w:tabs>
        <w:rPr>
          <w:rFonts w:ascii="Times New Roman" w:hAnsi="Times New Roman" w:cs="Times New Roman"/>
          <w:color w:val="000000" w:themeColor="text1"/>
          <w:sz w:val="28"/>
        </w:rPr>
      </w:pPr>
    </w:p>
    <w:p w:rsidR="00F14DFD" w:rsidRPr="0078066E" w:rsidRDefault="00F14DFD" w:rsidP="00F14DFD">
      <w:pPr>
        <w:tabs>
          <w:tab w:val="left" w:pos="1275"/>
        </w:tabs>
        <w:rPr>
          <w:rFonts w:ascii="Times New Roman" w:hAnsi="Times New Roman" w:cs="Times New Roman"/>
          <w:color w:val="000000" w:themeColor="text1"/>
          <w:sz w:val="28"/>
        </w:rPr>
      </w:pPr>
    </w:p>
    <w:p w:rsidR="00F14DFD" w:rsidRPr="0078066E" w:rsidRDefault="00F14DFD" w:rsidP="00F14DFD">
      <w:pPr>
        <w:tabs>
          <w:tab w:val="left" w:pos="1275"/>
        </w:tabs>
        <w:rPr>
          <w:rFonts w:ascii="Times New Roman" w:hAnsi="Times New Roman" w:cs="Times New Roman"/>
          <w:color w:val="000000" w:themeColor="text1"/>
          <w:sz w:val="28"/>
        </w:rPr>
      </w:pPr>
    </w:p>
    <w:sectPr w:rsidR="00F14DFD" w:rsidRPr="007806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54B3B"/>
    <w:multiLevelType w:val="multilevel"/>
    <w:tmpl w:val="C070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0052A"/>
    <w:multiLevelType w:val="multilevel"/>
    <w:tmpl w:val="BD6E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CF5DC2"/>
    <w:multiLevelType w:val="multilevel"/>
    <w:tmpl w:val="5DB4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D94580"/>
    <w:multiLevelType w:val="multilevel"/>
    <w:tmpl w:val="05CE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93A0B"/>
    <w:multiLevelType w:val="multilevel"/>
    <w:tmpl w:val="EA9C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D81AC2"/>
    <w:multiLevelType w:val="multilevel"/>
    <w:tmpl w:val="7C4C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CE1D87"/>
    <w:multiLevelType w:val="multilevel"/>
    <w:tmpl w:val="02FE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A98"/>
    <w:rsid w:val="00014E83"/>
    <w:rsid w:val="00097575"/>
    <w:rsid w:val="000E6EFB"/>
    <w:rsid w:val="00103C6C"/>
    <w:rsid w:val="0012319D"/>
    <w:rsid w:val="00124C41"/>
    <w:rsid w:val="001955CB"/>
    <w:rsid w:val="001E1E3B"/>
    <w:rsid w:val="001E3291"/>
    <w:rsid w:val="0020701F"/>
    <w:rsid w:val="00260E13"/>
    <w:rsid w:val="00285D17"/>
    <w:rsid w:val="002D5167"/>
    <w:rsid w:val="002E4DE2"/>
    <w:rsid w:val="003A6AF4"/>
    <w:rsid w:val="0047104D"/>
    <w:rsid w:val="004F6815"/>
    <w:rsid w:val="00505EC5"/>
    <w:rsid w:val="0051729D"/>
    <w:rsid w:val="00586A62"/>
    <w:rsid w:val="005F48D5"/>
    <w:rsid w:val="00633ABF"/>
    <w:rsid w:val="00672F17"/>
    <w:rsid w:val="00686897"/>
    <w:rsid w:val="006A72EC"/>
    <w:rsid w:val="006E7D0A"/>
    <w:rsid w:val="0074311E"/>
    <w:rsid w:val="0078066E"/>
    <w:rsid w:val="00790E89"/>
    <w:rsid w:val="00795575"/>
    <w:rsid w:val="007957B6"/>
    <w:rsid w:val="00857127"/>
    <w:rsid w:val="008609CC"/>
    <w:rsid w:val="00866FA1"/>
    <w:rsid w:val="008A648C"/>
    <w:rsid w:val="008E2D13"/>
    <w:rsid w:val="009870EE"/>
    <w:rsid w:val="00994F48"/>
    <w:rsid w:val="009A7A25"/>
    <w:rsid w:val="009E2C05"/>
    <w:rsid w:val="009F0D3B"/>
    <w:rsid w:val="00A20750"/>
    <w:rsid w:val="00A52074"/>
    <w:rsid w:val="00AD29A4"/>
    <w:rsid w:val="00AD6A29"/>
    <w:rsid w:val="00B036EE"/>
    <w:rsid w:val="00B43178"/>
    <w:rsid w:val="00BB0866"/>
    <w:rsid w:val="00C1359B"/>
    <w:rsid w:val="00C900A8"/>
    <w:rsid w:val="00CE2E83"/>
    <w:rsid w:val="00D751C6"/>
    <w:rsid w:val="00D855AE"/>
    <w:rsid w:val="00D935D6"/>
    <w:rsid w:val="00D937CE"/>
    <w:rsid w:val="00DB389F"/>
    <w:rsid w:val="00DC5EE6"/>
    <w:rsid w:val="00DD316A"/>
    <w:rsid w:val="00E20ED3"/>
    <w:rsid w:val="00E43B3F"/>
    <w:rsid w:val="00E64E23"/>
    <w:rsid w:val="00EC10A0"/>
    <w:rsid w:val="00ED6E93"/>
    <w:rsid w:val="00EE6DD7"/>
    <w:rsid w:val="00EF7A6B"/>
    <w:rsid w:val="00F14DFD"/>
    <w:rsid w:val="00F17DF8"/>
    <w:rsid w:val="00F54D87"/>
    <w:rsid w:val="00F809F8"/>
    <w:rsid w:val="00F83A98"/>
    <w:rsid w:val="00FB1BDA"/>
    <w:rsid w:val="00FD016C"/>
    <w:rsid w:val="00FF5D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8750"/>
  <w15:docId w15:val="{354D5243-C6DD-4BC3-A547-22367CC4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83A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3A98"/>
    <w:pPr>
      <w:spacing w:after="0" w:line="240" w:lineRule="auto"/>
    </w:pPr>
  </w:style>
  <w:style w:type="character" w:customStyle="1" w:styleId="10">
    <w:name w:val="Заголовок 1 Знак"/>
    <w:basedOn w:val="a0"/>
    <w:link w:val="1"/>
    <w:uiPriority w:val="9"/>
    <w:rsid w:val="00F83A98"/>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47104D"/>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47104D"/>
    <w:rPr>
      <w:rFonts w:ascii="Tahoma" w:hAnsi="Tahoma" w:cs="Tahoma"/>
      <w:sz w:val="16"/>
      <w:szCs w:val="16"/>
    </w:rPr>
  </w:style>
  <w:style w:type="character" w:styleId="a6">
    <w:name w:val="Strong"/>
    <w:basedOn w:val="a0"/>
    <w:uiPriority w:val="22"/>
    <w:qFormat/>
    <w:rsid w:val="001E3291"/>
    <w:rPr>
      <w:b/>
      <w:bCs/>
    </w:rPr>
  </w:style>
  <w:style w:type="character" w:styleId="a7">
    <w:name w:val="Emphasis"/>
    <w:basedOn w:val="a0"/>
    <w:uiPriority w:val="20"/>
    <w:qFormat/>
    <w:rsid w:val="001E3291"/>
    <w:rPr>
      <w:i/>
      <w:iCs/>
    </w:rPr>
  </w:style>
  <w:style w:type="paragraph" w:styleId="a8">
    <w:name w:val="Normal (Web)"/>
    <w:basedOn w:val="a"/>
    <w:uiPriority w:val="99"/>
    <w:unhideWhenUsed/>
    <w:rsid w:val="00DB389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TableNormal">
    <w:name w:val="Table Normal"/>
    <w:uiPriority w:val="2"/>
    <w:semiHidden/>
    <w:qFormat/>
    <w:rsid w:val="00586A6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9">
    <w:name w:val="Hyperlink"/>
    <w:basedOn w:val="a0"/>
    <w:uiPriority w:val="99"/>
    <w:unhideWhenUsed/>
    <w:rsid w:val="00E64E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2384">
      <w:bodyDiv w:val="1"/>
      <w:marLeft w:val="0"/>
      <w:marRight w:val="0"/>
      <w:marTop w:val="0"/>
      <w:marBottom w:val="0"/>
      <w:divBdr>
        <w:top w:val="none" w:sz="0" w:space="0" w:color="auto"/>
        <w:left w:val="none" w:sz="0" w:space="0" w:color="auto"/>
        <w:bottom w:val="none" w:sz="0" w:space="0" w:color="auto"/>
        <w:right w:val="none" w:sz="0" w:space="0" w:color="auto"/>
      </w:divBdr>
    </w:div>
    <w:div w:id="382869087">
      <w:bodyDiv w:val="1"/>
      <w:marLeft w:val="0"/>
      <w:marRight w:val="0"/>
      <w:marTop w:val="0"/>
      <w:marBottom w:val="0"/>
      <w:divBdr>
        <w:top w:val="none" w:sz="0" w:space="0" w:color="auto"/>
        <w:left w:val="none" w:sz="0" w:space="0" w:color="auto"/>
        <w:bottom w:val="none" w:sz="0" w:space="0" w:color="auto"/>
        <w:right w:val="none" w:sz="0" w:space="0" w:color="auto"/>
      </w:divBdr>
    </w:div>
    <w:div w:id="844250041">
      <w:bodyDiv w:val="1"/>
      <w:marLeft w:val="0"/>
      <w:marRight w:val="0"/>
      <w:marTop w:val="0"/>
      <w:marBottom w:val="0"/>
      <w:divBdr>
        <w:top w:val="none" w:sz="0" w:space="0" w:color="auto"/>
        <w:left w:val="none" w:sz="0" w:space="0" w:color="auto"/>
        <w:bottom w:val="none" w:sz="0" w:space="0" w:color="auto"/>
        <w:right w:val="none" w:sz="0" w:space="0" w:color="auto"/>
      </w:divBdr>
    </w:div>
    <w:div w:id="1015227050">
      <w:bodyDiv w:val="1"/>
      <w:marLeft w:val="0"/>
      <w:marRight w:val="0"/>
      <w:marTop w:val="0"/>
      <w:marBottom w:val="0"/>
      <w:divBdr>
        <w:top w:val="none" w:sz="0" w:space="0" w:color="auto"/>
        <w:left w:val="none" w:sz="0" w:space="0" w:color="auto"/>
        <w:bottom w:val="none" w:sz="0" w:space="0" w:color="auto"/>
        <w:right w:val="none" w:sz="0" w:space="0" w:color="auto"/>
      </w:divBdr>
    </w:div>
    <w:div w:id="1094011408">
      <w:bodyDiv w:val="1"/>
      <w:marLeft w:val="0"/>
      <w:marRight w:val="0"/>
      <w:marTop w:val="0"/>
      <w:marBottom w:val="0"/>
      <w:divBdr>
        <w:top w:val="none" w:sz="0" w:space="0" w:color="auto"/>
        <w:left w:val="none" w:sz="0" w:space="0" w:color="auto"/>
        <w:bottom w:val="none" w:sz="0" w:space="0" w:color="auto"/>
        <w:right w:val="none" w:sz="0" w:space="0" w:color="auto"/>
      </w:divBdr>
    </w:div>
    <w:div w:id="1121997731">
      <w:bodyDiv w:val="1"/>
      <w:marLeft w:val="0"/>
      <w:marRight w:val="0"/>
      <w:marTop w:val="0"/>
      <w:marBottom w:val="0"/>
      <w:divBdr>
        <w:top w:val="none" w:sz="0" w:space="0" w:color="auto"/>
        <w:left w:val="none" w:sz="0" w:space="0" w:color="auto"/>
        <w:bottom w:val="none" w:sz="0" w:space="0" w:color="auto"/>
        <w:right w:val="none" w:sz="0" w:space="0" w:color="auto"/>
      </w:divBdr>
    </w:div>
    <w:div w:id="1165782708">
      <w:bodyDiv w:val="1"/>
      <w:marLeft w:val="0"/>
      <w:marRight w:val="0"/>
      <w:marTop w:val="0"/>
      <w:marBottom w:val="0"/>
      <w:divBdr>
        <w:top w:val="none" w:sz="0" w:space="0" w:color="auto"/>
        <w:left w:val="none" w:sz="0" w:space="0" w:color="auto"/>
        <w:bottom w:val="none" w:sz="0" w:space="0" w:color="auto"/>
        <w:right w:val="none" w:sz="0" w:space="0" w:color="auto"/>
      </w:divBdr>
    </w:div>
    <w:div w:id="1248225611">
      <w:bodyDiv w:val="1"/>
      <w:marLeft w:val="0"/>
      <w:marRight w:val="0"/>
      <w:marTop w:val="0"/>
      <w:marBottom w:val="0"/>
      <w:divBdr>
        <w:top w:val="none" w:sz="0" w:space="0" w:color="auto"/>
        <w:left w:val="none" w:sz="0" w:space="0" w:color="auto"/>
        <w:bottom w:val="none" w:sz="0" w:space="0" w:color="auto"/>
        <w:right w:val="none" w:sz="0" w:space="0" w:color="auto"/>
      </w:divBdr>
    </w:div>
    <w:div w:id="1275752495">
      <w:bodyDiv w:val="1"/>
      <w:marLeft w:val="0"/>
      <w:marRight w:val="0"/>
      <w:marTop w:val="0"/>
      <w:marBottom w:val="0"/>
      <w:divBdr>
        <w:top w:val="none" w:sz="0" w:space="0" w:color="auto"/>
        <w:left w:val="none" w:sz="0" w:space="0" w:color="auto"/>
        <w:bottom w:val="none" w:sz="0" w:space="0" w:color="auto"/>
        <w:right w:val="none" w:sz="0" w:space="0" w:color="auto"/>
      </w:divBdr>
    </w:div>
    <w:div w:id="1475368895">
      <w:bodyDiv w:val="1"/>
      <w:marLeft w:val="0"/>
      <w:marRight w:val="0"/>
      <w:marTop w:val="0"/>
      <w:marBottom w:val="0"/>
      <w:divBdr>
        <w:top w:val="none" w:sz="0" w:space="0" w:color="auto"/>
        <w:left w:val="none" w:sz="0" w:space="0" w:color="auto"/>
        <w:bottom w:val="none" w:sz="0" w:space="0" w:color="auto"/>
        <w:right w:val="none" w:sz="0" w:space="0" w:color="auto"/>
      </w:divBdr>
    </w:div>
    <w:div w:id="1501116484">
      <w:bodyDiv w:val="1"/>
      <w:marLeft w:val="0"/>
      <w:marRight w:val="0"/>
      <w:marTop w:val="0"/>
      <w:marBottom w:val="0"/>
      <w:divBdr>
        <w:top w:val="none" w:sz="0" w:space="0" w:color="auto"/>
        <w:left w:val="none" w:sz="0" w:space="0" w:color="auto"/>
        <w:bottom w:val="none" w:sz="0" w:space="0" w:color="auto"/>
        <w:right w:val="none" w:sz="0" w:space="0" w:color="auto"/>
      </w:divBdr>
    </w:div>
    <w:div w:id="1553497534">
      <w:bodyDiv w:val="1"/>
      <w:marLeft w:val="0"/>
      <w:marRight w:val="0"/>
      <w:marTop w:val="0"/>
      <w:marBottom w:val="0"/>
      <w:divBdr>
        <w:top w:val="none" w:sz="0" w:space="0" w:color="auto"/>
        <w:left w:val="none" w:sz="0" w:space="0" w:color="auto"/>
        <w:bottom w:val="none" w:sz="0" w:space="0" w:color="auto"/>
        <w:right w:val="none" w:sz="0" w:space="0" w:color="auto"/>
      </w:divBdr>
    </w:div>
    <w:div w:id="1700663938">
      <w:bodyDiv w:val="1"/>
      <w:marLeft w:val="0"/>
      <w:marRight w:val="0"/>
      <w:marTop w:val="0"/>
      <w:marBottom w:val="0"/>
      <w:divBdr>
        <w:top w:val="none" w:sz="0" w:space="0" w:color="auto"/>
        <w:left w:val="none" w:sz="0" w:space="0" w:color="auto"/>
        <w:bottom w:val="none" w:sz="0" w:space="0" w:color="auto"/>
        <w:right w:val="none" w:sz="0" w:space="0" w:color="auto"/>
      </w:divBdr>
    </w:div>
    <w:div w:id="1816021906">
      <w:bodyDiv w:val="1"/>
      <w:marLeft w:val="0"/>
      <w:marRight w:val="0"/>
      <w:marTop w:val="0"/>
      <w:marBottom w:val="0"/>
      <w:divBdr>
        <w:top w:val="none" w:sz="0" w:space="0" w:color="auto"/>
        <w:left w:val="none" w:sz="0" w:space="0" w:color="auto"/>
        <w:bottom w:val="none" w:sz="0" w:space="0" w:color="auto"/>
        <w:right w:val="none" w:sz="0" w:space="0" w:color="auto"/>
      </w:divBdr>
    </w:div>
    <w:div w:id="1906719655">
      <w:bodyDiv w:val="1"/>
      <w:marLeft w:val="0"/>
      <w:marRight w:val="0"/>
      <w:marTop w:val="0"/>
      <w:marBottom w:val="0"/>
      <w:divBdr>
        <w:top w:val="none" w:sz="0" w:space="0" w:color="auto"/>
        <w:left w:val="none" w:sz="0" w:space="0" w:color="auto"/>
        <w:bottom w:val="none" w:sz="0" w:space="0" w:color="auto"/>
        <w:right w:val="none" w:sz="0" w:space="0" w:color="auto"/>
      </w:divBdr>
    </w:div>
    <w:div w:id="2055882695">
      <w:bodyDiv w:val="1"/>
      <w:marLeft w:val="0"/>
      <w:marRight w:val="0"/>
      <w:marTop w:val="0"/>
      <w:marBottom w:val="0"/>
      <w:divBdr>
        <w:top w:val="none" w:sz="0" w:space="0" w:color="auto"/>
        <w:left w:val="none" w:sz="0" w:space="0" w:color="auto"/>
        <w:bottom w:val="none" w:sz="0" w:space="0" w:color="auto"/>
        <w:right w:val="none" w:sz="0" w:space="0" w:color="auto"/>
      </w:divBdr>
    </w:div>
    <w:div w:id="205896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1DDE7D2-46E3-44BD-9D3C-B11E86E3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1434</TotalTime>
  <Pages>16</Pages>
  <Words>5356</Words>
  <Characters>30530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30</cp:revision>
  <cp:lastPrinted>2026-01-29T12:30:00Z</cp:lastPrinted>
  <dcterms:created xsi:type="dcterms:W3CDTF">2025-11-06T08:20:00Z</dcterms:created>
  <dcterms:modified xsi:type="dcterms:W3CDTF">2026-02-11T14:22:00Z</dcterms:modified>
</cp:coreProperties>
</file>