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527" w:rsidRDefault="00937527" w:rsidP="00937527">
      <w:pPr>
        <w:tabs>
          <w:tab w:val="left" w:pos="5385"/>
        </w:tabs>
        <w:autoSpaceDN w:val="0"/>
        <w:rPr>
          <w:lang w:val="uk-UA" w:eastAsia="uk-UA"/>
        </w:rPr>
      </w:pPr>
      <w:r>
        <w:rPr>
          <w:lang w:val="uk-UA" w:eastAsia="uk-UA"/>
        </w:rPr>
        <w:t xml:space="preserve">                                                              </w:t>
      </w:r>
      <w:r w:rsidR="00AE4333">
        <w:rPr>
          <w:lang w:val="uk-UA" w:eastAsia="uk-UA"/>
        </w:rPr>
        <w:t xml:space="preserve"> </w:t>
      </w:r>
      <w:r>
        <w:rPr>
          <w:lang w:val="uk-UA" w:eastAsia="uk-UA"/>
        </w:rPr>
        <w:t xml:space="preserve">         </w:t>
      </w:r>
      <w:r>
        <w:rPr>
          <w:rFonts w:ascii="Calibri" w:eastAsia="Calibri" w:hAnsi="Calibri"/>
          <w:noProof/>
          <w:sz w:val="28"/>
          <w:szCs w:val="28"/>
          <w:lang w:val="en-US" w:eastAsia="en-US"/>
        </w:rPr>
        <w:drawing>
          <wp:inline distT="0" distB="0" distL="0" distR="0" wp14:anchorId="70E0642F" wp14:editId="7C576A1D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333" w:rsidRDefault="00AE4333" w:rsidP="00937527">
      <w:pPr>
        <w:tabs>
          <w:tab w:val="left" w:pos="5385"/>
        </w:tabs>
        <w:autoSpaceDN w:val="0"/>
        <w:rPr>
          <w:lang w:val="uk-UA" w:eastAsia="uk-UA"/>
        </w:rPr>
      </w:pPr>
    </w:p>
    <w:p w:rsidR="00937527" w:rsidRDefault="00937527" w:rsidP="00937527">
      <w:pPr>
        <w:autoSpaceDN w:val="0"/>
        <w:spacing w:after="60"/>
        <w:jc w:val="center"/>
        <w:rPr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КИЇВСЬКА ОБЛАСТЬ</w:t>
      </w:r>
    </w:p>
    <w:p w:rsidR="00937527" w:rsidRDefault="00937527" w:rsidP="00937527">
      <w:pPr>
        <w:autoSpaceDN w:val="0"/>
        <w:rPr>
          <w:lang w:val="uk-UA" w:eastAsia="uk-UA"/>
        </w:rPr>
      </w:pPr>
    </w:p>
    <w:p w:rsidR="00937527" w:rsidRDefault="00937527" w:rsidP="00937527">
      <w:pPr>
        <w:autoSpaceDN w:val="0"/>
        <w:spacing w:after="60"/>
        <w:ind w:left="284" w:right="-144"/>
        <w:jc w:val="center"/>
        <w:rPr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ТЕТІЇВСЬКА МІСЬКА РАДА</w:t>
      </w:r>
    </w:p>
    <w:p w:rsidR="00937527" w:rsidRDefault="00937527" w:rsidP="00937527">
      <w:pPr>
        <w:autoSpaceDN w:val="0"/>
        <w:ind w:left="284" w:right="-144"/>
        <w:jc w:val="center"/>
        <w:rPr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VIII СКЛИКАННЯ</w:t>
      </w:r>
    </w:p>
    <w:p w:rsidR="00937527" w:rsidRDefault="00937527" w:rsidP="00937527">
      <w:pPr>
        <w:autoSpaceDN w:val="0"/>
        <w:rPr>
          <w:lang w:val="uk-UA" w:eastAsia="uk-UA"/>
        </w:rPr>
      </w:pPr>
    </w:p>
    <w:p w:rsidR="00937527" w:rsidRDefault="00937527" w:rsidP="00937527">
      <w:pPr>
        <w:autoSpaceDN w:val="0"/>
        <w:ind w:left="284" w:right="-46"/>
        <w:jc w:val="center"/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СОРОК П’ЯТА СЕСІЯ</w:t>
      </w:r>
    </w:p>
    <w:p w:rsidR="00937527" w:rsidRDefault="00937527" w:rsidP="00937527">
      <w:pPr>
        <w:autoSpaceDN w:val="0"/>
        <w:ind w:left="284" w:right="-46"/>
        <w:jc w:val="center"/>
        <w:rPr>
          <w:lang w:val="uk-UA" w:eastAsia="uk-UA"/>
        </w:rPr>
      </w:pPr>
    </w:p>
    <w:p w:rsidR="00937527" w:rsidRDefault="00937527" w:rsidP="00937527">
      <w:pPr>
        <w:autoSpaceDN w:val="0"/>
        <w:ind w:left="284" w:right="-24"/>
        <w:jc w:val="center"/>
        <w:rPr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РІШЕННЯ</w:t>
      </w:r>
    </w:p>
    <w:p w:rsidR="00937527" w:rsidRDefault="00937527" w:rsidP="00937527">
      <w:pPr>
        <w:autoSpaceDN w:val="0"/>
        <w:rPr>
          <w:lang w:val="uk-UA" w:eastAsia="uk-UA"/>
        </w:rPr>
      </w:pPr>
    </w:p>
    <w:p w:rsidR="00937527" w:rsidRDefault="00937527" w:rsidP="00937527">
      <w:pPr>
        <w:autoSpaceDN w:val="0"/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27 січня 2026 року                                      </w:t>
      </w:r>
      <w:r w:rsidR="00AE4333">
        <w:rPr>
          <w:b/>
          <w:bCs/>
          <w:color w:val="000000"/>
          <w:sz w:val="28"/>
          <w:szCs w:val="28"/>
          <w:lang w:val="uk-UA" w:eastAsia="uk-UA"/>
        </w:rPr>
        <w:t> </w:t>
      </w:r>
      <w:r w:rsidR="00ED1CA8">
        <w:rPr>
          <w:b/>
          <w:bCs/>
          <w:color w:val="000000"/>
          <w:sz w:val="28"/>
          <w:szCs w:val="28"/>
          <w:lang w:val="uk-UA" w:eastAsia="uk-UA"/>
        </w:rPr>
        <w:t xml:space="preserve">                          № 1916</w:t>
      </w:r>
      <w:bookmarkStart w:id="0" w:name="_GoBack"/>
      <w:bookmarkEnd w:id="0"/>
      <w:r>
        <w:rPr>
          <w:b/>
          <w:bCs/>
          <w:color w:val="000000"/>
          <w:sz w:val="28"/>
          <w:szCs w:val="28"/>
          <w:lang w:val="uk-UA" w:eastAsia="uk-UA"/>
        </w:rPr>
        <w:t xml:space="preserve"> - 45 – VIII</w:t>
      </w:r>
    </w:p>
    <w:p w:rsidR="00D632A8" w:rsidRDefault="00D632A8" w:rsidP="00D632A8">
      <w:pPr>
        <w:pStyle w:val="a4"/>
        <w:jc w:val="both"/>
        <w:rPr>
          <w:lang w:val="ru-RU"/>
        </w:rPr>
      </w:pPr>
    </w:p>
    <w:p w:rsidR="00D632A8" w:rsidRDefault="00D632A8" w:rsidP="00D632A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включення до Переліку </w:t>
      </w:r>
    </w:p>
    <w:p w:rsidR="00D632A8" w:rsidRDefault="00D632A8" w:rsidP="00D632A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об’єктів комунальної власності</w:t>
      </w:r>
    </w:p>
    <w:p w:rsidR="00D632A8" w:rsidRDefault="00D632A8" w:rsidP="00D632A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Тетіївської міської територіальної громади,</w:t>
      </w:r>
    </w:p>
    <w:p w:rsidR="00D632A8" w:rsidRPr="00D632A8" w:rsidRDefault="00D632A8" w:rsidP="00D632A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що підлягають приватизації </w:t>
      </w:r>
      <w:r w:rsidRPr="00D632A8">
        <w:rPr>
          <w:b/>
          <w:sz w:val="28"/>
          <w:szCs w:val="28"/>
          <w:lang w:val="uk-UA"/>
        </w:rPr>
        <w:t xml:space="preserve">незавершеного будівництва багатоквартирного житлового будинку </w:t>
      </w:r>
    </w:p>
    <w:p w:rsidR="00D632A8" w:rsidRPr="00D632A8" w:rsidRDefault="00D632A8" w:rsidP="00D632A8">
      <w:pPr>
        <w:rPr>
          <w:b/>
          <w:sz w:val="28"/>
          <w:szCs w:val="28"/>
          <w:lang w:val="uk-UA"/>
        </w:rPr>
      </w:pPr>
      <w:r w:rsidRPr="00D632A8">
        <w:rPr>
          <w:b/>
          <w:sz w:val="28"/>
          <w:szCs w:val="28"/>
          <w:lang w:val="uk-UA"/>
        </w:rPr>
        <w:t xml:space="preserve">по вулиці Вишнева, 1 Б в </w:t>
      </w:r>
      <w:r>
        <w:rPr>
          <w:b/>
          <w:sz w:val="28"/>
          <w:szCs w:val="28"/>
          <w:lang w:val="uk-UA"/>
        </w:rPr>
        <w:t>місті Тет</w:t>
      </w:r>
      <w:r w:rsidRPr="00D632A8">
        <w:rPr>
          <w:b/>
          <w:sz w:val="28"/>
          <w:szCs w:val="28"/>
          <w:lang w:val="uk-UA"/>
        </w:rPr>
        <w:t xml:space="preserve">ієві, </w:t>
      </w:r>
    </w:p>
    <w:p w:rsidR="00D632A8" w:rsidRDefault="00D632A8" w:rsidP="00D632A8">
      <w:pPr>
        <w:rPr>
          <w:b/>
          <w:sz w:val="28"/>
          <w:szCs w:val="28"/>
          <w:lang w:val="uk-UA"/>
        </w:rPr>
      </w:pPr>
      <w:r w:rsidRPr="00D632A8">
        <w:rPr>
          <w:b/>
          <w:sz w:val="28"/>
          <w:szCs w:val="28"/>
          <w:lang w:val="uk-UA"/>
        </w:rPr>
        <w:t>Білоцерківського району, Київської області</w:t>
      </w:r>
    </w:p>
    <w:p w:rsidR="00D632A8" w:rsidRDefault="00D632A8" w:rsidP="00D632A8">
      <w:pPr>
        <w:rPr>
          <w:b/>
          <w:sz w:val="28"/>
          <w:szCs w:val="28"/>
          <w:lang w:val="uk-UA"/>
        </w:rPr>
      </w:pPr>
    </w:p>
    <w:p w:rsidR="00D632A8" w:rsidRDefault="00D632A8" w:rsidP="00D632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Керуючись пунктом 30 частини 1 статті 26 Закону України «Про місцеве самоврядування в Україні», відповідно до статті 11 Закону України «Про приватизацію державного і комунального майна», Порядком проведення електронних аукціонів для продажу об</w:t>
      </w:r>
      <w:r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єктів малої приватизації та визначення додаткових умов продажу, затвердженого постановою Кабінету Міністрів України від 10 травня 2018 року № 432,</w:t>
      </w:r>
      <w:r>
        <w:rPr>
          <w:sz w:val="26"/>
          <w:szCs w:val="26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враховуючи рекомендації постійної депутатської комісії з питань торгівлі, житлово-комунального господарства, побутового обслуговування, громадського харчування, управління комунальною власністю,  благоустрою, транспорту, зв’язку, Тетіївська міська рада </w:t>
      </w:r>
    </w:p>
    <w:p w:rsidR="00D632A8" w:rsidRDefault="00D632A8" w:rsidP="00D632A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В И Р І Ш И Л А :</w:t>
      </w:r>
    </w:p>
    <w:p w:rsidR="00D632A8" w:rsidRDefault="00D632A8" w:rsidP="00D632A8">
      <w:pPr>
        <w:jc w:val="center"/>
        <w:rPr>
          <w:b/>
          <w:sz w:val="28"/>
          <w:szCs w:val="28"/>
          <w:lang w:val="uk-UA"/>
        </w:rPr>
      </w:pPr>
    </w:p>
    <w:p w:rsidR="00D632A8" w:rsidRDefault="00AE4333" w:rsidP="00AE433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 </w:t>
      </w:r>
      <w:r w:rsidR="00D632A8">
        <w:rPr>
          <w:sz w:val="28"/>
          <w:szCs w:val="28"/>
          <w:lang w:val="uk-UA"/>
        </w:rPr>
        <w:t>Включити до Переліку об’єктів комунальної власності Тетіївської міської територіальної громади, що підлягають приватизації шляхом продажу на електронних аукціонах, затвердженого рішенням Тетіївської міської ради № 427-10-</w:t>
      </w:r>
      <w:r w:rsidR="00D632A8">
        <w:rPr>
          <w:sz w:val="28"/>
          <w:szCs w:val="28"/>
          <w:lang w:val="en-US"/>
        </w:rPr>
        <w:t>VIII</w:t>
      </w:r>
      <w:r w:rsidR="00D632A8">
        <w:rPr>
          <w:sz w:val="28"/>
          <w:szCs w:val="28"/>
          <w:lang w:val="uk-UA"/>
        </w:rPr>
        <w:t xml:space="preserve"> від 28.09.2021 року, об’єкт нерухомого майна: </w:t>
      </w:r>
    </w:p>
    <w:p w:rsidR="00D632A8" w:rsidRPr="00D632A8" w:rsidRDefault="00D632A8" w:rsidP="00D632A8">
      <w:pPr>
        <w:ind w:left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незавершене будівництво</w:t>
      </w:r>
      <w:r w:rsidRPr="00D632A8">
        <w:rPr>
          <w:sz w:val="28"/>
          <w:szCs w:val="28"/>
          <w:lang w:val="uk-UA"/>
        </w:rPr>
        <w:t xml:space="preserve"> багатоквартирного житлового будинку по вулиці Вишнева, 1 Б в місті Тетієві, Білоцерківського району, Київської області</w:t>
      </w:r>
      <w:r w:rsidR="00976E95">
        <w:rPr>
          <w:sz w:val="28"/>
          <w:szCs w:val="28"/>
          <w:lang w:val="uk-UA"/>
        </w:rPr>
        <w:t>, площа забудови 485,4 кв.м.</w:t>
      </w:r>
    </w:p>
    <w:p w:rsidR="00D632A8" w:rsidRDefault="00D632A8" w:rsidP="00D632A8">
      <w:pPr>
        <w:jc w:val="both"/>
        <w:rPr>
          <w:sz w:val="28"/>
          <w:szCs w:val="28"/>
          <w:lang w:val="uk-UA"/>
        </w:rPr>
      </w:pPr>
    </w:p>
    <w:p w:rsidR="00D632A8" w:rsidRPr="00AE4333" w:rsidRDefault="00AE4333" w:rsidP="00AE433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  </w:t>
      </w:r>
      <w:r w:rsidR="00D632A8" w:rsidRPr="00AE4333">
        <w:rPr>
          <w:sz w:val="28"/>
          <w:szCs w:val="28"/>
          <w:lang w:val="uk-UA"/>
        </w:rPr>
        <w:t>Виконавчому комітету Тетіївської міської ради забезпечити оприлюднення даного рішення на офіційному веб-сайті Тетіївської міської ради та в електронній торговій системі.</w:t>
      </w:r>
    </w:p>
    <w:p w:rsidR="00D632A8" w:rsidRDefault="00D632A8" w:rsidP="00D632A8">
      <w:pPr>
        <w:jc w:val="both"/>
        <w:rPr>
          <w:sz w:val="28"/>
          <w:szCs w:val="28"/>
          <w:lang w:val="uk-UA"/>
        </w:rPr>
      </w:pPr>
    </w:p>
    <w:p w:rsidR="00AE4333" w:rsidRDefault="00AE4333" w:rsidP="00D632A8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3.  </w:t>
      </w:r>
      <w:r w:rsidR="00D632A8">
        <w:rPr>
          <w:sz w:val="28"/>
          <w:szCs w:val="28"/>
          <w:lang w:val="uk-UA"/>
        </w:rPr>
        <w:t xml:space="preserve">Контроль за виконанням даного рішення покласти на постійну депутатську комісію з питань торгівлі, житлово-комунального господарства, побутового обслуговування, громадського харчування, управління комунальною власністю,  благоустрою, транспорту, зв’язку </w:t>
      </w:r>
      <w:r w:rsidR="00D632A8">
        <w:rPr>
          <w:sz w:val="28"/>
          <w:szCs w:val="28"/>
          <w:lang w:val="uk-UA" w:eastAsia="en-US"/>
        </w:rPr>
        <w:t>(голов</w:t>
      </w:r>
      <w:r w:rsidR="00937527">
        <w:rPr>
          <w:sz w:val="28"/>
          <w:szCs w:val="28"/>
          <w:lang w:val="uk-UA" w:eastAsia="en-US"/>
        </w:rPr>
        <w:t xml:space="preserve">а комісії – </w:t>
      </w:r>
    </w:p>
    <w:p w:rsidR="00D632A8" w:rsidRDefault="00937527" w:rsidP="00D632A8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Степаненко Л.А.).</w:t>
      </w:r>
    </w:p>
    <w:p w:rsidR="00D632A8" w:rsidRDefault="00D632A8" w:rsidP="00D632A8">
      <w:pPr>
        <w:jc w:val="center"/>
        <w:rPr>
          <w:sz w:val="28"/>
          <w:lang w:val="uk-UA"/>
        </w:rPr>
      </w:pPr>
    </w:p>
    <w:p w:rsidR="00D632A8" w:rsidRDefault="00D632A8" w:rsidP="00D632A8">
      <w:pPr>
        <w:rPr>
          <w:sz w:val="28"/>
          <w:lang w:val="uk-UA"/>
        </w:rPr>
      </w:pPr>
    </w:p>
    <w:p w:rsidR="00D632A8" w:rsidRDefault="00D632A8" w:rsidP="00D632A8">
      <w:pPr>
        <w:jc w:val="center"/>
        <w:rPr>
          <w:sz w:val="28"/>
          <w:szCs w:val="28"/>
          <w:lang w:val="uk-UA"/>
        </w:rPr>
      </w:pPr>
    </w:p>
    <w:p w:rsidR="00AE4333" w:rsidRPr="00AE4333" w:rsidRDefault="00AE4333" w:rsidP="00AE4333">
      <w:pPr>
        <w:rPr>
          <w:sz w:val="28"/>
          <w:szCs w:val="28"/>
          <w:lang w:val="uk-UA"/>
        </w:rPr>
      </w:pPr>
      <w:r w:rsidRPr="00AE4333">
        <w:rPr>
          <w:sz w:val="28"/>
          <w:szCs w:val="28"/>
          <w:lang w:val="uk-UA"/>
        </w:rPr>
        <w:t xml:space="preserve">    Секретар міської ради                                         Наталія ІВАНЮТА</w:t>
      </w:r>
    </w:p>
    <w:p w:rsidR="00AE4333" w:rsidRDefault="00AE4333" w:rsidP="00D632A8">
      <w:pPr>
        <w:jc w:val="center"/>
        <w:rPr>
          <w:sz w:val="28"/>
          <w:lang w:val="uk-UA"/>
        </w:rPr>
      </w:pPr>
    </w:p>
    <w:p w:rsidR="00D632A8" w:rsidRDefault="00D632A8" w:rsidP="00D632A8">
      <w:pPr>
        <w:adjustRightInd w:val="0"/>
        <w:jc w:val="right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                                                                 </w:t>
      </w:r>
    </w:p>
    <w:p w:rsidR="00D632A8" w:rsidRDefault="00D632A8" w:rsidP="00D632A8">
      <w:pPr>
        <w:ind w:left="5760"/>
        <w:contextualSpacing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 </w:t>
      </w:r>
    </w:p>
    <w:p w:rsidR="00D632A8" w:rsidRDefault="00D632A8" w:rsidP="00D632A8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D632A8" w:rsidRDefault="00D632A8" w:rsidP="00D632A8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D632A8" w:rsidRDefault="00D632A8" w:rsidP="00D632A8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D632A8" w:rsidRDefault="00D632A8" w:rsidP="00D632A8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D632A8" w:rsidRDefault="00D632A8" w:rsidP="00D632A8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D632A8" w:rsidRDefault="00D632A8" w:rsidP="00D632A8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D632A8" w:rsidRDefault="00D632A8" w:rsidP="00D632A8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D632A8" w:rsidRDefault="00D632A8" w:rsidP="00D632A8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D632A8" w:rsidRDefault="00D632A8" w:rsidP="00D632A8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D632A8" w:rsidRDefault="00D632A8" w:rsidP="00D632A8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D632A8" w:rsidRDefault="00D632A8" w:rsidP="00D632A8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D632A8" w:rsidRDefault="00D632A8" w:rsidP="00D632A8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D632A8" w:rsidRDefault="00D632A8" w:rsidP="00D632A8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D632A8" w:rsidRDefault="00D632A8" w:rsidP="00D632A8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D632A8" w:rsidRDefault="00D632A8" w:rsidP="00D632A8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D632A8" w:rsidRDefault="00D632A8" w:rsidP="00D632A8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D632A8" w:rsidRDefault="00D632A8" w:rsidP="00D632A8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D632A8" w:rsidRDefault="00D632A8" w:rsidP="00D632A8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D632A8" w:rsidRDefault="00D632A8" w:rsidP="00D632A8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D632A8" w:rsidRDefault="00D632A8" w:rsidP="00D632A8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D632A8" w:rsidRDefault="00D632A8" w:rsidP="00D632A8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D632A8" w:rsidRDefault="00D632A8" w:rsidP="00D632A8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D632A8" w:rsidRDefault="00D632A8" w:rsidP="00D632A8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D632A8" w:rsidRDefault="00D632A8" w:rsidP="00D632A8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D632A8" w:rsidRDefault="00D632A8" w:rsidP="00D632A8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D632A8" w:rsidRDefault="00D632A8" w:rsidP="00D632A8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D632A8" w:rsidRDefault="00D632A8" w:rsidP="00D632A8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D632A8" w:rsidRDefault="00D632A8" w:rsidP="00D632A8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D632A8" w:rsidRDefault="00D632A8" w:rsidP="00D632A8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D632A8" w:rsidRDefault="00D632A8" w:rsidP="00D632A8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D632A8" w:rsidRDefault="00D632A8" w:rsidP="00D632A8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D632A8" w:rsidRDefault="00D632A8" w:rsidP="00D632A8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E6182F" w:rsidRDefault="00E6182F"/>
    <w:sectPr w:rsidR="00E6182F" w:rsidSect="00AE433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D6B01"/>
    <w:multiLevelType w:val="hybridMultilevel"/>
    <w:tmpl w:val="30EAEB6E"/>
    <w:lvl w:ilvl="0" w:tplc="EF7E6684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0ED"/>
    <w:rsid w:val="00937527"/>
    <w:rsid w:val="00976E95"/>
    <w:rsid w:val="00AE4333"/>
    <w:rsid w:val="00D632A8"/>
    <w:rsid w:val="00E6182F"/>
    <w:rsid w:val="00E910ED"/>
    <w:rsid w:val="00ED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B26A9"/>
  <w15:chartTrackingRefBased/>
  <w15:docId w15:val="{8EB24BCB-0792-4464-A03E-5127262E2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32A8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1"/>
    <w:semiHidden/>
    <w:unhideWhenUsed/>
    <w:qFormat/>
    <w:rsid w:val="00D632A8"/>
    <w:pPr>
      <w:widowControl w:val="0"/>
      <w:autoSpaceDE w:val="0"/>
      <w:autoSpaceDN w:val="0"/>
    </w:pPr>
    <w:rPr>
      <w:b/>
      <w:bCs/>
      <w:sz w:val="28"/>
      <w:szCs w:val="28"/>
      <w:lang w:val="x-none" w:eastAsia="x-none"/>
    </w:rPr>
  </w:style>
  <w:style w:type="character" w:customStyle="1" w:styleId="a5">
    <w:name w:val="Основний текст Знак"/>
    <w:basedOn w:val="a0"/>
    <w:link w:val="a4"/>
    <w:uiPriority w:val="1"/>
    <w:semiHidden/>
    <w:rsid w:val="00D632A8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a6">
    <w:name w:val="List Paragraph"/>
    <w:basedOn w:val="a"/>
    <w:uiPriority w:val="34"/>
    <w:qFormat/>
    <w:rsid w:val="00D632A8"/>
    <w:pPr>
      <w:ind w:left="720"/>
      <w:contextualSpacing/>
    </w:pPr>
  </w:style>
  <w:style w:type="paragraph" w:customStyle="1" w:styleId="docdata">
    <w:name w:val="docdata"/>
    <w:aliases w:val="docy,v5,18459,baiaagaaboqcaaadcdsaaaw1qq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D632A8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AE4333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E433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user2021</dc:creator>
  <cp:keywords/>
  <dc:description/>
  <cp:lastModifiedBy>User Windows</cp:lastModifiedBy>
  <cp:revision>8</cp:revision>
  <cp:lastPrinted>2026-01-28T12:36:00Z</cp:lastPrinted>
  <dcterms:created xsi:type="dcterms:W3CDTF">2026-01-16T13:19:00Z</dcterms:created>
  <dcterms:modified xsi:type="dcterms:W3CDTF">2026-01-28T12:37:00Z</dcterms:modified>
</cp:coreProperties>
</file>