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74E7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52F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791B7A66" wp14:editId="2E339903">
            <wp:simplePos x="0" y="0"/>
            <wp:positionH relativeFrom="page">
              <wp:posOffset>3725545</wp:posOffset>
            </wp:positionH>
            <wp:positionV relativeFrom="paragraph">
              <wp:posOffset>0</wp:posOffset>
            </wp:positionV>
            <wp:extent cx="433488" cy="616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49430" w14:textId="77777777" w:rsidR="00952FF5" w:rsidRPr="00952FF5" w:rsidRDefault="00952FF5" w:rsidP="00952FF5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4555E036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0A874B51" w14:textId="77777777" w:rsidR="00952FF5" w:rsidRPr="00952FF5" w:rsidRDefault="00952FF5" w:rsidP="00952FF5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036111C9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3DF3F7B4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3728A42" w14:textId="77777777" w:rsidR="00952FF5" w:rsidRPr="00952FF5" w:rsidRDefault="00952FF5" w:rsidP="00952FF5">
      <w:pPr>
        <w:widowControl w:val="0"/>
        <w:autoSpaceDE w:val="0"/>
        <w:autoSpaceDN w:val="0"/>
        <w:spacing w:after="24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ЧЕТВЕРТА СЕСІЯ</w:t>
      </w:r>
    </w:p>
    <w:p w14:paraId="6C2EE5F5" w14:textId="29720F08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2F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</w:t>
      </w:r>
    </w:p>
    <w:p w14:paraId="5E38DBFE" w14:textId="77777777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65C8001" w14:textId="3CFD70D6" w:rsidR="00952FF5" w:rsidRPr="00952FF5" w:rsidRDefault="00952FF5" w:rsidP="00952F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52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23 грудня 2025 року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952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№ </w:t>
      </w:r>
      <w:r w:rsidR="001323D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1880</w:t>
      </w:r>
      <w:r w:rsidRPr="00952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- 44 - VIII</w:t>
      </w:r>
    </w:p>
    <w:p w14:paraId="65A7934F" w14:textId="77777777" w:rsidR="00952FF5" w:rsidRPr="00952FF5" w:rsidRDefault="00952FF5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8CB1B95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включення до Переліку другого типу та </w:t>
      </w:r>
    </w:p>
    <w:p w14:paraId="52EE13D2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передачу в оренду без проведення</w:t>
      </w:r>
    </w:p>
    <w:p w14:paraId="127B4053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аукціону нерухомого майна комунальної </w:t>
      </w:r>
    </w:p>
    <w:p w14:paraId="1D5F6C3F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власності за адресою: вул. </w:t>
      </w:r>
      <w:r w:rsidR="008F1B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Академіка Байраківського, 1</w:t>
      </w: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70C87A49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 Тетіїв, Білоцерківський район, Київська область</w:t>
      </w:r>
    </w:p>
    <w:p w14:paraId="13DAFD11" w14:textId="4626A7E7" w:rsidR="0090051A" w:rsidRPr="001909D9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40DE4BB" w14:textId="5CB2E44C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Законів України «Про місцеве самоврядування в Україні»,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№ 483</w:t>
      </w: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Методики розрахунку орендної плати за державне майно, затвердженої Постановою Кабінету Міністрів України від 28 квітня 2021 року № 630, </w:t>
      </w:r>
      <w:r w:rsidR="00190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лист Київського </w:t>
      </w:r>
      <w:proofErr w:type="spellStart"/>
      <w:r w:rsidR="001909D9">
        <w:rPr>
          <w:rFonts w:ascii="Times New Roman" w:eastAsia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190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-експлуатаційного управління  № 517/7339 від 17.12.2025 року, </w:t>
      </w: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висновки і рекомендації постійної депутатської комісії 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зв’язку, Тетіївська міська рада</w:t>
      </w:r>
    </w:p>
    <w:p w14:paraId="3F234DB9" w14:textId="77777777" w:rsidR="001909D9" w:rsidRDefault="001909D9" w:rsidP="00900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40CB6C6" w14:textId="54042C46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76CC7F6D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416CF7" w14:textId="77777777" w:rsidR="0051764D" w:rsidRDefault="0090051A" w:rsidP="001323D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Включити до</w:t>
      </w:r>
      <w:r w:rsidR="0004443E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Переліку другого типу нежитлові</w:t>
      </w:r>
      <w:r w:rsidR="00F45B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приміщення </w:t>
      </w:r>
      <w:r w:rsidR="0051764D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46,3 кв. м.</w:t>
      </w:r>
      <w:r w:rsid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адміністративній </w:t>
      </w:r>
      <w:r w:rsidR="00CC5E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будівлі та </w:t>
      </w:r>
      <w:r w:rsidR="00F45BEA">
        <w:rPr>
          <w:rFonts w:ascii="Times New Roman" w:eastAsia="Times New Roman" w:hAnsi="Times New Roman" w:cs="Times New Roman"/>
          <w:sz w:val="28"/>
          <w:szCs w:val="28"/>
          <w:lang w:val="uk-UA"/>
        </w:rPr>
        <w:t>два гаражі (бокси), загальною площею 110,0 кв. м.</w:t>
      </w:r>
      <w:r w:rsidR="0004443E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, які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знаходяться за адресою: 09801, вулиця </w:t>
      </w:r>
      <w:r w:rsidR="0057693B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Академіка Байраківського, 1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місті Тетієві Білоцерківського району Київської області,  що обліковуються на балансі </w:t>
      </w:r>
      <w:r w:rsidR="0057693B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Тетіївської міської ради</w:t>
      </w:r>
      <w:r w:rsidR="0004443E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4EFDF6A7" w14:textId="77777777" w:rsidR="0051764D" w:rsidRDefault="0051764D" w:rsidP="001323D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EC43F9" w14:textId="62FFF15B" w:rsidR="0004443E" w:rsidRPr="0051764D" w:rsidRDefault="007B41FF" w:rsidP="001323D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Передати</w:t>
      </w:r>
      <w:r w:rsidR="00586027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оренду без проведення аукціону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нежитлові приміщення, загальною площею 464,2 кв. м. </w:t>
      </w:r>
      <w:r w:rsidRPr="00F45BEA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адміністративної</w:t>
      </w:r>
      <w:r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будівлі та два гаражі (бокси)</w:t>
      </w:r>
      <w:r w:rsidR="0051764D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, загальною площею 110,0</w:t>
      </w:r>
      <w:r w:rsidR="00586027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кв.</w:t>
      </w:r>
      <w:r w:rsidR="0051764D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6027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м., які знаходяться за адресою: 09801, вулиця Академіка Байраківського, 1 в місті Тетієві Білоцерківського району Київської області, для </w:t>
      </w:r>
      <w:r w:rsidR="001909D9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 структурних підрозділів Збройних Сил України</w:t>
      </w:r>
      <w:r w:rsidR="00586027" w:rsidRPr="005176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5F8A976" w14:textId="77777777" w:rsidR="0090051A" w:rsidRDefault="0090051A" w:rsidP="001323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2B4325" w14:textId="77777777" w:rsidR="001909D9" w:rsidRDefault="001909D9" w:rsidP="001323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4DCBB9" w14:textId="77777777" w:rsidR="001909D9" w:rsidRPr="0090051A" w:rsidRDefault="001909D9" w:rsidP="001323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89CD09" w14:textId="77777777" w:rsidR="0090051A" w:rsidRPr="0090051A" w:rsidRDefault="0090051A" w:rsidP="001323D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наступні істотні умови договору оренди вказаного об’єкту </w:t>
      </w:r>
    </w:p>
    <w:p w14:paraId="748BC2CF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нерухомого майна комунальної власності:</w:t>
      </w:r>
    </w:p>
    <w:p w14:paraId="78DC0AED" w14:textId="77777777" w:rsidR="001323DA" w:rsidRDefault="00586027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0BD78A9" w14:textId="364B111B" w:rsidR="0090051A" w:rsidRPr="0090051A" w:rsidRDefault="00586027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proofErr w:type="spellStart"/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</w:t>
      </w:r>
      <w:proofErr w:type="spellEnd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 плата за </w:t>
      </w:r>
      <w:proofErr w:type="spellStart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оренди становить 1 (одна) гривня на </w:t>
      </w:r>
      <w:proofErr w:type="spellStart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п.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Методики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розрахунку</w:t>
      </w:r>
      <w:proofErr w:type="spellEnd"/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орендної</w:t>
      </w:r>
      <w:proofErr w:type="spellEnd"/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плати за </w:t>
      </w:r>
      <w:proofErr w:type="spellStart"/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державне</w:t>
      </w:r>
      <w:proofErr w:type="spellEnd"/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0051A" w:rsidRPr="009005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майно</w:t>
      </w:r>
      <w:proofErr w:type="spellEnd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="0090051A"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КМУ від 28 квітня 2021 № 630;</w:t>
      </w:r>
    </w:p>
    <w:p w14:paraId="6FCAAFCD" w14:textId="77777777" w:rsidR="0090051A" w:rsidRPr="0090051A" w:rsidRDefault="00586027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</w:t>
      </w:r>
      <w:r w:rsidR="0090051A"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.2. </w:t>
      </w:r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 </w:t>
      </w:r>
      <w:proofErr w:type="spellStart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5 </w:t>
      </w:r>
      <w:proofErr w:type="spellStart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укладення</w:t>
      </w:r>
      <w:proofErr w:type="spellEnd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 </w:t>
      </w:r>
      <w:proofErr w:type="spellStart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оренди</w:t>
      </w:r>
      <w:proofErr w:type="spellEnd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</w:t>
      </w:r>
      <w:r w:rsidR="0090051A"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DC74575" w14:textId="77777777" w:rsidR="0090051A" w:rsidRPr="0090051A" w:rsidRDefault="0090051A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14:paraId="70C06840" w14:textId="77777777" w:rsidR="0090051A" w:rsidRPr="0090051A" w:rsidRDefault="0090051A" w:rsidP="009005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комітету Тетіївської міської ради здійснити дії щодо</w:t>
      </w:r>
    </w:p>
    <w:p w14:paraId="206C5BC8" w14:textId="77777777" w:rsidR="0090051A" w:rsidRDefault="0090051A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укладення договору оренди об</w:t>
      </w:r>
      <w:r w:rsidRPr="0090051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900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єкта нерухомого майна комунальної власності, вказаного в пункті 1 цього рішення, </w:t>
      </w:r>
      <w:r w:rsidRPr="00900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оприлюднити рішення та укладений договір оренди у електронній торговій системі відповідно до чинного законодавства.</w:t>
      </w:r>
    </w:p>
    <w:p w14:paraId="7809DD4C" w14:textId="77777777" w:rsidR="006D026E" w:rsidRPr="0090051A" w:rsidRDefault="006D026E" w:rsidP="009005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7B9E0D" w14:textId="77777777" w:rsidR="0090051A" w:rsidRPr="0090051A" w:rsidRDefault="0090051A" w:rsidP="005860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</w:t>
      </w:r>
      <w:r w:rsidR="006D0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лова – Степаненко Л.А.) та </w:t>
      </w:r>
      <w:r w:rsidR="006D026E"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>на першого заступника  міс</w:t>
      </w:r>
      <w:r w:rsidR="006D0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ького голови </w:t>
      </w:r>
      <w:proofErr w:type="spellStart"/>
      <w:r w:rsidR="006D026E">
        <w:rPr>
          <w:rFonts w:ascii="Times New Roman" w:eastAsia="Times New Roman" w:hAnsi="Times New Roman" w:cs="Times New Roman"/>
          <w:sz w:val="28"/>
          <w:szCs w:val="28"/>
          <w:lang w:val="uk-UA"/>
        </w:rPr>
        <w:t>Кизимишина</w:t>
      </w:r>
      <w:proofErr w:type="spellEnd"/>
      <w:r w:rsidR="006D02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 Й. </w:t>
      </w:r>
    </w:p>
    <w:p w14:paraId="7A6B32DC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8B0F77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DD37A6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ACB90A" w14:textId="55ED205C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       </w:t>
      </w:r>
      <w:r w:rsidR="00190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05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Богдан БАЛАГУРА</w:t>
      </w:r>
    </w:p>
    <w:p w14:paraId="44439763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0139A63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B16B79C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18EA805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8D0CB8B" w14:textId="77777777" w:rsidR="0090051A" w:rsidRPr="0090051A" w:rsidRDefault="0090051A" w:rsidP="00900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D1D538F" w14:textId="77777777" w:rsidR="0075099D" w:rsidRDefault="0075099D"/>
    <w:sectPr w:rsidR="0075099D" w:rsidSect="001909D9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E6CD5"/>
    <w:multiLevelType w:val="hybridMultilevel"/>
    <w:tmpl w:val="45EC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3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4F"/>
    <w:rsid w:val="0004443E"/>
    <w:rsid w:val="001323DA"/>
    <w:rsid w:val="001909D9"/>
    <w:rsid w:val="001B678B"/>
    <w:rsid w:val="002614C4"/>
    <w:rsid w:val="0034654F"/>
    <w:rsid w:val="0051764D"/>
    <w:rsid w:val="0057693B"/>
    <w:rsid w:val="00586027"/>
    <w:rsid w:val="006D026E"/>
    <w:rsid w:val="0075099D"/>
    <w:rsid w:val="0075514D"/>
    <w:rsid w:val="007B41FF"/>
    <w:rsid w:val="008F1B11"/>
    <w:rsid w:val="0090051A"/>
    <w:rsid w:val="00952FF5"/>
    <w:rsid w:val="009C29C5"/>
    <w:rsid w:val="00CC5E28"/>
    <w:rsid w:val="00D264FB"/>
    <w:rsid w:val="00F4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B0B7"/>
  <w15:chartTrackingRefBased/>
  <w15:docId w15:val="{1307A34C-DC41-499C-8A26-3840846E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Таня Возна</cp:lastModifiedBy>
  <cp:revision>18</cp:revision>
  <dcterms:created xsi:type="dcterms:W3CDTF">2025-12-08T13:34:00Z</dcterms:created>
  <dcterms:modified xsi:type="dcterms:W3CDTF">2025-12-24T04:23:00Z</dcterms:modified>
</cp:coreProperties>
</file>