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3D18C" w14:textId="1D309E31" w:rsidR="001F016F" w:rsidRDefault="00FE11DB" w:rsidP="00FE11DB">
      <w:pPr>
        <w:widowControl/>
        <w:tabs>
          <w:tab w:val="left" w:pos="6732"/>
        </w:tabs>
        <w:autoSpaceDE/>
        <w:autoSpaceDN/>
        <w:rPr>
          <w:sz w:val="13"/>
          <w:szCs w:val="28"/>
        </w:rPr>
      </w:pPr>
      <w:r>
        <w:rPr>
          <w:sz w:val="13"/>
          <w:szCs w:val="28"/>
        </w:rPr>
        <w:t xml:space="preserve">                                                                                                                                         </w:t>
      </w:r>
      <w:r w:rsidR="001F016F" w:rsidRPr="00FE11DB">
        <w:rPr>
          <w:noProof/>
          <w:sz w:val="28"/>
          <w:szCs w:val="28"/>
          <w:lang w:val="en-US"/>
        </w:rPr>
        <w:drawing>
          <wp:inline distT="0" distB="0" distL="0" distR="0" wp14:anchorId="4129962B" wp14:editId="7372D539">
            <wp:extent cx="469265" cy="659765"/>
            <wp:effectExtent l="0"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p>
    <w:p w14:paraId="6D317013" w14:textId="77777777" w:rsidR="00FE11DB" w:rsidRPr="00FE11DB" w:rsidRDefault="00FE11DB" w:rsidP="00FE11DB">
      <w:pPr>
        <w:widowControl/>
        <w:tabs>
          <w:tab w:val="left" w:pos="6732"/>
        </w:tabs>
        <w:autoSpaceDE/>
        <w:autoSpaceDN/>
        <w:rPr>
          <w:b/>
          <w:caps/>
          <w:sz w:val="28"/>
          <w:szCs w:val="28"/>
          <w:lang w:eastAsia="ru-RU"/>
        </w:rPr>
      </w:pPr>
    </w:p>
    <w:p w14:paraId="2B1AE272" w14:textId="77777777" w:rsidR="001F016F" w:rsidRPr="00FE11DB" w:rsidRDefault="001F016F" w:rsidP="001F016F">
      <w:pPr>
        <w:jc w:val="center"/>
        <w:rPr>
          <w:sz w:val="28"/>
          <w:szCs w:val="28"/>
          <w:lang w:val="ru-RU" w:eastAsia="ru-RU"/>
        </w:rPr>
      </w:pPr>
      <w:r w:rsidRPr="00FE11DB">
        <w:rPr>
          <w:sz w:val="28"/>
          <w:szCs w:val="28"/>
          <w:lang w:val="ru-RU" w:eastAsia="ru-RU"/>
        </w:rPr>
        <w:t>КИЇВСЬКА ОБЛАСТЬ</w:t>
      </w:r>
    </w:p>
    <w:p w14:paraId="416DE92F" w14:textId="77777777" w:rsidR="001F016F" w:rsidRPr="00FE11DB" w:rsidRDefault="001F016F" w:rsidP="001F016F">
      <w:pPr>
        <w:jc w:val="center"/>
        <w:rPr>
          <w:sz w:val="28"/>
          <w:szCs w:val="28"/>
          <w:lang w:val="ru-RU" w:eastAsia="ru-RU"/>
        </w:rPr>
      </w:pPr>
    </w:p>
    <w:p w14:paraId="30978BA3" w14:textId="77777777" w:rsidR="001F016F" w:rsidRPr="00FE11DB" w:rsidRDefault="001F016F" w:rsidP="001F016F">
      <w:pPr>
        <w:jc w:val="center"/>
        <w:rPr>
          <w:b/>
          <w:sz w:val="28"/>
          <w:szCs w:val="28"/>
          <w:lang w:val="ru-RU" w:eastAsia="ru-RU"/>
        </w:rPr>
      </w:pPr>
      <w:r w:rsidRPr="00FE11DB">
        <w:rPr>
          <w:b/>
          <w:sz w:val="28"/>
          <w:szCs w:val="28"/>
          <w:lang w:val="ru-RU" w:eastAsia="ru-RU"/>
        </w:rPr>
        <w:t>ТЕТІЇВСЬКА МІСЬКА РАДА</w:t>
      </w:r>
    </w:p>
    <w:p w14:paraId="40D4C4B5" w14:textId="77777777" w:rsidR="001F016F" w:rsidRPr="00FE11DB" w:rsidRDefault="001F016F" w:rsidP="001F016F">
      <w:pPr>
        <w:jc w:val="center"/>
        <w:rPr>
          <w:b/>
          <w:sz w:val="28"/>
          <w:szCs w:val="28"/>
          <w:lang w:val="ru-RU" w:eastAsia="ru-RU"/>
        </w:rPr>
      </w:pPr>
      <w:r w:rsidRPr="00FE11DB">
        <w:rPr>
          <w:b/>
          <w:sz w:val="28"/>
          <w:szCs w:val="28"/>
          <w:lang w:val="en-US" w:eastAsia="ru-RU"/>
        </w:rPr>
        <w:t>V</w:t>
      </w:r>
      <w:r w:rsidRPr="00FE11DB">
        <w:rPr>
          <w:b/>
          <w:sz w:val="28"/>
          <w:szCs w:val="28"/>
          <w:lang w:eastAsia="ru-RU"/>
        </w:rPr>
        <w:t>ІІІ</w:t>
      </w:r>
      <w:r w:rsidRPr="00FE11DB">
        <w:rPr>
          <w:b/>
          <w:sz w:val="28"/>
          <w:szCs w:val="28"/>
          <w:lang w:val="ru-RU" w:eastAsia="ru-RU"/>
        </w:rPr>
        <w:t xml:space="preserve"> СКЛИКАННЯ</w:t>
      </w:r>
    </w:p>
    <w:p w14:paraId="3D8B1B16" w14:textId="77777777" w:rsidR="001F016F" w:rsidRPr="00FE11DB" w:rsidRDefault="001F016F" w:rsidP="001F016F">
      <w:pPr>
        <w:jc w:val="center"/>
        <w:rPr>
          <w:sz w:val="28"/>
          <w:szCs w:val="28"/>
          <w:lang w:val="ru-RU" w:eastAsia="ru-RU"/>
        </w:rPr>
      </w:pPr>
    </w:p>
    <w:p w14:paraId="132CDA82" w14:textId="77777777" w:rsidR="000263A4" w:rsidRPr="00FE11DB" w:rsidRDefault="000263A4" w:rsidP="000263A4">
      <w:pPr>
        <w:jc w:val="center"/>
        <w:rPr>
          <w:rFonts w:eastAsia="Calibri"/>
          <w:b/>
          <w:sz w:val="28"/>
          <w:szCs w:val="28"/>
        </w:rPr>
      </w:pPr>
      <w:r w:rsidRPr="00FE11DB">
        <w:rPr>
          <w:rFonts w:eastAsia="Calibri"/>
          <w:b/>
          <w:sz w:val="28"/>
          <w:szCs w:val="28"/>
        </w:rPr>
        <w:t>СОРОК ТРЕТЯ  СЕСІЯ</w:t>
      </w:r>
    </w:p>
    <w:p w14:paraId="7CDF076D" w14:textId="77777777" w:rsidR="000263A4" w:rsidRPr="00FE11DB" w:rsidRDefault="000263A4" w:rsidP="001F016F">
      <w:pPr>
        <w:jc w:val="center"/>
        <w:rPr>
          <w:sz w:val="28"/>
          <w:szCs w:val="28"/>
          <w:lang w:val="ru-RU" w:eastAsia="ru-RU"/>
        </w:rPr>
      </w:pPr>
    </w:p>
    <w:p w14:paraId="1C9AF1D6" w14:textId="05104C3C" w:rsidR="001F016F" w:rsidRPr="00FE11DB" w:rsidRDefault="00FE11DB" w:rsidP="001F016F">
      <w:pPr>
        <w:jc w:val="center"/>
        <w:rPr>
          <w:b/>
          <w:bCs/>
          <w:sz w:val="28"/>
          <w:szCs w:val="28"/>
          <w:lang w:val="ru-RU" w:eastAsia="ru-RU"/>
        </w:rPr>
      </w:pPr>
      <w:r>
        <w:rPr>
          <w:b/>
          <w:bCs/>
          <w:sz w:val="28"/>
          <w:szCs w:val="28"/>
          <w:lang w:val="ru-RU" w:eastAsia="ru-RU"/>
        </w:rPr>
        <w:t>РІШЕНН</w:t>
      </w:r>
      <w:r w:rsidR="001F016F" w:rsidRPr="00FE11DB">
        <w:rPr>
          <w:b/>
          <w:bCs/>
          <w:sz w:val="28"/>
          <w:szCs w:val="28"/>
          <w:lang w:val="ru-RU" w:eastAsia="ru-RU"/>
        </w:rPr>
        <w:t>Я</w:t>
      </w:r>
    </w:p>
    <w:p w14:paraId="6FD316E1" w14:textId="77777777" w:rsidR="000263A4" w:rsidRPr="001F016F" w:rsidRDefault="000263A4" w:rsidP="001F016F">
      <w:pPr>
        <w:jc w:val="center"/>
        <w:rPr>
          <w:b/>
          <w:bCs/>
          <w:sz w:val="32"/>
          <w:szCs w:val="32"/>
          <w:lang w:val="ru-RU" w:eastAsia="ru-RU"/>
        </w:rPr>
      </w:pPr>
    </w:p>
    <w:p w14:paraId="0C1E072B" w14:textId="06CA66DD" w:rsidR="000263A4" w:rsidRPr="004D1F23" w:rsidRDefault="00C07736" w:rsidP="000263A4">
      <w:pPr>
        <w:ind w:hanging="284"/>
        <w:rPr>
          <w:rFonts w:eastAsia="Calibri"/>
          <w:b/>
          <w:sz w:val="28"/>
          <w:szCs w:val="28"/>
        </w:rPr>
      </w:pPr>
      <w:r w:rsidRPr="000263A4">
        <w:rPr>
          <w:b/>
          <w:bCs/>
          <w:sz w:val="28"/>
          <w:szCs w:val="28"/>
          <w:lang w:val="ru-RU"/>
        </w:rPr>
        <w:t xml:space="preserve">   </w:t>
      </w:r>
      <w:r w:rsidR="000263A4">
        <w:rPr>
          <w:b/>
          <w:bCs/>
          <w:sz w:val="28"/>
          <w:szCs w:val="28"/>
          <w:lang w:val="ru-RU"/>
        </w:rPr>
        <w:t xml:space="preserve">  </w:t>
      </w:r>
      <w:r w:rsidRPr="000263A4">
        <w:rPr>
          <w:b/>
          <w:bCs/>
          <w:sz w:val="28"/>
          <w:szCs w:val="28"/>
          <w:lang w:val="ru-RU"/>
        </w:rPr>
        <w:t xml:space="preserve"> </w:t>
      </w:r>
      <w:proofErr w:type="gramStart"/>
      <w:r w:rsidR="000263A4" w:rsidRPr="000263A4">
        <w:rPr>
          <w:b/>
          <w:bCs/>
          <w:sz w:val="28"/>
          <w:szCs w:val="28"/>
          <w:lang w:val="ru-RU"/>
        </w:rPr>
        <w:t>25</w:t>
      </w:r>
      <w:r w:rsidRPr="000263A4">
        <w:rPr>
          <w:b/>
          <w:bCs/>
          <w:sz w:val="28"/>
          <w:szCs w:val="28"/>
          <w:lang w:val="ru-RU"/>
        </w:rPr>
        <w:t xml:space="preserve">  листопада</w:t>
      </w:r>
      <w:proofErr w:type="gramEnd"/>
      <w:r w:rsidRPr="000263A4">
        <w:rPr>
          <w:b/>
          <w:bCs/>
          <w:sz w:val="28"/>
          <w:szCs w:val="28"/>
          <w:lang w:val="ru-RU"/>
        </w:rPr>
        <w:t xml:space="preserve"> 2025 року                               </w:t>
      </w:r>
      <w:r w:rsidR="00FE11DB">
        <w:rPr>
          <w:b/>
          <w:bCs/>
          <w:sz w:val="28"/>
          <w:szCs w:val="28"/>
          <w:lang w:val="ru-RU"/>
        </w:rPr>
        <w:t xml:space="preserve">                       </w:t>
      </w:r>
      <w:r w:rsidRPr="000263A4">
        <w:rPr>
          <w:b/>
          <w:bCs/>
          <w:sz w:val="28"/>
          <w:szCs w:val="28"/>
          <w:lang w:val="ru-RU"/>
        </w:rPr>
        <w:t xml:space="preserve">   </w:t>
      </w:r>
      <w:r w:rsidR="00FE11DB">
        <w:rPr>
          <w:rFonts w:eastAsia="Calibri"/>
          <w:b/>
          <w:sz w:val="28"/>
          <w:szCs w:val="28"/>
        </w:rPr>
        <w:t>№ 1835</w:t>
      </w:r>
      <w:r w:rsidR="000263A4" w:rsidRPr="004D1F23">
        <w:rPr>
          <w:rFonts w:eastAsia="Calibri"/>
          <w:b/>
          <w:sz w:val="28"/>
          <w:szCs w:val="28"/>
        </w:rPr>
        <w:t xml:space="preserve"> - 43-VIIІ</w:t>
      </w:r>
    </w:p>
    <w:p w14:paraId="4B2A7D7C" w14:textId="77777777" w:rsidR="00C07736" w:rsidRPr="001F016F" w:rsidRDefault="00C07736">
      <w:pPr>
        <w:pStyle w:val="a3"/>
        <w:spacing w:before="2"/>
        <w:ind w:left="0"/>
        <w:rPr>
          <w:sz w:val="20"/>
          <w:lang w:val="ru-RU"/>
        </w:rPr>
      </w:pPr>
    </w:p>
    <w:p w14:paraId="381CE3BA" w14:textId="77777777" w:rsidR="00D256DF" w:rsidRPr="000263A4" w:rsidRDefault="001541EF">
      <w:pPr>
        <w:pStyle w:val="a3"/>
        <w:spacing w:before="89"/>
        <w:ind w:right="5446" w:hanging="8"/>
        <w:jc w:val="both"/>
        <w:rPr>
          <w:b/>
          <w:bCs/>
        </w:rPr>
      </w:pPr>
      <w:r w:rsidRPr="000263A4">
        <w:rPr>
          <w:b/>
          <w:bCs/>
        </w:rPr>
        <w:t>Про</w:t>
      </w:r>
      <w:r w:rsidRPr="000263A4">
        <w:rPr>
          <w:b/>
          <w:bCs/>
          <w:spacing w:val="1"/>
        </w:rPr>
        <w:t xml:space="preserve"> </w:t>
      </w:r>
      <w:r w:rsidRPr="000263A4">
        <w:rPr>
          <w:b/>
          <w:bCs/>
        </w:rPr>
        <w:t>затвердження</w:t>
      </w:r>
      <w:r w:rsidRPr="000263A4">
        <w:rPr>
          <w:b/>
          <w:bCs/>
          <w:spacing w:val="1"/>
        </w:rPr>
        <w:t xml:space="preserve"> </w:t>
      </w:r>
      <w:r w:rsidRPr="000263A4">
        <w:rPr>
          <w:b/>
          <w:bCs/>
        </w:rPr>
        <w:t>Програми</w:t>
      </w:r>
      <w:r w:rsidRPr="000263A4">
        <w:rPr>
          <w:b/>
          <w:bCs/>
          <w:spacing w:val="1"/>
        </w:rPr>
        <w:t xml:space="preserve"> </w:t>
      </w:r>
      <w:r w:rsidR="00BB024B" w:rsidRPr="000263A4">
        <w:rPr>
          <w:b/>
          <w:bCs/>
        </w:rPr>
        <w:t>«Захист України»</w:t>
      </w:r>
      <w:r w:rsidR="001F016F" w:rsidRPr="000263A4">
        <w:rPr>
          <w:b/>
          <w:bCs/>
        </w:rPr>
        <w:t xml:space="preserve"> </w:t>
      </w:r>
      <w:r w:rsidRPr="000263A4">
        <w:rPr>
          <w:b/>
          <w:bCs/>
        </w:rPr>
        <w:t>на</w:t>
      </w:r>
      <w:r w:rsidRPr="000263A4">
        <w:rPr>
          <w:b/>
          <w:bCs/>
          <w:spacing w:val="1"/>
        </w:rPr>
        <w:t xml:space="preserve"> </w:t>
      </w:r>
      <w:r w:rsidR="007E2A57" w:rsidRPr="000263A4">
        <w:rPr>
          <w:b/>
          <w:bCs/>
        </w:rPr>
        <w:t>2026</w:t>
      </w:r>
      <w:r w:rsidRPr="000263A4">
        <w:rPr>
          <w:b/>
          <w:bCs/>
        </w:rPr>
        <w:t>-</w:t>
      </w:r>
      <w:r w:rsidR="007E2A57" w:rsidRPr="000263A4">
        <w:rPr>
          <w:b/>
          <w:bCs/>
        </w:rPr>
        <w:t>2027</w:t>
      </w:r>
      <w:r w:rsidRPr="000263A4">
        <w:rPr>
          <w:b/>
          <w:bCs/>
          <w:spacing w:val="-1"/>
        </w:rPr>
        <w:t xml:space="preserve"> </w:t>
      </w:r>
      <w:r w:rsidRPr="000263A4">
        <w:rPr>
          <w:b/>
          <w:bCs/>
        </w:rPr>
        <w:t>роки</w:t>
      </w:r>
    </w:p>
    <w:p w14:paraId="47591CB4" w14:textId="77777777" w:rsidR="00D256DF" w:rsidRDefault="00D256DF">
      <w:pPr>
        <w:pStyle w:val="a3"/>
        <w:spacing w:before="1"/>
        <w:ind w:left="0"/>
      </w:pPr>
    </w:p>
    <w:p w14:paraId="40AEFFD4" w14:textId="7661A5CF" w:rsidR="001F016F" w:rsidRDefault="001541EF">
      <w:pPr>
        <w:pStyle w:val="a3"/>
        <w:ind w:right="203" w:firstLine="698"/>
        <w:jc w:val="both"/>
      </w:pPr>
      <w:r>
        <w:t>Відповідно</w:t>
      </w:r>
      <w:r>
        <w:rPr>
          <w:spacing w:val="1"/>
        </w:rPr>
        <w:t xml:space="preserve"> </w:t>
      </w:r>
      <w:r>
        <w:t>до</w:t>
      </w:r>
      <w:r>
        <w:rPr>
          <w:spacing w:val="1"/>
        </w:rPr>
        <w:t xml:space="preserve"> </w:t>
      </w:r>
      <w:r>
        <w:t>статті</w:t>
      </w:r>
      <w:r>
        <w:rPr>
          <w:spacing w:val="1"/>
        </w:rPr>
        <w:t xml:space="preserve"> </w:t>
      </w:r>
      <w:r>
        <w:t>36</w:t>
      </w:r>
      <w:r>
        <w:rPr>
          <w:spacing w:val="1"/>
        </w:rPr>
        <w:t xml:space="preserve"> </w:t>
      </w:r>
      <w:r>
        <w:t>Закону</w:t>
      </w:r>
      <w:r>
        <w:rPr>
          <w:spacing w:val="-67"/>
        </w:rPr>
        <w:t xml:space="preserve"> </w:t>
      </w:r>
      <w:r>
        <w:t>України «Про місцеве самоврядування в Україні», Закону України</w:t>
      </w:r>
      <w:r>
        <w:rPr>
          <w:spacing w:val="1"/>
        </w:rPr>
        <w:t xml:space="preserve"> </w:t>
      </w:r>
      <w:r>
        <w:t>«Про</w:t>
      </w:r>
      <w:r>
        <w:rPr>
          <w:spacing w:val="1"/>
        </w:rPr>
        <w:t xml:space="preserve"> </w:t>
      </w:r>
      <w:r w:rsidR="00BB024B">
        <w:t>військовий обов’язок і військову службу</w:t>
      </w:r>
      <w:r>
        <w:t>»,</w:t>
      </w:r>
      <w:r>
        <w:rPr>
          <w:spacing w:val="1"/>
        </w:rPr>
        <w:t xml:space="preserve"> </w:t>
      </w:r>
      <w:r w:rsidR="001F016F">
        <w:t xml:space="preserve">«Про </w:t>
      </w:r>
      <w:r w:rsidR="000424E3">
        <w:t>основи національного спротиву</w:t>
      </w:r>
      <w:r w:rsidR="001F016F">
        <w:t>»</w:t>
      </w:r>
      <w:r>
        <w:t>,</w:t>
      </w:r>
      <w:r w:rsidR="000424E3">
        <w:t xml:space="preserve"> «Про основні засади державної політики у сфері утвердження української національної та громадянської ідентичності», «Про основні засади молодіжної політики»</w:t>
      </w:r>
      <w:r>
        <w:rPr>
          <w:spacing w:val="1"/>
        </w:rPr>
        <w:t xml:space="preserve"> </w:t>
      </w:r>
      <w:r w:rsidR="00BB024B">
        <w:t>та з метою забезпечення державної політики з патріотичного виховання населення в громаді, підготовки свідомих захисників Української держави, виховання їх морально-ділових якостей, необхідних для служби в Збройних Силах України або і</w:t>
      </w:r>
      <w:r w:rsidR="000424E3">
        <w:t>нших військових формуваннях</w:t>
      </w:r>
      <w:r w:rsidR="00BB024B">
        <w:t xml:space="preserve">, </w:t>
      </w:r>
      <w:r w:rsidR="000263A4">
        <w:t xml:space="preserve">Тетіївська </w:t>
      </w:r>
      <w:r w:rsidR="00BB024B">
        <w:t>м</w:t>
      </w:r>
      <w:r>
        <w:t>іська</w:t>
      </w:r>
      <w:r>
        <w:rPr>
          <w:spacing w:val="-1"/>
        </w:rPr>
        <w:t xml:space="preserve"> </w:t>
      </w:r>
      <w:r>
        <w:t xml:space="preserve">рада </w:t>
      </w:r>
    </w:p>
    <w:p w14:paraId="14994B13" w14:textId="77777777" w:rsidR="00302D8C" w:rsidRDefault="00302D8C">
      <w:pPr>
        <w:pStyle w:val="a3"/>
        <w:ind w:right="203" w:firstLine="698"/>
        <w:jc w:val="both"/>
      </w:pPr>
      <w:bookmarkStart w:id="0" w:name="_GoBack"/>
      <w:bookmarkEnd w:id="0"/>
    </w:p>
    <w:p w14:paraId="57E1D052" w14:textId="181D6927" w:rsidR="00D256DF" w:rsidRPr="001F016F" w:rsidRDefault="001541EF" w:rsidP="001F016F">
      <w:pPr>
        <w:pStyle w:val="a3"/>
        <w:ind w:right="203" w:firstLine="20"/>
        <w:jc w:val="center"/>
        <w:rPr>
          <w:b/>
        </w:rPr>
      </w:pPr>
      <w:r w:rsidRPr="001F016F">
        <w:rPr>
          <w:b/>
        </w:rPr>
        <w:t>В</w:t>
      </w:r>
      <w:r w:rsidR="00FE11DB">
        <w:rPr>
          <w:b/>
        </w:rPr>
        <w:t xml:space="preserve"> </w:t>
      </w:r>
      <w:r w:rsidRPr="001F016F">
        <w:rPr>
          <w:b/>
        </w:rPr>
        <w:t>И</w:t>
      </w:r>
      <w:r w:rsidR="00FE11DB">
        <w:rPr>
          <w:b/>
        </w:rPr>
        <w:t xml:space="preserve"> </w:t>
      </w:r>
      <w:r w:rsidRPr="001F016F">
        <w:rPr>
          <w:b/>
        </w:rPr>
        <w:t>Р</w:t>
      </w:r>
      <w:r w:rsidR="00FE11DB">
        <w:rPr>
          <w:b/>
        </w:rPr>
        <w:t xml:space="preserve"> </w:t>
      </w:r>
      <w:r w:rsidRPr="001F016F">
        <w:rPr>
          <w:b/>
        </w:rPr>
        <w:t>І</w:t>
      </w:r>
      <w:r w:rsidR="00FE11DB">
        <w:rPr>
          <w:b/>
        </w:rPr>
        <w:t xml:space="preserve"> </w:t>
      </w:r>
      <w:r w:rsidRPr="001F016F">
        <w:rPr>
          <w:b/>
        </w:rPr>
        <w:t>Ш</w:t>
      </w:r>
      <w:r w:rsidR="00FE11DB">
        <w:rPr>
          <w:b/>
        </w:rPr>
        <w:t xml:space="preserve"> </w:t>
      </w:r>
      <w:r w:rsidRPr="001F016F">
        <w:rPr>
          <w:b/>
        </w:rPr>
        <w:t>И</w:t>
      </w:r>
      <w:r w:rsidR="00FE11DB">
        <w:rPr>
          <w:b/>
        </w:rPr>
        <w:t xml:space="preserve"> </w:t>
      </w:r>
      <w:r w:rsidRPr="001F016F">
        <w:rPr>
          <w:b/>
        </w:rPr>
        <w:t>Л</w:t>
      </w:r>
      <w:r w:rsidR="00FE11DB">
        <w:rPr>
          <w:b/>
        </w:rPr>
        <w:t xml:space="preserve"> </w:t>
      </w:r>
      <w:r w:rsidRPr="001F016F">
        <w:rPr>
          <w:b/>
        </w:rPr>
        <w:t>А:</w:t>
      </w:r>
    </w:p>
    <w:p w14:paraId="0D01D161" w14:textId="77777777" w:rsidR="00D256DF" w:rsidRDefault="00D256DF">
      <w:pPr>
        <w:pStyle w:val="a3"/>
        <w:spacing w:before="10"/>
        <w:ind w:left="0"/>
        <w:rPr>
          <w:sz w:val="29"/>
        </w:rPr>
      </w:pPr>
    </w:p>
    <w:p w14:paraId="19CA25D2" w14:textId="265F4A3C" w:rsidR="00D256DF" w:rsidRDefault="001541EF" w:rsidP="00FE11DB">
      <w:pPr>
        <w:pStyle w:val="a5"/>
        <w:numPr>
          <w:ilvl w:val="0"/>
          <w:numId w:val="5"/>
        </w:numPr>
        <w:tabs>
          <w:tab w:val="left" w:pos="1255"/>
        </w:tabs>
        <w:ind w:left="125" w:right="202" w:firstLine="707"/>
        <w:jc w:val="left"/>
        <w:rPr>
          <w:sz w:val="28"/>
        </w:rPr>
      </w:pPr>
      <w:r>
        <w:rPr>
          <w:sz w:val="28"/>
        </w:rPr>
        <w:t xml:space="preserve">Затвердити </w:t>
      </w:r>
      <w:r w:rsidR="00D2368E">
        <w:rPr>
          <w:sz w:val="28"/>
        </w:rPr>
        <w:t xml:space="preserve">Програму </w:t>
      </w:r>
      <w:r w:rsidR="00BB024B">
        <w:rPr>
          <w:sz w:val="28"/>
          <w:szCs w:val="28"/>
        </w:rPr>
        <w:t>«Захист України»</w:t>
      </w:r>
      <w:r w:rsidR="0033311F" w:rsidRPr="0033311F">
        <w:rPr>
          <w:sz w:val="28"/>
          <w:szCs w:val="28"/>
        </w:rPr>
        <w:t xml:space="preserve"> на</w:t>
      </w:r>
      <w:r w:rsidR="0033311F" w:rsidRPr="0033311F">
        <w:rPr>
          <w:spacing w:val="1"/>
          <w:sz w:val="28"/>
          <w:szCs w:val="28"/>
        </w:rPr>
        <w:t xml:space="preserve"> </w:t>
      </w:r>
      <w:r w:rsidR="007E2A57">
        <w:rPr>
          <w:sz w:val="28"/>
          <w:szCs w:val="28"/>
        </w:rPr>
        <w:t>2026-2027</w:t>
      </w:r>
      <w:r w:rsidR="0033311F" w:rsidRPr="0033311F">
        <w:rPr>
          <w:spacing w:val="-1"/>
          <w:sz w:val="28"/>
          <w:szCs w:val="28"/>
        </w:rPr>
        <w:t xml:space="preserve"> </w:t>
      </w:r>
      <w:r w:rsidR="0033311F" w:rsidRPr="0033311F">
        <w:rPr>
          <w:sz w:val="28"/>
          <w:szCs w:val="28"/>
        </w:rPr>
        <w:t>роки</w:t>
      </w:r>
      <w:r w:rsidR="001F016F" w:rsidRPr="001F016F">
        <w:rPr>
          <w:sz w:val="28"/>
        </w:rPr>
        <w:t xml:space="preserve"> </w:t>
      </w:r>
      <w:r>
        <w:rPr>
          <w:sz w:val="28"/>
        </w:rPr>
        <w:t>(</w:t>
      </w:r>
      <w:r w:rsidR="000263A4">
        <w:rPr>
          <w:sz w:val="28"/>
        </w:rPr>
        <w:t>д</w:t>
      </w:r>
      <w:r>
        <w:rPr>
          <w:sz w:val="28"/>
        </w:rPr>
        <w:t>одається).</w:t>
      </w:r>
    </w:p>
    <w:p w14:paraId="0F6C2DED" w14:textId="77777777" w:rsidR="00FE11DB" w:rsidRDefault="0033311F" w:rsidP="00FE11DB">
      <w:pPr>
        <w:pStyle w:val="a5"/>
        <w:numPr>
          <w:ilvl w:val="0"/>
          <w:numId w:val="5"/>
        </w:numPr>
        <w:tabs>
          <w:tab w:val="left" w:pos="1255"/>
        </w:tabs>
        <w:ind w:left="125" w:right="202" w:firstLine="707"/>
        <w:rPr>
          <w:sz w:val="28"/>
        </w:rPr>
      </w:pPr>
      <w:r>
        <w:rPr>
          <w:spacing w:val="1"/>
          <w:sz w:val="28"/>
        </w:rPr>
        <w:t>У</w:t>
      </w:r>
      <w:r w:rsidR="00D2368E">
        <w:rPr>
          <w:spacing w:val="1"/>
          <w:sz w:val="28"/>
        </w:rPr>
        <w:t xml:space="preserve">правлінню </w:t>
      </w:r>
      <w:r w:rsidR="00D2368E">
        <w:rPr>
          <w:sz w:val="28"/>
        </w:rPr>
        <w:t>фінансів</w:t>
      </w:r>
      <w:r w:rsidR="001541EF">
        <w:rPr>
          <w:spacing w:val="1"/>
          <w:sz w:val="28"/>
        </w:rPr>
        <w:t xml:space="preserve"> </w:t>
      </w:r>
      <w:r w:rsidR="00D2368E">
        <w:rPr>
          <w:sz w:val="28"/>
        </w:rPr>
        <w:t>Тетіївської</w:t>
      </w:r>
      <w:r w:rsidR="001541EF">
        <w:rPr>
          <w:spacing w:val="1"/>
          <w:sz w:val="28"/>
        </w:rPr>
        <w:t xml:space="preserve"> </w:t>
      </w:r>
      <w:r w:rsidR="001541EF">
        <w:rPr>
          <w:sz w:val="28"/>
        </w:rPr>
        <w:t>міської</w:t>
      </w:r>
      <w:r w:rsidR="001541EF">
        <w:rPr>
          <w:spacing w:val="1"/>
          <w:sz w:val="28"/>
        </w:rPr>
        <w:t xml:space="preserve"> </w:t>
      </w:r>
      <w:r w:rsidR="001541EF">
        <w:rPr>
          <w:sz w:val="28"/>
        </w:rPr>
        <w:t>ради</w:t>
      </w:r>
      <w:r w:rsidR="001541EF">
        <w:rPr>
          <w:spacing w:val="1"/>
          <w:sz w:val="28"/>
        </w:rPr>
        <w:t xml:space="preserve"> </w:t>
      </w:r>
      <w:r w:rsidR="001541EF">
        <w:rPr>
          <w:sz w:val="28"/>
        </w:rPr>
        <w:t>передбачити</w:t>
      </w:r>
      <w:r w:rsidR="001541EF">
        <w:rPr>
          <w:spacing w:val="-1"/>
          <w:sz w:val="28"/>
        </w:rPr>
        <w:t xml:space="preserve"> </w:t>
      </w:r>
      <w:r w:rsidR="001541EF">
        <w:rPr>
          <w:sz w:val="28"/>
        </w:rPr>
        <w:t>кошти</w:t>
      </w:r>
      <w:r w:rsidR="001541EF">
        <w:rPr>
          <w:spacing w:val="-1"/>
          <w:sz w:val="28"/>
        </w:rPr>
        <w:t xml:space="preserve"> </w:t>
      </w:r>
      <w:r w:rsidR="001541EF">
        <w:rPr>
          <w:sz w:val="28"/>
        </w:rPr>
        <w:t>на виконання Програми.</w:t>
      </w:r>
    </w:p>
    <w:p w14:paraId="6207B50D" w14:textId="77777777" w:rsidR="00FE11DB" w:rsidRDefault="001F016F" w:rsidP="00FE11DB">
      <w:pPr>
        <w:pStyle w:val="a5"/>
        <w:numPr>
          <w:ilvl w:val="0"/>
          <w:numId w:val="5"/>
        </w:numPr>
        <w:tabs>
          <w:tab w:val="left" w:pos="1255"/>
        </w:tabs>
        <w:ind w:left="125" w:right="202" w:firstLine="707"/>
        <w:rPr>
          <w:sz w:val="28"/>
          <w:szCs w:val="28"/>
        </w:rPr>
      </w:pPr>
      <w:r w:rsidRPr="00FE11DB">
        <w:rPr>
          <w:sz w:val="28"/>
          <w:szCs w:val="28"/>
          <w:lang w:eastAsia="ru-RU"/>
        </w:rPr>
        <w:t xml:space="preserve">Контроль за виконанням рішення покласти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(голова комісії – </w:t>
      </w:r>
    </w:p>
    <w:p w14:paraId="2296E63F" w14:textId="00BCB210" w:rsidR="00D256DF" w:rsidRPr="00FE11DB" w:rsidRDefault="00302D8C" w:rsidP="00FE11DB">
      <w:pPr>
        <w:tabs>
          <w:tab w:val="left" w:pos="1255"/>
        </w:tabs>
        <w:ind w:left="125" w:right="202"/>
        <w:rPr>
          <w:sz w:val="28"/>
          <w:szCs w:val="28"/>
        </w:rPr>
      </w:pPr>
      <w:r w:rsidRPr="00FE11DB">
        <w:rPr>
          <w:sz w:val="28"/>
          <w:szCs w:val="28"/>
          <w:lang w:eastAsia="ru-RU"/>
        </w:rPr>
        <w:t>Степаненко Л.А.),</w:t>
      </w:r>
      <w:r w:rsidR="001F016F" w:rsidRPr="00FE11DB">
        <w:rPr>
          <w:sz w:val="28"/>
          <w:szCs w:val="28"/>
          <w:lang w:eastAsia="ru-RU"/>
        </w:rPr>
        <w:t xml:space="preserve"> </w:t>
      </w:r>
      <w:r w:rsidR="00FE11DB" w:rsidRPr="00FE11DB">
        <w:rPr>
          <w:sz w:val="28"/>
          <w:szCs w:val="28"/>
          <w:lang w:eastAsia="ru-RU"/>
        </w:rPr>
        <w:t>на постійну комісію з питань планування, бюджету, фінан</w:t>
      </w:r>
      <w:r w:rsidR="00FE11DB" w:rsidRPr="00FE11DB">
        <w:rPr>
          <w:sz w:val="28"/>
          <w:szCs w:val="28"/>
          <w:lang w:eastAsia="ru-RU"/>
        </w:rPr>
        <w:t xml:space="preserve">сів та соціально- економічного </w:t>
      </w:r>
      <w:r w:rsidR="00FE11DB" w:rsidRPr="00FE11DB">
        <w:rPr>
          <w:sz w:val="28"/>
          <w:szCs w:val="28"/>
          <w:lang w:eastAsia="ru-RU"/>
        </w:rPr>
        <w:t xml:space="preserve">розвитку </w:t>
      </w:r>
      <w:r w:rsidR="00FE11DB" w:rsidRPr="00FE11DB">
        <w:rPr>
          <w:sz w:val="28"/>
          <w:szCs w:val="28"/>
          <w:lang w:eastAsia="ru-RU"/>
        </w:rPr>
        <w:t xml:space="preserve">(голова комісії – Кирилюк В.А.) </w:t>
      </w:r>
      <w:r w:rsidR="001F016F" w:rsidRPr="00FE11DB">
        <w:rPr>
          <w:sz w:val="28"/>
          <w:szCs w:val="28"/>
          <w:lang w:eastAsia="ru-RU"/>
        </w:rPr>
        <w:t xml:space="preserve">та </w:t>
      </w:r>
      <w:r w:rsidR="00FE11DB" w:rsidRPr="00FE11DB">
        <w:rPr>
          <w:sz w:val="28"/>
          <w:szCs w:val="28"/>
          <w:lang w:eastAsia="ru-RU"/>
        </w:rPr>
        <w:t xml:space="preserve">на </w:t>
      </w:r>
      <w:r w:rsidR="001F016F" w:rsidRPr="00FE11DB">
        <w:rPr>
          <w:sz w:val="28"/>
          <w:szCs w:val="28"/>
          <w:lang w:eastAsia="ru-RU"/>
        </w:rPr>
        <w:t xml:space="preserve">першого заступника міського голови </w:t>
      </w:r>
      <w:proofErr w:type="spellStart"/>
      <w:r w:rsidR="001F016F" w:rsidRPr="00FE11DB">
        <w:rPr>
          <w:sz w:val="28"/>
          <w:szCs w:val="28"/>
          <w:lang w:eastAsia="ru-RU"/>
        </w:rPr>
        <w:t>Кизимишина</w:t>
      </w:r>
      <w:proofErr w:type="spellEnd"/>
      <w:r w:rsidR="001F016F" w:rsidRPr="00FE11DB">
        <w:rPr>
          <w:sz w:val="28"/>
          <w:szCs w:val="28"/>
          <w:lang w:eastAsia="ru-RU"/>
        </w:rPr>
        <w:t xml:space="preserve"> В.Й.</w:t>
      </w:r>
    </w:p>
    <w:p w14:paraId="120BB9B5" w14:textId="77777777" w:rsidR="00D2368E" w:rsidRPr="00FE11DB" w:rsidRDefault="00D2368E" w:rsidP="00D2368E">
      <w:pPr>
        <w:pStyle w:val="a3"/>
        <w:spacing w:before="2"/>
        <w:ind w:left="851"/>
      </w:pPr>
    </w:p>
    <w:p w14:paraId="66E01EC8" w14:textId="77777777" w:rsidR="00302D8C" w:rsidRDefault="00302D8C" w:rsidP="00D2368E">
      <w:pPr>
        <w:pStyle w:val="a3"/>
        <w:spacing w:before="2"/>
        <w:ind w:left="851"/>
        <w:rPr>
          <w:sz w:val="44"/>
        </w:rPr>
      </w:pPr>
    </w:p>
    <w:p w14:paraId="3F09CA2E" w14:textId="77777777" w:rsidR="001F016F" w:rsidRPr="001F016F" w:rsidRDefault="001F016F" w:rsidP="001F016F">
      <w:pPr>
        <w:widowControl/>
        <w:autoSpaceDE/>
        <w:autoSpaceDN/>
        <w:spacing w:after="200" w:line="276" w:lineRule="auto"/>
        <w:ind w:left="720"/>
        <w:contextualSpacing/>
        <w:jc w:val="both"/>
        <w:rPr>
          <w:rFonts w:eastAsia="Calibri"/>
          <w:sz w:val="28"/>
          <w:szCs w:val="28"/>
        </w:rPr>
      </w:pPr>
      <w:r w:rsidRPr="001F016F">
        <w:rPr>
          <w:rFonts w:eastAsia="Calibri"/>
          <w:sz w:val="28"/>
          <w:szCs w:val="28"/>
        </w:rPr>
        <w:t xml:space="preserve">Міський </w:t>
      </w:r>
      <w:r w:rsidRPr="00FE11DB">
        <w:rPr>
          <w:rFonts w:eastAsia="Calibri"/>
          <w:sz w:val="28"/>
          <w:szCs w:val="28"/>
        </w:rPr>
        <w:t xml:space="preserve"> голова                                         </w:t>
      </w:r>
      <w:r w:rsidRPr="00FE11DB">
        <w:rPr>
          <w:rFonts w:eastAsia="Calibri"/>
          <w:sz w:val="28"/>
          <w:szCs w:val="28"/>
        </w:rPr>
        <w:tab/>
      </w:r>
      <w:r w:rsidRPr="00FE11DB">
        <w:rPr>
          <w:rFonts w:eastAsia="Calibri"/>
          <w:sz w:val="28"/>
          <w:szCs w:val="28"/>
        </w:rPr>
        <w:tab/>
      </w:r>
      <w:r w:rsidRPr="001F016F">
        <w:rPr>
          <w:rFonts w:eastAsia="Calibri"/>
          <w:sz w:val="28"/>
          <w:szCs w:val="28"/>
        </w:rPr>
        <w:t>Богдан БАЛАГУРА</w:t>
      </w:r>
    </w:p>
    <w:p w14:paraId="759E1349" w14:textId="77777777" w:rsidR="00D256DF" w:rsidRDefault="00D256DF">
      <w:pPr>
        <w:sectPr w:rsidR="00D256DF">
          <w:headerReference w:type="default" r:id="rId9"/>
          <w:type w:val="continuous"/>
          <w:pgSz w:w="11910" w:h="16840"/>
          <w:pgMar w:top="1040" w:right="500" w:bottom="280" w:left="1580" w:header="710" w:footer="720" w:gutter="0"/>
          <w:pgNumType w:start="1"/>
          <w:cols w:space="720"/>
        </w:sectPr>
      </w:pPr>
    </w:p>
    <w:p w14:paraId="4C56C9C9" w14:textId="77777777" w:rsidR="00D256DF" w:rsidRDefault="00D256DF">
      <w:pPr>
        <w:pStyle w:val="a3"/>
        <w:spacing w:before="2"/>
        <w:ind w:left="0"/>
        <w:rPr>
          <w:sz w:val="23"/>
        </w:rPr>
      </w:pPr>
    </w:p>
    <w:p w14:paraId="3887FE02" w14:textId="77777777" w:rsidR="00D256DF" w:rsidRDefault="007E2A57" w:rsidP="007E2A57">
      <w:pPr>
        <w:pStyle w:val="a3"/>
        <w:spacing w:before="89" w:line="322" w:lineRule="exact"/>
        <w:ind w:left="5935" w:firstLine="1295"/>
      </w:pPr>
      <w:r>
        <w:t xml:space="preserve">Додаток </w:t>
      </w:r>
    </w:p>
    <w:p w14:paraId="54287256" w14:textId="77777777" w:rsidR="00D256DF" w:rsidRDefault="007E2A57">
      <w:pPr>
        <w:pStyle w:val="a3"/>
        <w:spacing w:line="322" w:lineRule="exact"/>
        <w:ind w:left="5935"/>
      </w:pPr>
      <w:r w:rsidRPr="0021139B">
        <w:t>до р</w:t>
      </w:r>
      <w:r w:rsidR="001541EF" w:rsidRPr="0021139B">
        <w:t xml:space="preserve">ішення </w:t>
      </w:r>
      <w:r w:rsidR="0021139B" w:rsidRPr="0021139B">
        <w:t xml:space="preserve">сорок третьої сесії Тетіївської </w:t>
      </w:r>
      <w:r w:rsidR="001541EF" w:rsidRPr="0021139B">
        <w:t>міської ради</w:t>
      </w:r>
    </w:p>
    <w:p w14:paraId="2EB71E64" w14:textId="77777777" w:rsidR="0021139B" w:rsidRPr="0021139B" w:rsidRDefault="0021139B">
      <w:pPr>
        <w:pStyle w:val="a3"/>
        <w:spacing w:line="322" w:lineRule="exact"/>
        <w:ind w:left="5935"/>
      </w:pPr>
      <w:r>
        <w:rPr>
          <w:lang w:val="en-US"/>
        </w:rPr>
        <w:t>VIII</w:t>
      </w:r>
      <w:r w:rsidRPr="001E4C86">
        <w:rPr>
          <w:lang w:val="ru-RU"/>
        </w:rPr>
        <w:t xml:space="preserve"> </w:t>
      </w:r>
      <w:r>
        <w:t>скликання</w:t>
      </w:r>
    </w:p>
    <w:p w14:paraId="4215B14E" w14:textId="4230CA1B" w:rsidR="00D256DF" w:rsidRDefault="000263A4">
      <w:pPr>
        <w:pStyle w:val="a3"/>
        <w:tabs>
          <w:tab w:val="left" w:pos="6496"/>
          <w:tab w:val="left" w:pos="7125"/>
          <w:tab w:val="left" w:pos="9552"/>
        </w:tabs>
        <w:ind w:left="5935"/>
      </w:pPr>
      <w:r w:rsidRPr="000263A4">
        <w:t>25</w:t>
      </w:r>
      <w:r w:rsidR="001541EF">
        <w:t>.</w:t>
      </w:r>
      <w:r w:rsidR="00231134" w:rsidRPr="00231134">
        <w:t>11.</w:t>
      </w:r>
      <w:r w:rsidR="0021139B">
        <w:t>2025</w:t>
      </w:r>
      <w:r w:rsidR="001541EF">
        <w:rPr>
          <w:spacing w:val="69"/>
        </w:rPr>
        <w:t xml:space="preserve"> </w:t>
      </w:r>
      <w:r w:rsidR="001541EF">
        <w:t>року</w:t>
      </w:r>
      <w:r w:rsidR="001541EF">
        <w:rPr>
          <w:spacing w:val="-5"/>
        </w:rPr>
        <w:t xml:space="preserve"> </w:t>
      </w:r>
      <w:r w:rsidR="00FE11DB">
        <w:t xml:space="preserve">№ </w:t>
      </w:r>
      <w:r w:rsidR="00FE11DB" w:rsidRPr="00FE11DB">
        <w:t>1835 - 43-VIIІ</w:t>
      </w:r>
    </w:p>
    <w:p w14:paraId="553FC20B" w14:textId="77777777" w:rsidR="00D256DF" w:rsidRDefault="00D256DF">
      <w:pPr>
        <w:pStyle w:val="a3"/>
        <w:ind w:left="0"/>
        <w:rPr>
          <w:sz w:val="20"/>
        </w:rPr>
      </w:pPr>
    </w:p>
    <w:p w14:paraId="0A040F7E" w14:textId="77777777" w:rsidR="00D256DF" w:rsidRDefault="00D256DF">
      <w:pPr>
        <w:pStyle w:val="a3"/>
        <w:spacing w:before="6"/>
        <w:ind w:left="0"/>
        <w:rPr>
          <w:sz w:val="18"/>
        </w:rPr>
      </w:pPr>
    </w:p>
    <w:p w14:paraId="58D3130A" w14:textId="77777777" w:rsidR="00BB024B" w:rsidRPr="00BB024B" w:rsidRDefault="00BB024B" w:rsidP="00BB024B">
      <w:pPr>
        <w:widowControl/>
        <w:shd w:val="clear" w:color="auto" w:fill="FFFFFF"/>
        <w:autoSpaceDE/>
        <w:autoSpaceDN/>
        <w:jc w:val="center"/>
        <w:rPr>
          <w:sz w:val="28"/>
          <w:szCs w:val="28"/>
          <w:lang w:eastAsia="uk-UA"/>
        </w:rPr>
      </w:pPr>
      <w:r w:rsidRPr="00BB024B">
        <w:rPr>
          <w:b/>
          <w:bCs/>
          <w:sz w:val="28"/>
          <w:szCs w:val="28"/>
          <w:bdr w:val="none" w:sz="0" w:space="0" w:color="auto" w:frame="1"/>
          <w:lang w:eastAsia="uk-UA"/>
        </w:rPr>
        <w:t>ПРОГРАМА</w:t>
      </w:r>
    </w:p>
    <w:p w14:paraId="348E3E4D" w14:textId="77777777" w:rsidR="00BB024B" w:rsidRDefault="001E4C86" w:rsidP="00302D8C">
      <w:pPr>
        <w:widowControl/>
        <w:shd w:val="clear" w:color="auto" w:fill="FFFFFF"/>
        <w:autoSpaceDE/>
        <w:autoSpaceDN/>
        <w:jc w:val="center"/>
        <w:rPr>
          <w:sz w:val="28"/>
          <w:szCs w:val="28"/>
          <w:lang w:eastAsia="uk-UA"/>
        </w:rPr>
      </w:pPr>
      <w:r>
        <w:rPr>
          <w:b/>
          <w:bCs/>
          <w:sz w:val="28"/>
          <w:szCs w:val="28"/>
          <w:bdr w:val="none" w:sz="0" w:space="0" w:color="auto" w:frame="1"/>
          <w:lang w:eastAsia="uk-UA"/>
        </w:rPr>
        <w:t>«Захист України» на 2026-2027</w:t>
      </w:r>
      <w:r w:rsidR="00BB024B" w:rsidRPr="00BB024B">
        <w:rPr>
          <w:b/>
          <w:bCs/>
          <w:sz w:val="28"/>
          <w:szCs w:val="28"/>
          <w:bdr w:val="none" w:sz="0" w:space="0" w:color="auto" w:frame="1"/>
          <w:lang w:eastAsia="uk-UA"/>
        </w:rPr>
        <w:t xml:space="preserve"> роки</w:t>
      </w:r>
    </w:p>
    <w:p w14:paraId="4FF8D761" w14:textId="77777777" w:rsidR="00302D8C" w:rsidRPr="00BB024B" w:rsidRDefault="00302D8C" w:rsidP="00302D8C">
      <w:pPr>
        <w:widowControl/>
        <w:shd w:val="clear" w:color="auto" w:fill="FFFFFF"/>
        <w:autoSpaceDE/>
        <w:autoSpaceDN/>
        <w:jc w:val="center"/>
        <w:rPr>
          <w:sz w:val="28"/>
          <w:szCs w:val="28"/>
          <w:lang w:eastAsia="uk-UA"/>
        </w:rPr>
      </w:pPr>
    </w:p>
    <w:p w14:paraId="186B820D" w14:textId="77777777" w:rsidR="00BB024B" w:rsidRPr="00BB024B" w:rsidRDefault="00BB024B" w:rsidP="00302D8C">
      <w:pPr>
        <w:widowControl/>
        <w:shd w:val="clear" w:color="auto" w:fill="FFFFFF"/>
        <w:autoSpaceDE/>
        <w:autoSpaceDN/>
        <w:jc w:val="center"/>
        <w:rPr>
          <w:sz w:val="28"/>
          <w:szCs w:val="28"/>
          <w:lang w:eastAsia="uk-UA"/>
        </w:rPr>
      </w:pPr>
      <w:proofErr w:type="spellStart"/>
      <w:r w:rsidRPr="00BB024B">
        <w:rPr>
          <w:b/>
          <w:bCs/>
          <w:sz w:val="28"/>
          <w:szCs w:val="28"/>
          <w:bdr w:val="none" w:sz="0" w:space="0" w:color="auto" w:frame="1"/>
          <w:lang w:eastAsia="uk-UA"/>
        </w:rPr>
        <w:t>І.Загальні</w:t>
      </w:r>
      <w:proofErr w:type="spellEnd"/>
      <w:r w:rsidRPr="00BB024B">
        <w:rPr>
          <w:b/>
          <w:bCs/>
          <w:sz w:val="28"/>
          <w:szCs w:val="28"/>
          <w:bdr w:val="none" w:sz="0" w:space="0" w:color="auto" w:frame="1"/>
          <w:lang w:eastAsia="uk-UA"/>
        </w:rPr>
        <w:t xml:space="preserve"> положення.</w:t>
      </w:r>
    </w:p>
    <w:p w14:paraId="6F68F015" w14:textId="77777777" w:rsidR="00BB024B" w:rsidRPr="00BB024B" w:rsidRDefault="00BB024B" w:rsidP="000D0279">
      <w:pPr>
        <w:widowControl/>
        <w:shd w:val="clear" w:color="auto" w:fill="FFFFFF"/>
        <w:autoSpaceDE/>
        <w:autoSpaceDN/>
        <w:spacing w:before="225" w:after="225"/>
        <w:ind w:firstLine="851"/>
        <w:jc w:val="both"/>
        <w:rPr>
          <w:sz w:val="28"/>
          <w:szCs w:val="28"/>
          <w:lang w:eastAsia="uk-UA"/>
        </w:rPr>
      </w:pPr>
      <w:r w:rsidRPr="00BB024B">
        <w:rPr>
          <w:sz w:val="28"/>
          <w:szCs w:val="28"/>
          <w:lang w:eastAsia="uk-UA"/>
        </w:rPr>
        <w:t xml:space="preserve">Програма підготовки та виховання захисників Батьківщини в Тетіївській громаді  створюється з метою забезпечення державної політики з патріотичного виховання населення в громаді, підготовки свідомих захисників української держави, виховання їх морально-ділових якостей, необхідних для служби в Збройних Силах України або інших військових формувань, створених згідно </w:t>
      </w:r>
      <w:r w:rsidR="00302D8C">
        <w:rPr>
          <w:sz w:val="28"/>
          <w:szCs w:val="28"/>
          <w:lang w:eastAsia="uk-UA"/>
        </w:rPr>
        <w:t>Законів України «</w:t>
      </w:r>
      <w:r w:rsidRPr="00BB024B">
        <w:rPr>
          <w:sz w:val="28"/>
          <w:szCs w:val="28"/>
          <w:lang w:eastAsia="uk-UA"/>
        </w:rPr>
        <w:t>Про військов</w:t>
      </w:r>
      <w:r w:rsidR="00302D8C">
        <w:rPr>
          <w:sz w:val="28"/>
          <w:szCs w:val="28"/>
          <w:lang w:eastAsia="uk-UA"/>
        </w:rPr>
        <w:t xml:space="preserve">ий обов’язок і військову службу», </w:t>
      </w:r>
      <w:r w:rsidR="000424E3" w:rsidRPr="000424E3">
        <w:rPr>
          <w:sz w:val="28"/>
          <w:szCs w:val="28"/>
          <w:lang w:eastAsia="uk-UA"/>
        </w:rPr>
        <w:t>«Про основи національного спротиву», «Про основні засади державної політики у сфері утвердження української національної та громадянської ідентичності», «Про основні засади молодіжної політики»</w:t>
      </w:r>
      <w:r w:rsidRPr="00BB024B">
        <w:rPr>
          <w:sz w:val="28"/>
          <w:szCs w:val="28"/>
          <w:lang w:eastAsia="uk-UA"/>
        </w:rPr>
        <w:t>, інших законодавчих і нормативних актів щодо створення сприятливих умов для життєвого самовизначення та самореалізації  населення громади, особливо молоді,  підтримки їхньої діяльності та патріотичного виховання.</w:t>
      </w:r>
    </w:p>
    <w:p w14:paraId="27CF3AC9" w14:textId="77777777" w:rsidR="00BB024B" w:rsidRPr="00BB024B" w:rsidRDefault="00BB024B" w:rsidP="000D0279">
      <w:pPr>
        <w:widowControl/>
        <w:shd w:val="clear" w:color="auto" w:fill="FFFFFF"/>
        <w:autoSpaceDE/>
        <w:autoSpaceDN/>
        <w:jc w:val="center"/>
        <w:rPr>
          <w:sz w:val="28"/>
          <w:szCs w:val="28"/>
          <w:lang w:eastAsia="uk-UA"/>
        </w:rPr>
      </w:pPr>
      <w:r w:rsidRPr="00BB024B">
        <w:rPr>
          <w:b/>
          <w:bCs/>
          <w:sz w:val="28"/>
          <w:szCs w:val="28"/>
          <w:bdr w:val="none" w:sz="0" w:space="0" w:color="auto" w:frame="1"/>
          <w:lang w:eastAsia="uk-UA"/>
        </w:rPr>
        <w:t>ІІ. Мета програми.</w:t>
      </w:r>
    </w:p>
    <w:p w14:paraId="540EECE3" w14:textId="77777777" w:rsidR="00BB024B" w:rsidRPr="00BB024B" w:rsidRDefault="00BB024B" w:rsidP="00BB024B">
      <w:pPr>
        <w:widowControl/>
        <w:shd w:val="clear" w:color="auto" w:fill="FFFFFF"/>
        <w:autoSpaceDE/>
        <w:autoSpaceDN/>
        <w:spacing w:before="225" w:after="225"/>
        <w:jc w:val="both"/>
        <w:rPr>
          <w:sz w:val="28"/>
          <w:szCs w:val="28"/>
          <w:lang w:eastAsia="uk-UA"/>
        </w:rPr>
      </w:pPr>
      <w:r w:rsidRPr="00BB024B">
        <w:rPr>
          <w:sz w:val="28"/>
          <w:szCs w:val="28"/>
          <w:lang w:eastAsia="uk-UA"/>
        </w:rPr>
        <w:t>Програму розроблено з метою спрямування на:</w:t>
      </w:r>
    </w:p>
    <w:p w14:paraId="5BA29F53" w14:textId="77777777" w:rsidR="00BB024B" w:rsidRPr="00BB024B" w:rsidRDefault="00BB024B" w:rsidP="00BB024B">
      <w:pPr>
        <w:widowControl/>
        <w:numPr>
          <w:ilvl w:val="0"/>
          <w:numId w:val="7"/>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Поліпшення патріотичного виховання населення громади.</w:t>
      </w:r>
    </w:p>
    <w:p w14:paraId="08C70B59" w14:textId="77777777" w:rsidR="00BB024B" w:rsidRPr="00BB024B" w:rsidRDefault="00BB024B" w:rsidP="00BB024B">
      <w:pPr>
        <w:widowControl/>
        <w:numPr>
          <w:ilvl w:val="0"/>
          <w:numId w:val="7"/>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Формування всебічно розвиненої, високоосвіченої, соціально активної особистості, здатної до самовдосконалення та самореалізації, виховання в неї почуття відповідальності, високої духовності.</w:t>
      </w:r>
    </w:p>
    <w:p w14:paraId="570B00CA" w14:textId="77777777" w:rsidR="00BB024B" w:rsidRPr="000D0279" w:rsidRDefault="00BB024B" w:rsidP="000D0279">
      <w:pPr>
        <w:widowControl/>
        <w:numPr>
          <w:ilvl w:val="0"/>
          <w:numId w:val="7"/>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Удосконалення системи підготовки, поглиблення військово-фахової орієнтації, взяттю на військовий облік та направлення  на військову службу юнаків та дівчат Тетіївської громади.</w:t>
      </w:r>
    </w:p>
    <w:p w14:paraId="5C2A2CB5" w14:textId="77777777" w:rsidR="00BB024B" w:rsidRPr="00BB024B" w:rsidRDefault="00BB024B" w:rsidP="000D0279">
      <w:pPr>
        <w:widowControl/>
        <w:shd w:val="clear" w:color="auto" w:fill="FFFFFF"/>
        <w:autoSpaceDE/>
        <w:autoSpaceDN/>
        <w:ind w:left="540"/>
        <w:jc w:val="center"/>
        <w:rPr>
          <w:sz w:val="28"/>
          <w:szCs w:val="28"/>
          <w:lang w:eastAsia="uk-UA"/>
        </w:rPr>
      </w:pPr>
      <w:r w:rsidRPr="00BB024B">
        <w:rPr>
          <w:b/>
          <w:bCs/>
          <w:sz w:val="28"/>
          <w:szCs w:val="28"/>
          <w:bdr w:val="none" w:sz="0" w:space="0" w:color="auto" w:frame="1"/>
          <w:lang w:eastAsia="uk-UA"/>
        </w:rPr>
        <w:t>ІІІ. Головні завдання Програми</w:t>
      </w:r>
    </w:p>
    <w:p w14:paraId="59020819" w14:textId="77777777" w:rsidR="00BB024B" w:rsidRPr="00BB024B" w:rsidRDefault="00BB024B" w:rsidP="00BB024B">
      <w:pPr>
        <w:widowControl/>
        <w:numPr>
          <w:ilvl w:val="0"/>
          <w:numId w:val="8"/>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Забезпечення в громаді виконання  державної політики з військово-патріотичного виховання шкільної молоді та юнацтва.</w:t>
      </w:r>
    </w:p>
    <w:p w14:paraId="3DFD99F3" w14:textId="77777777" w:rsidR="00BB024B" w:rsidRPr="00BB024B" w:rsidRDefault="00BB024B" w:rsidP="00BB024B">
      <w:pPr>
        <w:widowControl/>
        <w:numPr>
          <w:ilvl w:val="0"/>
          <w:numId w:val="8"/>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 Проведення високоякісної комплексної допризовної підготовки юнаків і дівчат до служби у Збройних Силах України та інших військових формуваннях, створених згідно законодавства України.</w:t>
      </w:r>
    </w:p>
    <w:p w14:paraId="4507C436" w14:textId="77777777" w:rsidR="00BB024B" w:rsidRDefault="00BB024B" w:rsidP="00BB024B">
      <w:pPr>
        <w:widowControl/>
        <w:numPr>
          <w:ilvl w:val="0"/>
          <w:numId w:val="8"/>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Організація планомірного взяття на військовий облік та направлення молоді громади  на військову службу до лав Збройних Сил України.</w:t>
      </w:r>
    </w:p>
    <w:p w14:paraId="55FF29A7" w14:textId="77777777" w:rsidR="007B028B" w:rsidRPr="00BB024B" w:rsidRDefault="007B028B" w:rsidP="007B028B">
      <w:pPr>
        <w:widowControl/>
        <w:shd w:val="clear" w:color="auto" w:fill="FFFFFF"/>
        <w:autoSpaceDE/>
        <w:autoSpaceDN/>
        <w:spacing w:before="105" w:after="105" w:line="276" w:lineRule="auto"/>
        <w:ind w:left="450" w:right="450"/>
        <w:jc w:val="both"/>
        <w:rPr>
          <w:sz w:val="28"/>
          <w:szCs w:val="28"/>
          <w:lang w:eastAsia="uk-UA"/>
        </w:rPr>
      </w:pPr>
    </w:p>
    <w:p w14:paraId="38EDC3EF" w14:textId="77777777" w:rsidR="00BB024B" w:rsidRPr="00BB024B" w:rsidRDefault="00BB024B" w:rsidP="00BB024B">
      <w:pPr>
        <w:widowControl/>
        <w:shd w:val="clear" w:color="auto" w:fill="FFFFFF"/>
        <w:autoSpaceDE/>
        <w:autoSpaceDN/>
        <w:ind w:left="540"/>
        <w:jc w:val="center"/>
        <w:rPr>
          <w:sz w:val="28"/>
          <w:szCs w:val="28"/>
          <w:lang w:eastAsia="uk-UA"/>
        </w:rPr>
      </w:pPr>
      <w:r w:rsidRPr="00BB024B">
        <w:rPr>
          <w:b/>
          <w:bCs/>
          <w:sz w:val="28"/>
          <w:szCs w:val="28"/>
          <w:bdr w:val="none" w:sz="0" w:space="0" w:color="auto" w:frame="1"/>
          <w:lang w:eastAsia="uk-UA"/>
        </w:rPr>
        <w:t>ІV. Очікувані результати реалізації Програми</w:t>
      </w:r>
    </w:p>
    <w:p w14:paraId="1482809E" w14:textId="77777777"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Створення умов для патріотичного виховання населення громади, формування здорового способу життя, розвитку духовності та зміцнення моральних засад суспільства.</w:t>
      </w:r>
    </w:p>
    <w:p w14:paraId="6D8CEA3D" w14:textId="77777777"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Створення умов для реалізації творчого потенціалу населення громади, особливо молоді, спрямування їх на духовне, моральне, фізичне становлення та самовдосконалення.</w:t>
      </w:r>
    </w:p>
    <w:p w14:paraId="520312E1" w14:textId="77777777"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Зростання рівня національної гідності громадян територіальної громади.</w:t>
      </w:r>
    </w:p>
    <w:p w14:paraId="5AF83128" w14:textId="77777777"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Збільшення кількості громадян, особливо молоді, які займаються різними видами творчості, культурно-освітньої, військово-патріотичної та фізкультурно-масової роботи, що сприятиме підвищенню рівня соціальної стабільності, зниження рівня злочинності та поширення тютюнопаління, алкоголізму, наркоманії.</w:t>
      </w:r>
    </w:p>
    <w:p w14:paraId="7E82A930" w14:textId="77777777"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Підвищення рівня патріотичного виховання населення громади, особливо молоді, його готовність до праці та військової служби.</w:t>
      </w:r>
    </w:p>
    <w:p w14:paraId="75A19896" w14:textId="77777777"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Якісна організація взяття на військовий облік та успішне виконання нарядів направлення на базову військову службу та направлення на військову службу за контрактом молодих громадян ТГ до Збройних Сил України та інших військових формувань, створених згідно законодавства України.</w:t>
      </w:r>
    </w:p>
    <w:p w14:paraId="53679FF6" w14:textId="77777777" w:rsidR="00BB024B" w:rsidRPr="00BB024B" w:rsidRDefault="00BB024B" w:rsidP="00BB024B">
      <w:pPr>
        <w:widowControl/>
        <w:shd w:val="clear" w:color="auto" w:fill="FFFFFF"/>
        <w:autoSpaceDE/>
        <w:autoSpaceDN/>
        <w:spacing w:before="225" w:after="225"/>
        <w:ind w:left="540"/>
        <w:jc w:val="both"/>
        <w:rPr>
          <w:sz w:val="28"/>
          <w:szCs w:val="28"/>
          <w:lang w:eastAsia="uk-UA"/>
        </w:rPr>
      </w:pPr>
      <w:r w:rsidRPr="00BB024B">
        <w:rPr>
          <w:sz w:val="28"/>
          <w:szCs w:val="28"/>
          <w:lang w:eastAsia="uk-UA"/>
        </w:rPr>
        <w:t> </w:t>
      </w:r>
    </w:p>
    <w:p w14:paraId="497088BE" w14:textId="77777777" w:rsidR="00BB024B" w:rsidRDefault="00BB024B" w:rsidP="00302D8C">
      <w:pPr>
        <w:widowControl/>
        <w:shd w:val="clear" w:color="auto" w:fill="FFFFFF"/>
        <w:autoSpaceDE/>
        <w:autoSpaceDN/>
        <w:ind w:left="540"/>
        <w:jc w:val="center"/>
        <w:rPr>
          <w:b/>
          <w:bCs/>
          <w:sz w:val="28"/>
          <w:szCs w:val="28"/>
          <w:bdr w:val="none" w:sz="0" w:space="0" w:color="auto" w:frame="1"/>
          <w:lang w:eastAsia="uk-UA"/>
        </w:rPr>
      </w:pPr>
      <w:r w:rsidRPr="00BB024B">
        <w:rPr>
          <w:b/>
          <w:bCs/>
          <w:sz w:val="28"/>
          <w:szCs w:val="28"/>
          <w:bdr w:val="none" w:sz="0" w:space="0" w:color="auto" w:frame="1"/>
          <w:lang w:eastAsia="uk-UA"/>
        </w:rPr>
        <w:t>V. Фінансове забезпечення Програми</w:t>
      </w:r>
    </w:p>
    <w:p w14:paraId="7D3ABBD5" w14:textId="77777777" w:rsidR="000736AC" w:rsidRPr="00BB024B" w:rsidRDefault="000736AC" w:rsidP="00302D8C">
      <w:pPr>
        <w:widowControl/>
        <w:shd w:val="clear" w:color="auto" w:fill="FFFFFF"/>
        <w:autoSpaceDE/>
        <w:autoSpaceDN/>
        <w:ind w:left="540"/>
        <w:jc w:val="center"/>
        <w:rPr>
          <w:sz w:val="28"/>
          <w:szCs w:val="28"/>
          <w:lang w:eastAsia="uk-UA"/>
        </w:rPr>
      </w:pPr>
    </w:p>
    <w:p w14:paraId="5144E046" w14:textId="77777777" w:rsidR="00BB024B" w:rsidRPr="00BB024B" w:rsidRDefault="00BB024B" w:rsidP="000736AC">
      <w:pPr>
        <w:widowControl/>
        <w:shd w:val="clear" w:color="auto" w:fill="FFFFFF"/>
        <w:autoSpaceDE/>
        <w:autoSpaceDN/>
        <w:spacing w:line="360" w:lineRule="auto"/>
        <w:ind w:firstLine="425"/>
        <w:jc w:val="both"/>
        <w:rPr>
          <w:sz w:val="28"/>
          <w:szCs w:val="28"/>
          <w:lang w:eastAsia="uk-UA"/>
        </w:rPr>
      </w:pPr>
      <w:r w:rsidRPr="00BB024B">
        <w:rPr>
          <w:sz w:val="28"/>
          <w:szCs w:val="28"/>
          <w:lang w:eastAsia="uk-UA"/>
        </w:rPr>
        <w:t xml:space="preserve">Фінансування заходів, визначених Програмою здійснюється за рахунок коштів </w:t>
      </w:r>
      <w:r w:rsidR="00721BBB">
        <w:rPr>
          <w:sz w:val="28"/>
          <w:szCs w:val="28"/>
          <w:lang w:eastAsia="uk-UA"/>
        </w:rPr>
        <w:t>місцевого бюджету</w:t>
      </w:r>
      <w:r w:rsidRPr="00BB024B">
        <w:rPr>
          <w:sz w:val="28"/>
          <w:szCs w:val="28"/>
          <w:lang w:eastAsia="uk-UA"/>
        </w:rPr>
        <w:t xml:space="preserve"> </w:t>
      </w:r>
      <w:r w:rsidR="00721BBB" w:rsidRPr="00BB024B">
        <w:rPr>
          <w:sz w:val="28"/>
          <w:szCs w:val="28"/>
          <w:lang w:eastAsia="uk-UA"/>
        </w:rPr>
        <w:t xml:space="preserve">та із джерел позабюджетних надходжень </w:t>
      </w:r>
      <w:r w:rsidRPr="00BB024B">
        <w:rPr>
          <w:sz w:val="28"/>
          <w:szCs w:val="28"/>
          <w:lang w:eastAsia="uk-UA"/>
        </w:rPr>
        <w:t>в межах загального обсягу видатків визначених для відповідних відділів, центрів і служб</w:t>
      </w:r>
      <w:r w:rsidR="00721BBB">
        <w:rPr>
          <w:sz w:val="28"/>
          <w:szCs w:val="28"/>
          <w:lang w:eastAsia="uk-UA"/>
        </w:rPr>
        <w:t>.</w:t>
      </w:r>
      <w:r w:rsidRPr="00BB024B">
        <w:rPr>
          <w:sz w:val="28"/>
          <w:szCs w:val="28"/>
          <w:lang w:eastAsia="uk-UA"/>
        </w:rPr>
        <w:t xml:space="preserve"> </w:t>
      </w:r>
    </w:p>
    <w:p w14:paraId="5A5CCE0C" w14:textId="77777777" w:rsidR="00BB024B" w:rsidRPr="00BB024B" w:rsidRDefault="00BB024B" w:rsidP="00BB024B">
      <w:pPr>
        <w:widowControl/>
        <w:shd w:val="clear" w:color="auto" w:fill="FFFFFF"/>
        <w:autoSpaceDE/>
        <w:autoSpaceDN/>
        <w:spacing w:before="225" w:after="225"/>
        <w:jc w:val="both"/>
        <w:rPr>
          <w:sz w:val="28"/>
          <w:szCs w:val="28"/>
          <w:lang w:eastAsia="uk-UA"/>
        </w:rPr>
      </w:pPr>
      <w:r w:rsidRPr="00BB024B">
        <w:rPr>
          <w:sz w:val="28"/>
          <w:szCs w:val="28"/>
          <w:lang w:eastAsia="uk-UA"/>
        </w:rPr>
        <w:t> </w:t>
      </w:r>
    </w:p>
    <w:p w14:paraId="35597C6D" w14:textId="77777777" w:rsidR="00BB024B" w:rsidRPr="00BB024B" w:rsidRDefault="00BB024B" w:rsidP="00BB024B">
      <w:pPr>
        <w:widowControl/>
        <w:shd w:val="clear" w:color="auto" w:fill="FFFFFF"/>
        <w:autoSpaceDE/>
        <w:autoSpaceDN/>
        <w:spacing w:before="225" w:after="225"/>
        <w:jc w:val="both"/>
        <w:rPr>
          <w:sz w:val="28"/>
          <w:szCs w:val="28"/>
          <w:lang w:eastAsia="uk-UA"/>
        </w:rPr>
      </w:pPr>
      <w:r w:rsidRPr="00BB024B">
        <w:rPr>
          <w:sz w:val="28"/>
          <w:szCs w:val="28"/>
          <w:lang w:eastAsia="uk-UA"/>
        </w:rPr>
        <w:t> </w:t>
      </w:r>
    </w:p>
    <w:p w14:paraId="3DA8F597" w14:textId="32B544E6" w:rsidR="00BB024B" w:rsidRPr="00BB024B" w:rsidRDefault="000263A4" w:rsidP="00BB024B">
      <w:pPr>
        <w:widowControl/>
        <w:shd w:val="clear" w:color="auto" w:fill="FFFFFF"/>
        <w:autoSpaceDE/>
        <w:autoSpaceDN/>
        <w:spacing w:before="225" w:after="225"/>
        <w:jc w:val="both"/>
        <w:rPr>
          <w:sz w:val="28"/>
          <w:szCs w:val="28"/>
          <w:lang w:eastAsia="uk-UA"/>
        </w:rPr>
        <w:sectPr w:rsidR="00BB024B" w:rsidRPr="00BB024B" w:rsidSect="00231134">
          <w:pgSz w:w="11906" w:h="16838"/>
          <w:pgMar w:top="851" w:right="567" w:bottom="992" w:left="993" w:header="709" w:footer="709" w:gutter="0"/>
          <w:cols w:space="708"/>
          <w:docGrid w:linePitch="360"/>
        </w:sectPr>
      </w:pPr>
      <w:r>
        <w:rPr>
          <w:sz w:val="28"/>
          <w:szCs w:val="28"/>
          <w:lang w:eastAsia="uk-UA"/>
        </w:rPr>
        <w:t xml:space="preserve">           Секретар міської ради                                              Наталія ІВАНЮТА</w:t>
      </w:r>
    </w:p>
    <w:p w14:paraId="15E27135" w14:textId="77777777" w:rsidR="00BB024B" w:rsidRPr="00BB024B" w:rsidRDefault="00BB024B" w:rsidP="00BB024B">
      <w:pPr>
        <w:widowControl/>
        <w:shd w:val="clear" w:color="auto" w:fill="FFFFFF"/>
        <w:autoSpaceDE/>
        <w:autoSpaceDN/>
        <w:ind w:left="540"/>
        <w:jc w:val="both"/>
        <w:rPr>
          <w:sz w:val="28"/>
          <w:szCs w:val="28"/>
          <w:lang w:eastAsia="uk-UA"/>
        </w:rPr>
      </w:pPr>
      <w:r w:rsidRPr="00BB024B">
        <w:rPr>
          <w:sz w:val="28"/>
          <w:szCs w:val="28"/>
          <w:lang w:eastAsia="uk-UA"/>
        </w:rPr>
        <w:lastRenderedPageBreak/>
        <w:t xml:space="preserve">                                                                                                                                                        </w:t>
      </w:r>
      <w:r w:rsidR="000736AC">
        <w:rPr>
          <w:sz w:val="28"/>
          <w:szCs w:val="28"/>
          <w:lang w:eastAsia="uk-UA"/>
        </w:rPr>
        <w:t xml:space="preserve">                      </w:t>
      </w:r>
      <w:r w:rsidRPr="00BB024B">
        <w:rPr>
          <w:sz w:val="28"/>
          <w:szCs w:val="28"/>
          <w:lang w:eastAsia="uk-UA"/>
        </w:rPr>
        <w:t xml:space="preserve"> Додаток</w:t>
      </w:r>
    </w:p>
    <w:p w14:paraId="2B1DBF71" w14:textId="77777777" w:rsidR="00BB024B" w:rsidRPr="00BB024B" w:rsidRDefault="00BB024B" w:rsidP="00BB024B">
      <w:pPr>
        <w:widowControl/>
        <w:shd w:val="clear" w:color="auto" w:fill="FFFFFF"/>
        <w:autoSpaceDE/>
        <w:autoSpaceDN/>
        <w:ind w:left="539"/>
        <w:jc w:val="right"/>
        <w:rPr>
          <w:sz w:val="28"/>
          <w:szCs w:val="28"/>
          <w:lang w:eastAsia="uk-UA"/>
        </w:rPr>
      </w:pPr>
      <w:r w:rsidRPr="00BB024B">
        <w:rPr>
          <w:sz w:val="28"/>
          <w:szCs w:val="28"/>
          <w:lang w:eastAsia="uk-UA"/>
        </w:rPr>
        <w:t>до Програми «Захист України»</w:t>
      </w:r>
    </w:p>
    <w:p w14:paraId="2F462CF1" w14:textId="77777777" w:rsidR="00BB024B" w:rsidRPr="00BB024B" w:rsidRDefault="00BB024B" w:rsidP="00BB024B">
      <w:pPr>
        <w:widowControl/>
        <w:shd w:val="clear" w:color="auto" w:fill="FFFFFF"/>
        <w:autoSpaceDE/>
        <w:autoSpaceDN/>
        <w:ind w:left="540"/>
        <w:jc w:val="center"/>
        <w:rPr>
          <w:sz w:val="28"/>
          <w:szCs w:val="28"/>
          <w:lang w:eastAsia="uk-UA"/>
        </w:rPr>
      </w:pPr>
      <w:r w:rsidRPr="00BB024B">
        <w:rPr>
          <w:b/>
          <w:bCs/>
          <w:sz w:val="28"/>
          <w:szCs w:val="28"/>
          <w:bdr w:val="none" w:sz="0" w:space="0" w:color="auto" w:frame="1"/>
          <w:lang w:eastAsia="uk-UA"/>
        </w:rPr>
        <w:t>ЗАХОДИ</w:t>
      </w:r>
    </w:p>
    <w:p w14:paraId="3236D9B1" w14:textId="77777777" w:rsidR="00BB024B" w:rsidRDefault="00BB024B" w:rsidP="00BB024B">
      <w:pPr>
        <w:widowControl/>
        <w:shd w:val="clear" w:color="auto" w:fill="FFFFFF"/>
        <w:autoSpaceDE/>
        <w:autoSpaceDN/>
        <w:ind w:left="540"/>
        <w:jc w:val="center"/>
        <w:rPr>
          <w:b/>
          <w:bCs/>
          <w:sz w:val="28"/>
          <w:szCs w:val="28"/>
          <w:bdr w:val="none" w:sz="0" w:space="0" w:color="auto" w:frame="1"/>
          <w:lang w:eastAsia="uk-UA"/>
        </w:rPr>
      </w:pPr>
      <w:r w:rsidRPr="00BB024B">
        <w:rPr>
          <w:b/>
          <w:bCs/>
          <w:sz w:val="28"/>
          <w:szCs w:val="28"/>
          <w:bdr w:val="none" w:sz="0" w:space="0" w:color="auto" w:frame="1"/>
          <w:lang w:eastAsia="uk-UA"/>
        </w:rPr>
        <w:t>на виконання Програми «Захист України»</w:t>
      </w:r>
    </w:p>
    <w:p w14:paraId="7D4A215B" w14:textId="77777777" w:rsidR="000736AC" w:rsidRPr="00BB024B" w:rsidRDefault="000736AC" w:rsidP="00BB024B">
      <w:pPr>
        <w:widowControl/>
        <w:shd w:val="clear" w:color="auto" w:fill="FFFFFF"/>
        <w:autoSpaceDE/>
        <w:autoSpaceDN/>
        <w:ind w:left="540"/>
        <w:jc w:val="center"/>
        <w:rPr>
          <w:sz w:val="28"/>
          <w:szCs w:val="28"/>
          <w:lang w:eastAsia="uk-UA"/>
        </w:rPr>
      </w:pPr>
    </w:p>
    <w:tbl>
      <w:tblPr>
        <w:tblW w:w="153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6494"/>
        <w:gridCol w:w="4388"/>
        <w:gridCol w:w="1881"/>
        <w:gridCol w:w="1881"/>
      </w:tblGrid>
      <w:tr w:rsidR="006F0278" w:rsidRPr="00BB024B" w14:paraId="79B1386F" w14:textId="77777777" w:rsidTr="000736AC">
        <w:trPr>
          <w:trHeight w:val="269"/>
        </w:trPr>
        <w:tc>
          <w:tcPr>
            <w:tcW w:w="742" w:type="dxa"/>
            <w:vMerge w:val="restart"/>
            <w:hideMark/>
          </w:tcPr>
          <w:p w14:paraId="1FEE99E5"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 п/п</w:t>
            </w:r>
          </w:p>
        </w:tc>
        <w:tc>
          <w:tcPr>
            <w:tcW w:w="6494" w:type="dxa"/>
            <w:vMerge w:val="restart"/>
            <w:hideMark/>
          </w:tcPr>
          <w:p w14:paraId="1F92A728"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Назва заходу</w:t>
            </w:r>
          </w:p>
        </w:tc>
        <w:tc>
          <w:tcPr>
            <w:tcW w:w="4388" w:type="dxa"/>
            <w:vMerge w:val="restart"/>
            <w:hideMark/>
          </w:tcPr>
          <w:p w14:paraId="58236F83" w14:textId="77777777" w:rsidR="006F0278" w:rsidRPr="00BB024B" w:rsidRDefault="006F0278" w:rsidP="00BB024B">
            <w:pPr>
              <w:widowControl/>
              <w:autoSpaceDE/>
              <w:autoSpaceDN/>
              <w:spacing w:beforeAutospacing="1" w:afterAutospacing="1"/>
              <w:ind w:left="406"/>
              <w:jc w:val="both"/>
              <w:rPr>
                <w:sz w:val="28"/>
                <w:szCs w:val="28"/>
                <w:lang w:eastAsia="uk-UA"/>
              </w:rPr>
            </w:pPr>
            <w:r w:rsidRPr="00BB024B">
              <w:rPr>
                <w:b/>
                <w:bCs/>
                <w:sz w:val="28"/>
                <w:szCs w:val="28"/>
                <w:bdr w:val="none" w:sz="0" w:space="0" w:color="auto" w:frame="1"/>
                <w:lang w:eastAsia="uk-UA"/>
              </w:rPr>
              <w:t>Виконавець</w:t>
            </w:r>
          </w:p>
        </w:tc>
        <w:tc>
          <w:tcPr>
            <w:tcW w:w="3762" w:type="dxa"/>
            <w:gridSpan w:val="2"/>
          </w:tcPr>
          <w:p w14:paraId="6279E774" w14:textId="77777777" w:rsidR="006F0278" w:rsidRPr="00BB024B" w:rsidRDefault="006F0278" w:rsidP="006F0278">
            <w:pPr>
              <w:widowControl/>
              <w:autoSpaceDE/>
              <w:autoSpaceDN/>
              <w:spacing w:beforeAutospacing="1" w:afterAutospacing="1"/>
              <w:ind w:left="406"/>
              <w:jc w:val="center"/>
              <w:rPr>
                <w:b/>
                <w:bCs/>
                <w:sz w:val="28"/>
                <w:szCs w:val="28"/>
                <w:bdr w:val="none" w:sz="0" w:space="0" w:color="auto" w:frame="1"/>
                <w:lang w:eastAsia="uk-UA"/>
              </w:rPr>
            </w:pPr>
            <w:proofErr w:type="spellStart"/>
            <w:r w:rsidRPr="006F0278">
              <w:rPr>
                <w:b/>
                <w:sz w:val="28"/>
                <w:szCs w:val="28"/>
                <w:lang w:val="ru-RU" w:eastAsia="ru-RU"/>
              </w:rPr>
              <w:t>Орієнтовний</w:t>
            </w:r>
            <w:proofErr w:type="spellEnd"/>
            <w:r w:rsidRPr="006F0278">
              <w:rPr>
                <w:b/>
                <w:sz w:val="28"/>
                <w:szCs w:val="28"/>
                <w:lang w:val="ru-RU" w:eastAsia="ru-RU"/>
              </w:rPr>
              <w:t xml:space="preserve"> </w:t>
            </w:r>
            <w:proofErr w:type="spellStart"/>
            <w:r w:rsidRPr="006F0278">
              <w:rPr>
                <w:b/>
                <w:sz w:val="28"/>
                <w:szCs w:val="28"/>
                <w:lang w:val="ru-RU" w:eastAsia="ru-RU"/>
              </w:rPr>
              <w:t>обсяг</w:t>
            </w:r>
            <w:proofErr w:type="spellEnd"/>
            <w:r w:rsidRPr="006F0278">
              <w:rPr>
                <w:b/>
                <w:sz w:val="28"/>
                <w:szCs w:val="28"/>
                <w:lang w:val="ru-RU" w:eastAsia="ru-RU"/>
              </w:rPr>
              <w:t xml:space="preserve"> </w:t>
            </w:r>
            <w:proofErr w:type="spellStart"/>
            <w:r w:rsidRPr="006F0278">
              <w:rPr>
                <w:b/>
                <w:sz w:val="28"/>
                <w:szCs w:val="28"/>
                <w:lang w:val="ru-RU" w:eastAsia="ru-RU"/>
              </w:rPr>
              <w:t>фінансування</w:t>
            </w:r>
            <w:proofErr w:type="spellEnd"/>
            <w:r w:rsidRPr="006F0278">
              <w:rPr>
                <w:b/>
                <w:sz w:val="28"/>
                <w:szCs w:val="28"/>
                <w:lang w:val="ru-RU" w:eastAsia="ru-RU"/>
              </w:rPr>
              <w:t>, (</w:t>
            </w:r>
            <w:proofErr w:type="spellStart"/>
            <w:r>
              <w:rPr>
                <w:b/>
                <w:sz w:val="28"/>
                <w:szCs w:val="28"/>
                <w:lang w:val="ru-RU" w:eastAsia="ru-RU"/>
              </w:rPr>
              <w:t>тис.</w:t>
            </w:r>
            <w:r w:rsidRPr="006F0278">
              <w:rPr>
                <w:b/>
                <w:sz w:val="28"/>
                <w:szCs w:val="28"/>
                <w:lang w:val="ru-RU" w:eastAsia="ru-RU"/>
              </w:rPr>
              <w:t>грн</w:t>
            </w:r>
            <w:proofErr w:type="spellEnd"/>
            <w:r w:rsidRPr="006F0278">
              <w:rPr>
                <w:b/>
                <w:sz w:val="28"/>
                <w:szCs w:val="28"/>
                <w:lang w:val="ru-RU" w:eastAsia="ru-RU"/>
              </w:rPr>
              <w:t>.)</w:t>
            </w:r>
          </w:p>
        </w:tc>
      </w:tr>
      <w:tr w:rsidR="006F0278" w:rsidRPr="00BB024B" w14:paraId="4EB6991E" w14:textId="77777777" w:rsidTr="000736AC">
        <w:trPr>
          <w:trHeight w:val="269"/>
        </w:trPr>
        <w:tc>
          <w:tcPr>
            <w:tcW w:w="742" w:type="dxa"/>
            <w:vMerge/>
          </w:tcPr>
          <w:p w14:paraId="1ECEFEBA" w14:textId="77777777" w:rsidR="006F0278" w:rsidRPr="00BB024B" w:rsidRDefault="006F0278" w:rsidP="00BB024B">
            <w:pPr>
              <w:widowControl/>
              <w:autoSpaceDE/>
              <w:autoSpaceDN/>
              <w:spacing w:beforeAutospacing="1" w:afterAutospacing="1"/>
              <w:jc w:val="both"/>
              <w:rPr>
                <w:b/>
                <w:bCs/>
                <w:sz w:val="28"/>
                <w:szCs w:val="28"/>
                <w:bdr w:val="none" w:sz="0" w:space="0" w:color="auto" w:frame="1"/>
                <w:lang w:eastAsia="uk-UA"/>
              </w:rPr>
            </w:pPr>
          </w:p>
        </w:tc>
        <w:tc>
          <w:tcPr>
            <w:tcW w:w="6494" w:type="dxa"/>
            <w:vMerge/>
          </w:tcPr>
          <w:p w14:paraId="060ED78D" w14:textId="77777777" w:rsidR="006F0278" w:rsidRPr="00BB024B" w:rsidRDefault="006F0278" w:rsidP="00BB024B">
            <w:pPr>
              <w:widowControl/>
              <w:autoSpaceDE/>
              <w:autoSpaceDN/>
              <w:spacing w:beforeAutospacing="1" w:afterAutospacing="1"/>
              <w:jc w:val="both"/>
              <w:rPr>
                <w:b/>
                <w:bCs/>
                <w:sz w:val="28"/>
                <w:szCs w:val="28"/>
                <w:bdr w:val="none" w:sz="0" w:space="0" w:color="auto" w:frame="1"/>
                <w:lang w:eastAsia="uk-UA"/>
              </w:rPr>
            </w:pPr>
          </w:p>
        </w:tc>
        <w:tc>
          <w:tcPr>
            <w:tcW w:w="4388" w:type="dxa"/>
            <w:vMerge/>
          </w:tcPr>
          <w:p w14:paraId="026FF59F" w14:textId="77777777" w:rsidR="006F0278" w:rsidRPr="00BB024B" w:rsidRDefault="006F0278" w:rsidP="00BB024B">
            <w:pPr>
              <w:widowControl/>
              <w:autoSpaceDE/>
              <w:autoSpaceDN/>
              <w:spacing w:beforeAutospacing="1" w:afterAutospacing="1"/>
              <w:ind w:left="406"/>
              <w:jc w:val="both"/>
              <w:rPr>
                <w:b/>
                <w:bCs/>
                <w:sz w:val="28"/>
                <w:szCs w:val="28"/>
                <w:bdr w:val="none" w:sz="0" w:space="0" w:color="auto" w:frame="1"/>
                <w:lang w:eastAsia="uk-UA"/>
              </w:rPr>
            </w:pPr>
          </w:p>
        </w:tc>
        <w:tc>
          <w:tcPr>
            <w:tcW w:w="1881" w:type="dxa"/>
          </w:tcPr>
          <w:p w14:paraId="1C2E8D7C" w14:textId="77777777" w:rsidR="006F0278" w:rsidRPr="006F0278" w:rsidRDefault="000736AC" w:rsidP="006F0278">
            <w:pPr>
              <w:widowControl/>
              <w:autoSpaceDE/>
              <w:autoSpaceDN/>
              <w:spacing w:beforeAutospacing="1" w:afterAutospacing="1"/>
              <w:ind w:left="406"/>
              <w:jc w:val="center"/>
              <w:rPr>
                <w:b/>
                <w:sz w:val="28"/>
                <w:szCs w:val="28"/>
                <w:lang w:eastAsia="ru-RU"/>
              </w:rPr>
            </w:pPr>
            <w:r>
              <w:rPr>
                <w:b/>
                <w:sz w:val="28"/>
                <w:szCs w:val="28"/>
                <w:lang w:val="en-US" w:eastAsia="ru-RU"/>
              </w:rPr>
              <w:t>2026</w:t>
            </w:r>
            <w:r w:rsidR="006F0278">
              <w:rPr>
                <w:b/>
                <w:sz w:val="28"/>
                <w:szCs w:val="28"/>
                <w:lang w:val="en-US" w:eastAsia="ru-RU"/>
              </w:rPr>
              <w:t xml:space="preserve"> </w:t>
            </w:r>
            <w:r w:rsidR="006F0278">
              <w:rPr>
                <w:b/>
                <w:sz w:val="28"/>
                <w:szCs w:val="28"/>
                <w:lang w:eastAsia="ru-RU"/>
              </w:rPr>
              <w:t>рік</w:t>
            </w:r>
          </w:p>
        </w:tc>
        <w:tc>
          <w:tcPr>
            <w:tcW w:w="1881" w:type="dxa"/>
          </w:tcPr>
          <w:p w14:paraId="40F694C8" w14:textId="77777777" w:rsidR="006F0278" w:rsidRPr="006F0278" w:rsidRDefault="000736AC" w:rsidP="006F0278">
            <w:pPr>
              <w:widowControl/>
              <w:autoSpaceDE/>
              <w:autoSpaceDN/>
              <w:spacing w:beforeAutospacing="1" w:afterAutospacing="1"/>
              <w:ind w:left="23"/>
              <w:jc w:val="center"/>
              <w:rPr>
                <w:b/>
                <w:sz w:val="28"/>
                <w:szCs w:val="28"/>
                <w:lang w:val="ru-RU" w:eastAsia="ru-RU"/>
              </w:rPr>
            </w:pPr>
            <w:r>
              <w:rPr>
                <w:b/>
                <w:sz w:val="28"/>
                <w:szCs w:val="28"/>
                <w:lang w:val="ru-RU" w:eastAsia="ru-RU"/>
              </w:rPr>
              <w:t>2027</w:t>
            </w:r>
            <w:r w:rsidR="006F0278">
              <w:rPr>
                <w:b/>
                <w:sz w:val="28"/>
                <w:szCs w:val="28"/>
                <w:lang w:val="ru-RU" w:eastAsia="ru-RU"/>
              </w:rPr>
              <w:t xml:space="preserve"> </w:t>
            </w:r>
            <w:proofErr w:type="spellStart"/>
            <w:r w:rsidR="006F0278">
              <w:rPr>
                <w:b/>
                <w:sz w:val="28"/>
                <w:szCs w:val="28"/>
                <w:lang w:val="ru-RU" w:eastAsia="ru-RU"/>
              </w:rPr>
              <w:t>рік</w:t>
            </w:r>
            <w:proofErr w:type="spellEnd"/>
          </w:p>
        </w:tc>
      </w:tr>
      <w:tr w:rsidR="006F0278" w:rsidRPr="00BB024B" w14:paraId="6DC5EFCB" w14:textId="77777777" w:rsidTr="000736AC">
        <w:trPr>
          <w:trHeight w:val="1084"/>
        </w:trPr>
        <w:tc>
          <w:tcPr>
            <w:tcW w:w="742" w:type="dxa"/>
            <w:hideMark/>
          </w:tcPr>
          <w:p w14:paraId="4E1CF348"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w:t>
            </w:r>
          </w:p>
        </w:tc>
        <w:tc>
          <w:tcPr>
            <w:tcW w:w="6494" w:type="dxa"/>
            <w:hideMark/>
          </w:tcPr>
          <w:p w14:paraId="47ADF3C3" w14:textId="77777777" w:rsidR="006F0278" w:rsidRPr="00BB024B" w:rsidRDefault="006F0278" w:rsidP="006F0278">
            <w:pPr>
              <w:widowControl/>
              <w:autoSpaceDE/>
              <w:autoSpaceDN/>
              <w:rPr>
                <w:sz w:val="28"/>
                <w:szCs w:val="28"/>
                <w:lang w:eastAsia="uk-UA"/>
              </w:rPr>
            </w:pPr>
            <w:r w:rsidRPr="00BB024B">
              <w:rPr>
                <w:sz w:val="28"/>
                <w:szCs w:val="28"/>
                <w:lang w:eastAsia="uk-UA"/>
              </w:rPr>
              <w:t>Забезпечити функціонування української</w:t>
            </w:r>
            <w:r>
              <w:rPr>
                <w:sz w:val="28"/>
                <w:szCs w:val="28"/>
                <w:lang w:eastAsia="uk-UA"/>
              </w:rPr>
              <w:t xml:space="preserve"> </w:t>
            </w:r>
            <w:r w:rsidRPr="00BB024B">
              <w:rPr>
                <w:sz w:val="28"/>
                <w:szCs w:val="28"/>
                <w:lang w:eastAsia="uk-UA"/>
              </w:rPr>
              <w:t xml:space="preserve">мови як державної в усіх сферах </w:t>
            </w:r>
            <w:r>
              <w:rPr>
                <w:sz w:val="28"/>
                <w:szCs w:val="28"/>
                <w:lang w:eastAsia="uk-UA"/>
              </w:rPr>
              <w:t>суспільного життя громади</w:t>
            </w:r>
            <w:r w:rsidRPr="00BB024B">
              <w:rPr>
                <w:sz w:val="28"/>
                <w:szCs w:val="28"/>
                <w:lang w:eastAsia="uk-UA"/>
              </w:rPr>
              <w:t>.</w:t>
            </w:r>
          </w:p>
        </w:tc>
        <w:tc>
          <w:tcPr>
            <w:tcW w:w="4388" w:type="dxa"/>
            <w:hideMark/>
          </w:tcPr>
          <w:p w14:paraId="776D5B2D" w14:textId="77777777" w:rsidR="006F0278" w:rsidRPr="00BB024B" w:rsidRDefault="006F0278" w:rsidP="000736AC">
            <w:pPr>
              <w:widowControl/>
              <w:autoSpaceDE/>
              <w:autoSpaceDN/>
              <w:spacing w:beforeAutospacing="1" w:afterAutospacing="1"/>
              <w:ind w:left="135"/>
              <w:rPr>
                <w:sz w:val="28"/>
                <w:szCs w:val="28"/>
                <w:lang w:eastAsia="uk-UA"/>
              </w:rPr>
            </w:pPr>
            <w:r w:rsidRPr="00BB024B">
              <w:rPr>
                <w:sz w:val="28"/>
                <w:szCs w:val="28"/>
                <w:lang w:eastAsia="uk-UA"/>
              </w:rPr>
              <w:t>Відділ освіти, відділ </w:t>
            </w:r>
            <w:hyperlink r:id="rId10" w:history="1">
              <w:r w:rsidRPr="00BB024B">
                <w:rPr>
                  <w:sz w:val="28"/>
                  <w:szCs w:val="28"/>
                  <w:bdr w:val="none" w:sz="0" w:space="0" w:color="auto" w:frame="1"/>
                  <w:lang w:eastAsia="uk-UA"/>
                </w:rPr>
                <w:t>культури, молоді та спорту</w:t>
              </w:r>
            </w:hyperlink>
            <w:r>
              <w:rPr>
                <w:sz w:val="28"/>
                <w:szCs w:val="28"/>
                <w:lang w:eastAsia="uk-UA"/>
              </w:rPr>
              <w:t xml:space="preserve">, </w:t>
            </w:r>
            <w:r w:rsidRPr="00BB024B">
              <w:rPr>
                <w:sz w:val="28"/>
                <w:szCs w:val="28"/>
                <w:lang w:eastAsia="uk-UA"/>
              </w:rPr>
              <w:t xml:space="preserve"> с</w:t>
            </w:r>
            <w:r w:rsidR="00ED1614">
              <w:rPr>
                <w:sz w:val="28"/>
                <w:szCs w:val="28"/>
                <w:lang w:eastAsia="uk-UA"/>
              </w:rPr>
              <w:t>лужба у</w:t>
            </w:r>
            <w:r w:rsidR="000736AC">
              <w:rPr>
                <w:sz w:val="28"/>
                <w:szCs w:val="28"/>
                <w:lang w:eastAsia="uk-UA"/>
              </w:rPr>
              <w:t xml:space="preserve"> справах</w:t>
            </w:r>
            <w:r w:rsidR="00ED1614">
              <w:rPr>
                <w:sz w:val="28"/>
                <w:szCs w:val="28"/>
                <w:lang w:eastAsia="uk-UA"/>
              </w:rPr>
              <w:t xml:space="preserve"> дітей та сім’ї Тетіївської міської ради </w:t>
            </w:r>
          </w:p>
        </w:tc>
        <w:tc>
          <w:tcPr>
            <w:tcW w:w="1881" w:type="dxa"/>
          </w:tcPr>
          <w:p w14:paraId="394FB74C"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14:paraId="4237B274"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14:paraId="30A89983" w14:textId="77777777" w:rsidTr="000736AC">
        <w:tc>
          <w:tcPr>
            <w:tcW w:w="742" w:type="dxa"/>
            <w:hideMark/>
          </w:tcPr>
          <w:p w14:paraId="5D8D2EEA"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2</w:t>
            </w:r>
          </w:p>
        </w:tc>
        <w:tc>
          <w:tcPr>
            <w:tcW w:w="6494" w:type="dxa"/>
            <w:hideMark/>
          </w:tcPr>
          <w:p w14:paraId="0C4D9DB4"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Здійснювати заходи, спрямовані на формування у дітей, учнівської молоді, інших верств населення району поваги до Конституції України та символів держави</w:t>
            </w:r>
          </w:p>
        </w:tc>
        <w:tc>
          <w:tcPr>
            <w:tcW w:w="4388" w:type="dxa"/>
            <w:hideMark/>
          </w:tcPr>
          <w:p w14:paraId="18A7BBF0" w14:textId="77777777" w:rsidR="006F0278" w:rsidRPr="00BB024B" w:rsidRDefault="00ED1614" w:rsidP="000736AC">
            <w:pPr>
              <w:widowControl/>
              <w:autoSpaceDE/>
              <w:autoSpaceDN/>
              <w:spacing w:beforeAutospacing="1" w:afterAutospacing="1"/>
              <w:ind w:left="135"/>
              <w:rPr>
                <w:sz w:val="28"/>
                <w:szCs w:val="28"/>
                <w:lang w:eastAsia="uk-UA"/>
              </w:rPr>
            </w:pPr>
            <w:r w:rsidRPr="00BB024B">
              <w:rPr>
                <w:sz w:val="28"/>
                <w:szCs w:val="28"/>
                <w:lang w:eastAsia="uk-UA"/>
              </w:rPr>
              <w:t>Відділ освіти, відділ </w:t>
            </w:r>
            <w:hyperlink r:id="rId11" w:history="1">
              <w:r w:rsidRPr="00BB024B">
                <w:rPr>
                  <w:sz w:val="28"/>
                  <w:szCs w:val="28"/>
                  <w:bdr w:val="none" w:sz="0" w:space="0" w:color="auto" w:frame="1"/>
                  <w:lang w:eastAsia="uk-UA"/>
                </w:rPr>
                <w:t>культури, молоді та спорту</w:t>
              </w:r>
            </w:hyperlink>
            <w:r>
              <w:rPr>
                <w:sz w:val="28"/>
                <w:szCs w:val="28"/>
                <w:lang w:eastAsia="uk-UA"/>
              </w:rPr>
              <w:t xml:space="preserve">, </w:t>
            </w:r>
            <w:r w:rsidRPr="00BB024B">
              <w:rPr>
                <w:sz w:val="28"/>
                <w:szCs w:val="28"/>
                <w:lang w:eastAsia="uk-UA"/>
              </w:rPr>
              <w:t xml:space="preserve"> с</w:t>
            </w:r>
            <w:r w:rsidR="000736AC">
              <w:rPr>
                <w:sz w:val="28"/>
                <w:szCs w:val="28"/>
                <w:lang w:eastAsia="uk-UA"/>
              </w:rPr>
              <w:t>лужба у справах</w:t>
            </w:r>
            <w:r>
              <w:rPr>
                <w:sz w:val="28"/>
                <w:szCs w:val="28"/>
                <w:lang w:eastAsia="uk-UA"/>
              </w:rPr>
              <w:t xml:space="preserve"> дітей та сім’ї Тетіївської міської ради</w:t>
            </w:r>
          </w:p>
        </w:tc>
        <w:tc>
          <w:tcPr>
            <w:tcW w:w="1881" w:type="dxa"/>
          </w:tcPr>
          <w:p w14:paraId="75E1ACD8"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14:paraId="6DB0BF52"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14:paraId="082367E0" w14:textId="77777777" w:rsidTr="000736AC">
        <w:tc>
          <w:tcPr>
            <w:tcW w:w="742" w:type="dxa"/>
            <w:hideMark/>
          </w:tcPr>
          <w:p w14:paraId="4F15FFA5"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3</w:t>
            </w:r>
          </w:p>
        </w:tc>
        <w:tc>
          <w:tcPr>
            <w:tcW w:w="6494" w:type="dxa"/>
            <w:hideMark/>
          </w:tcPr>
          <w:p w14:paraId="19FD3A9B" w14:textId="77777777" w:rsidR="006F0278" w:rsidRPr="00BB024B" w:rsidRDefault="006F0278" w:rsidP="007B028B">
            <w:pPr>
              <w:widowControl/>
              <w:autoSpaceDE/>
              <w:autoSpaceDN/>
              <w:spacing w:before="100" w:beforeAutospacing="1" w:after="100" w:afterAutospacing="1"/>
              <w:rPr>
                <w:sz w:val="28"/>
                <w:szCs w:val="28"/>
                <w:lang w:eastAsia="uk-UA"/>
              </w:rPr>
            </w:pPr>
            <w:r w:rsidRPr="00BB024B">
              <w:rPr>
                <w:sz w:val="28"/>
                <w:szCs w:val="28"/>
                <w:lang w:eastAsia="uk-UA"/>
              </w:rPr>
              <w:t xml:space="preserve">Вирішити питання щодо започаткування молодіжних рубрик в місцевих </w:t>
            </w:r>
            <w:r w:rsidR="007B028B">
              <w:rPr>
                <w:sz w:val="28"/>
                <w:szCs w:val="28"/>
                <w:lang w:eastAsia="uk-UA"/>
              </w:rPr>
              <w:t>засобах</w:t>
            </w:r>
            <w:r w:rsidRPr="00BB024B">
              <w:rPr>
                <w:sz w:val="28"/>
                <w:szCs w:val="28"/>
                <w:lang w:eastAsia="uk-UA"/>
              </w:rPr>
              <w:t xml:space="preserve"> масової інформації для активації молоді до суспільно-політичного життя, формування в них активної громадської позиції координації спільних дій державних установ, громадських організації та об’єднань, причетних до виховання та становлення підростаючого пок</w:t>
            </w:r>
            <w:r w:rsidR="007B028B">
              <w:rPr>
                <w:sz w:val="28"/>
                <w:szCs w:val="28"/>
                <w:lang w:eastAsia="uk-UA"/>
              </w:rPr>
              <w:t>оління, інформаційного сприяння</w:t>
            </w:r>
            <w:r w:rsidRPr="00BB024B">
              <w:rPr>
                <w:sz w:val="28"/>
                <w:szCs w:val="28"/>
                <w:lang w:eastAsia="uk-UA"/>
              </w:rPr>
              <w:t xml:space="preserve"> проведенню різноманітних акцій для молоді</w:t>
            </w:r>
          </w:p>
        </w:tc>
        <w:tc>
          <w:tcPr>
            <w:tcW w:w="4388" w:type="dxa"/>
            <w:hideMark/>
          </w:tcPr>
          <w:p w14:paraId="22BE01BC" w14:textId="77777777" w:rsidR="006F0278" w:rsidRPr="00BB024B" w:rsidRDefault="00ED1614" w:rsidP="000736AC">
            <w:pPr>
              <w:widowControl/>
              <w:autoSpaceDE/>
              <w:autoSpaceDN/>
              <w:spacing w:beforeAutospacing="1" w:afterAutospacing="1"/>
              <w:ind w:left="135"/>
              <w:rPr>
                <w:sz w:val="28"/>
                <w:szCs w:val="28"/>
                <w:lang w:eastAsia="uk-UA"/>
              </w:rPr>
            </w:pPr>
            <w:r w:rsidRPr="00BB024B">
              <w:rPr>
                <w:sz w:val="28"/>
                <w:szCs w:val="28"/>
                <w:lang w:eastAsia="uk-UA"/>
              </w:rPr>
              <w:t>Відділ освіти, відділ </w:t>
            </w:r>
            <w:hyperlink r:id="rId12" w:history="1">
              <w:r w:rsidRPr="00BB024B">
                <w:rPr>
                  <w:sz w:val="28"/>
                  <w:szCs w:val="28"/>
                  <w:bdr w:val="none" w:sz="0" w:space="0" w:color="auto" w:frame="1"/>
                  <w:lang w:eastAsia="uk-UA"/>
                </w:rPr>
                <w:t>культури, молоді та спорту</w:t>
              </w:r>
            </w:hyperlink>
            <w:r>
              <w:rPr>
                <w:sz w:val="28"/>
                <w:szCs w:val="28"/>
                <w:lang w:eastAsia="uk-UA"/>
              </w:rPr>
              <w:t xml:space="preserve">, </w:t>
            </w:r>
            <w:r w:rsidRPr="00BB024B">
              <w:rPr>
                <w:sz w:val="28"/>
                <w:szCs w:val="28"/>
                <w:lang w:eastAsia="uk-UA"/>
              </w:rPr>
              <w:t xml:space="preserve"> с</w:t>
            </w:r>
            <w:r w:rsidR="000736AC">
              <w:rPr>
                <w:sz w:val="28"/>
                <w:szCs w:val="28"/>
                <w:lang w:eastAsia="uk-UA"/>
              </w:rPr>
              <w:t>лужба у справах</w:t>
            </w:r>
            <w:r>
              <w:rPr>
                <w:sz w:val="28"/>
                <w:szCs w:val="28"/>
                <w:lang w:eastAsia="uk-UA"/>
              </w:rPr>
              <w:t xml:space="preserve"> дітей та сім’ї Тетіївської міської ради</w:t>
            </w:r>
          </w:p>
        </w:tc>
        <w:tc>
          <w:tcPr>
            <w:tcW w:w="1881" w:type="dxa"/>
          </w:tcPr>
          <w:p w14:paraId="6E555054"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14:paraId="59F787D9"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14:paraId="298E2D57" w14:textId="77777777" w:rsidTr="000736AC">
        <w:tc>
          <w:tcPr>
            <w:tcW w:w="742" w:type="dxa"/>
            <w:hideMark/>
          </w:tcPr>
          <w:p w14:paraId="5154C042"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4</w:t>
            </w:r>
          </w:p>
        </w:tc>
        <w:tc>
          <w:tcPr>
            <w:tcW w:w="6494" w:type="dxa"/>
            <w:hideMark/>
          </w:tcPr>
          <w:p w14:paraId="3B60938C" w14:textId="77777777" w:rsidR="006F0278" w:rsidRPr="00BB024B" w:rsidRDefault="006F0278" w:rsidP="006F0278">
            <w:pPr>
              <w:widowControl/>
              <w:autoSpaceDE/>
              <w:autoSpaceDN/>
              <w:rPr>
                <w:sz w:val="28"/>
                <w:szCs w:val="28"/>
                <w:lang w:eastAsia="uk-UA"/>
              </w:rPr>
            </w:pPr>
            <w:r w:rsidRPr="00BB024B">
              <w:rPr>
                <w:sz w:val="28"/>
                <w:szCs w:val="28"/>
                <w:lang w:eastAsia="uk-UA"/>
              </w:rPr>
              <w:t>Забезпечити дотримання вимог законодавства України щодо заборони втручання політичних партій, релігійних та інших організацій у загально-виховний процес навчальних закладів</w:t>
            </w:r>
          </w:p>
        </w:tc>
        <w:tc>
          <w:tcPr>
            <w:tcW w:w="4388" w:type="dxa"/>
            <w:hideMark/>
          </w:tcPr>
          <w:p w14:paraId="03092719" w14:textId="77777777" w:rsidR="006F0278" w:rsidRPr="00BB024B" w:rsidRDefault="00ED1614" w:rsidP="000736AC">
            <w:pPr>
              <w:widowControl/>
              <w:autoSpaceDE/>
              <w:autoSpaceDN/>
              <w:spacing w:beforeAutospacing="1" w:afterAutospacing="1"/>
              <w:ind w:left="135"/>
              <w:rPr>
                <w:sz w:val="28"/>
                <w:szCs w:val="28"/>
                <w:lang w:eastAsia="uk-UA"/>
              </w:rPr>
            </w:pPr>
            <w:r>
              <w:rPr>
                <w:sz w:val="28"/>
                <w:szCs w:val="28"/>
                <w:lang w:eastAsia="uk-UA"/>
              </w:rPr>
              <w:t>Відділ освіти,</w:t>
            </w:r>
            <w:r w:rsidR="006F0278" w:rsidRPr="00BB024B">
              <w:rPr>
                <w:sz w:val="28"/>
                <w:szCs w:val="28"/>
                <w:lang w:eastAsia="uk-UA"/>
              </w:rPr>
              <w:t xml:space="preserve"> відділ </w:t>
            </w:r>
            <w:hyperlink r:id="rId13" w:history="1">
              <w:r w:rsidR="006F0278" w:rsidRPr="00BB024B">
                <w:rPr>
                  <w:sz w:val="28"/>
                  <w:szCs w:val="28"/>
                  <w:bdr w:val="none" w:sz="0" w:space="0" w:color="auto" w:frame="1"/>
                  <w:lang w:eastAsia="uk-UA"/>
                </w:rPr>
                <w:t>культури, молоді та спорту</w:t>
              </w:r>
            </w:hyperlink>
            <w:r>
              <w:rPr>
                <w:sz w:val="28"/>
                <w:szCs w:val="28"/>
                <w:bdr w:val="none" w:sz="0" w:space="0" w:color="auto" w:frame="1"/>
                <w:lang w:eastAsia="uk-UA"/>
              </w:rPr>
              <w:t xml:space="preserve"> </w:t>
            </w:r>
            <w:r>
              <w:rPr>
                <w:sz w:val="28"/>
                <w:szCs w:val="28"/>
                <w:lang w:eastAsia="uk-UA"/>
              </w:rPr>
              <w:t>Тетіївської міської ради</w:t>
            </w:r>
          </w:p>
        </w:tc>
        <w:tc>
          <w:tcPr>
            <w:tcW w:w="1881" w:type="dxa"/>
          </w:tcPr>
          <w:p w14:paraId="112D9744"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14:paraId="1D10D37D"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14:paraId="314FC32A" w14:textId="77777777" w:rsidTr="000736AC">
        <w:trPr>
          <w:trHeight w:val="411"/>
        </w:trPr>
        <w:tc>
          <w:tcPr>
            <w:tcW w:w="742" w:type="dxa"/>
            <w:hideMark/>
          </w:tcPr>
          <w:p w14:paraId="4E6E2EA8"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5</w:t>
            </w:r>
          </w:p>
        </w:tc>
        <w:tc>
          <w:tcPr>
            <w:tcW w:w="6494" w:type="dxa"/>
            <w:hideMark/>
          </w:tcPr>
          <w:p w14:paraId="7400CAE1" w14:textId="77777777" w:rsidR="006F0278"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Вивчати і пропагувати кращий досвід діяльності серед навчальних закладів з питань правової освіти та виховання учнівської молоді</w:t>
            </w:r>
          </w:p>
          <w:p w14:paraId="5D741080" w14:textId="77777777" w:rsidR="000736AC" w:rsidRPr="00BB024B" w:rsidRDefault="000736AC" w:rsidP="006F0278">
            <w:pPr>
              <w:widowControl/>
              <w:autoSpaceDE/>
              <w:autoSpaceDN/>
              <w:spacing w:before="100" w:beforeAutospacing="1" w:after="100" w:afterAutospacing="1"/>
              <w:rPr>
                <w:sz w:val="28"/>
                <w:szCs w:val="28"/>
                <w:lang w:eastAsia="uk-UA"/>
              </w:rPr>
            </w:pPr>
          </w:p>
        </w:tc>
        <w:tc>
          <w:tcPr>
            <w:tcW w:w="4388" w:type="dxa"/>
            <w:hideMark/>
          </w:tcPr>
          <w:p w14:paraId="48A9D498" w14:textId="77777777"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Відділ освіти</w:t>
            </w:r>
            <w:r w:rsidR="00ED1614">
              <w:rPr>
                <w:sz w:val="28"/>
                <w:szCs w:val="28"/>
                <w:lang w:eastAsia="uk-UA"/>
              </w:rPr>
              <w:t xml:space="preserve"> Тетіївської міської ради </w:t>
            </w:r>
            <w:r w:rsidRPr="00BB024B">
              <w:rPr>
                <w:sz w:val="28"/>
                <w:szCs w:val="28"/>
                <w:lang w:eastAsia="uk-UA"/>
              </w:rPr>
              <w:t> </w:t>
            </w:r>
          </w:p>
        </w:tc>
        <w:tc>
          <w:tcPr>
            <w:tcW w:w="1881" w:type="dxa"/>
          </w:tcPr>
          <w:p w14:paraId="364D99BF"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5A0FF5A6"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6C956F20" w14:textId="77777777" w:rsidTr="000736AC">
        <w:tc>
          <w:tcPr>
            <w:tcW w:w="742" w:type="dxa"/>
            <w:hideMark/>
          </w:tcPr>
          <w:p w14:paraId="5BFEDE46"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lastRenderedPageBreak/>
              <w:t>6</w:t>
            </w:r>
          </w:p>
        </w:tc>
        <w:tc>
          <w:tcPr>
            <w:tcW w:w="6494" w:type="dxa"/>
            <w:hideMark/>
          </w:tcPr>
          <w:p w14:paraId="5BA21039" w14:textId="77777777" w:rsidR="006F0278" w:rsidRPr="00BB024B" w:rsidRDefault="006F0278" w:rsidP="007B028B">
            <w:pPr>
              <w:widowControl/>
              <w:autoSpaceDE/>
              <w:autoSpaceDN/>
              <w:spacing w:before="100" w:beforeAutospacing="1" w:after="100" w:afterAutospacing="1"/>
              <w:rPr>
                <w:sz w:val="28"/>
                <w:szCs w:val="28"/>
                <w:lang w:eastAsia="uk-UA"/>
              </w:rPr>
            </w:pPr>
            <w:r w:rsidRPr="00BB024B">
              <w:rPr>
                <w:sz w:val="28"/>
                <w:szCs w:val="28"/>
                <w:lang w:eastAsia="uk-UA"/>
              </w:rPr>
              <w:t xml:space="preserve">Забезпечити участь у проведенні Всеукраїнських олімпіад, конкурсів з правових знань серед учнівської молоді. Активно залучати до участі в </w:t>
            </w:r>
            <w:r w:rsidR="007B028B">
              <w:rPr>
                <w:sz w:val="28"/>
                <w:szCs w:val="28"/>
                <w:lang w:eastAsia="uk-UA"/>
              </w:rPr>
              <w:t>правовому</w:t>
            </w:r>
            <w:r w:rsidRPr="00BB024B">
              <w:rPr>
                <w:sz w:val="28"/>
                <w:szCs w:val="28"/>
                <w:lang w:eastAsia="uk-UA"/>
              </w:rPr>
              <w:t xml:space="preserve"> брейн-ринг</w:t>
            </w:r>
            <w:r w:rsidR="007B028B">
              <w:rPr>
                <w:sz w:val="28"/>
                <w:szCs w:val="28"/>
                <w:lang w:eastAsia="uk-UA"/>
              </w:rPr>
              <w:t>у</w:t>
            </w:r>
            <w:r w:rsidRPr="00BB024B">
              <w:rPr>
                <w:sz w:val="28"/>
                <w:szCs w:val="28"/>
                <w:lang w:eastAsia="uk-UA"/>
              </w:rPr>
              <w:t xml:space="preserve"> допризовну молодь</w:t>
            </w:r>
          </w:p>
        </w:tc>
        <w:tc>
          <w:tcPr>
            <w:tcW w:w="4388" w:type="dxa"/>
            <w:hideMark/>
          </w:tcPr>
          <w:p w14:paraId="73555104" w14:textId="77777777" w:rsidR="006F0278" w:rsidRPr="00BB024B" w:rsidRDefault="006F0278" w:rsidP="000736AC">
            <w:pPr>
              <w:widowControl/>
              <w:autoSpaceDE/>
              <w:autoSpaceDN/>
              <w:spacing w:beforeAutospacing="1" w:afterAutospacing="1"/>
              <w:ind w:left="135"/>
              <w:rPr>
                <w:sz w:val="28"/>
                <w:szCs w:val="28"/>
                <w:lang w:eastAsia="uk-UA"/>
              </w:rPr>
            </w:pPr>
            <w:r w:rsidRPr="00BB024B">
              <w:rPr>
                <w:sz w:val="28"/>
                <w:szCs w:val="28"/>
                <w:lang w:eastAsia="uk-UA"/>
              </w:rPr>
              <w:t xml:space="preserve">Відділ </w:t>
            </w:r>
            <w:r w:rsidR="00ED1614">
              <w:rPr>
                <w:sz w:val="28"/>
                <w:szCs w:val="28"/>
                <w:lang w:eastAsia="uk-UA"/>
              </w:rPr>
              <w:t>освіти,</w:t>
            </w:r>
            <w:r w:rsidRPr="00BB024B">
              <w:rPr>
                <w:sz w:val="28"/>
                <w:szCs w:val="28"/>
                <w:lang w:eastAsia="uk-UA"/>
              </w:rPr>
              <w:t xml:space="preserve"> відділ </w:t>
            </w:r>
            <w:hyperlink r:id="rId14" w:history="1">
              <w:r w:rsidRPr="00BB024B">
                <w:rPr>
                  <w:sz w:val="28"/>
                  <w:szCs w:val="28"/>
                  <w:bdr w:val="none" w:sz="0" w:space="0" w:color="auto" w:frame="1"/>
                  <w:lang w:eastAsia="uk-UA"/>
                </w:rPr>
                <w:t>культури, молоді та спорту</w:t>
              </w:r>
            </w:hyperlink>
            <w:r w:rsidR="00ED1614">
              <w:rPr>
                <w:sz w:val="28"/>
                <w:szCs w:val="28"/>
                <w:lang w:eastAsia="uk-UA"/>
              </w:rPr>
              <w:t>,</w:t>
            </w:r>
            <w:r w:rsidR="000736AC">
              <w:rPr>
                <w:sz w:val="28"/>
                <w:szCs w:val="28"/>
                <w:lang w:eastAsia="uk-UA"/>
              </w:rPr>
              <w:t xml:space="preserve"> служба у справах</w:t>
            </w:r>
            <w:r w:rsidRPr="00BB024B">
              <w:rPr>
                <w:sz w:val="28"/>
                <w:szCs w:val="28"/>
                <w:lang w:eastAsia="uk-UA"/>
              </w:rPr>
              <w:t xml:space="preserve"> дітей та сім’ї</w:t>
            </w:r>
            <w:r w:rsidR="00ED1614">
              <w:rPr>
                <w:sz w:val="28"/>
                <w:szCs w:val="28"/>
                <w:lang w:eastAsia="uk-UA"/>
              </w:rPr>
              <w:t xml:space="preserve"> Тетіївської міської ради</w:t>
            </w:r>
          </w:p>
        </w:tc>
        <w:tc>
          <w:tcPr>
            <w:tcW w:w="1881" w:type="dxa"/>
          </w:tcPr>
          <w:p w14:paraId="2B11FF64"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14:paraId="6C7F5965"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14:paraId="3AD225D6" w14:textId="77777777" w:rsidTr="000736AC">
        <w:trPr>
          <w:trHeight w:val="2872"/>
        </w:trPr>
        <w:tc>
          <w:tcPr>
            <w:tcW w:w="742" w:type="dxa"/>
            <w:hideMark/>
          </w:tcPr>
          <w:p w14:paraId="3BD50D25"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7</w:t>
            </w:r>
          </w:p>
        </w:tc>
        <w:tc>
          <w:tcPr>
            <w:tcW w:w="6494" w:type="dxa"/>
            <w:hideMark/>
          </w:tcPr>
          <w:p w14:paraId="77661B48"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 xml:space="preserve">Пропагувати проведення серед молоді заходів військово-патріотичного та громадського спрямування. Започаткувати в місцевих засобах масової інформації цикл рубрик про військову службу молоді, її участь з ліквідації наслідків надзвичайних ситуацій, про життя видатних українських мислителів, вчених, державних і культурних діячів та політиків, вихідців з Київської області, про героїзм </w:t>
            </w:r>
            <w:r w:rsidR="007B028B">
              <w:rPr>
                <w:sz w:val="28"/>
                <w:szCs w:val="28"/>
                <w:lang w:eastAsia="uk-UA"/>
              </w:rPr>
              <w:t xml:space="preserve">діячів </w:t>
            </w:r>
            <w:r w:rsidRPr="00BB024B">
              <w:rPr>
                <w:sz w:val="28"/>
                <w:szCs w:val="28"/>
                <w:lang w:eastAsia="uk-UA"/>
              </w:rPr>
              <w:t>української незалежної держави.</w:t>
            </w:r>
          </w:p>
        </w:tc>
        <w:tc>
          <w:tcPr>
            <w:tcW w:w="4388" w:type="dxa"/>
            <w:hideMark/>
          </w:tcPr>
          <w:p w14:paraId="23318701" w14:textId="77777777" w:rsidR="00ED1614" w:rsidRDefault="00ED1614" w:rsidP="000736AC">
            <w:pPr>
              <w:widowControl/>
              <w:autoSpaceDE/>
              <w:autoSpaceDN/>
              <w:spacing w:before="100" w:beforeAutospacing="1" w:after="100" w:afterAutospacing="1"/>
              <w:ind w:left="135"/>
              <w:rPr>
                <w:sz w:val="28"/>
                <w:szCs w:val="28"/>
                <w:lang w:eastAsia="uk-UA"/>
              </w:rPr>
            </w:pPr>
            <w:r>
              <w:rPr>
                <w:sz w:val="28"/>
                <w:szCs w:val="28"/>
                <w:lang w:eastAsia="uk-UA"/>
              </w:rPr>
              <w:t xml:space="preserve">Другий відділ Білоцерківського РТЦК та СП, </w:t>
            </w:r>
          </w:p>
          <w:p w14:paraId="3E14EFEE" w14:textId="77777777" w:rsidR="006F0278" w:rsidRPr="00BB024B" w:rsidRDefault="00ED1614" w:rsidP="000736AC">
            <w:pPr>
              <w:widowControl/>
              <w:autoSpaceDE/>
              <w:autoSpaceDN/>
              <w:spacing w:before="100" w:beforeAutospacing="1" w:after="100" w:afterAutospacing="1"/>
              <w:ind w:left="135"/>
              <w:rPr>
                <w:sz w:val="28"/>
                <w:szCs w:val="28"/>
                <w:lang w:eastAsia="uk-UA"/>
              </w:rPr>
            </w:pPr>
            <w:r>
              <w:rPr>
                <w:sz w:val="28"/>
                <w:szCs w:val="28"/>
                <w:lang w:eastAsia="uk-UA"/>
              </w:rPr>
              <w:t>відділ освіти,</w:t>
            </w:r>
            <w:r w:rsidR="006F0278" w:rsidRPr="00BB024B">
              <w:rPr>
                <w:sz w:val="28"/>
                <w:szCs w:val="28"/>
                <w:lang w:eastAsia="uk-UA"/>
              </w:rPr>
              <w:t>  служба у справах дітей та сім’ї</w:t>
            </w:r>
            <w:r w:rsidR="000736AC">
              <w:rPr>
                <w:sz w:val="28"/>
                <w:szCs w:val="28"/>
                <w:lang w:eastAsia="uk-UA"/>
              </w:rPr>
              <w:t>,</w:t>
            </w:r>
            <w:r w:rsidR="006F0278" w:rsidRPr="00BB024B">
              <w:rPr>
                <w:sz w:val="28"/>
                <w:szCs w:val="28"/>
                <w:lang w:eastAsia="uk-UA"/>
              </w:rPr>
              <w:t xml:space="preserve"> відділ </w:t>
            </w:r>
            <w:hyperlink r:id="rId15" w:history="1">
              <w:r w:rsidR="006F0278" w:rsidRPr="00BB024B">
                <w:rPr>
                  <w:sz w:val="28"/>
                  <w:szCs w:val="28"/>
                  <w:bdr w:val="none" w:sz="0" w:space="0" w:color="auto" w:frame="1"/>
                  <w:lang w:eastAsia="uk-UA"/>
                </w:rPr>
                <w:t>культури, молоді та спорту</w:t>
              </w:r>
            </w:hyperlink>
            <w:r>
              <w:rPr>
                <w:sz w:val="28"/>
                <w:szCs w:val="28"/>
                <w:lang w:eastAsia="uk-UA"/>
              </w:rPr>
              <w:t xml:space="preserve"> Тетіївської міської ради</w:t>
            </w:r>
          </w:p>
          <w:p w14:paraId="44454AA3" w14:textId="77777777"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tc>
        <w:tc>
          <w:tcPr>
            <w:tcW w:w="1881" w:type="dxa"/>
          </w:tcPr>
          <w:p w14:paraId="314D2C80"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78B109CE"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2B2AF3D6" w14:textId="77777777" w:rsidTr="000736AC">
        <w:tc>
          <w:tcPr>
            <w:tcW w:w="742" w:type="dxa"/>
            <w:hideMark/>
          </w:tcPr>
          <w:p w14:paraId="2B026247"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8</w:t>
            </w:r>
          </w:p>
        </w:tc>
        <w:tc>
          <w:tcPr>
            <w:tcW w:w="6494" w:type="dxa"/>
            <w:hideMark/>
          </w:tcPr>
          <w:p w14:paraId="158107FA"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Проводити профорієнтаційну та військово-фахову роботу в загальноосвітніх навчальних закладах</w:t>
            </w:r>
          </w:p>
        </w:tc>
        <w:tc>
          <w:tcPr>
            <w:tcW w:w="4388" w:type="dxa"/>
            <w:hideMark/>
          </w:tcPr>
          <w:p w14:paraId="121BAE8E" w14:textId="77777777"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Відділ освіти</w:t>
            </w:r>
            <w:r w:rsidR="00ED1614">
              <w:rPr>
                <w:sz w:val="28"/>
                <w:szCs w:val="28"/>
                <w:lang w:eastAsia="uk-UA"/>
              </w:rPr>
              <w:t xml:space="preserve"> Тетіївської міської ради</w:t>
            </w:r>
          </w:p>
        </w:tc>
        <w:tc>
          <w:tcPr>
            <w:tcW w:w="1881" w:type="dxa"/>
          </w:tcPr>
          <w:p w14:paraId="4B0441EC"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7D61C762"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3E5400C4" w14:textId="77777777" w:rsidTr="000736AC">
        <w:tc>
          <w:tcPr>
            <w:tcW w:w="742" w:type="dxa"/>
            <w:hideMark/>
          </w:tcPr>
          <w:p w14:paraId="29D92EB0"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9</w:t>
            </w:r>
          </w:p>
        </w:tc>
        <w:tc>
          <w:tcPr>
            <w:tcW w:w="6494" w:type="dxa"/>
            <w:hideMark/>
          </w:tcPr>
          <w:p w14:paraId="0BE0D687"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Запровадити систему контролю за якістю фізичної підготовки молоді до служби в Збройних Силах Украї</w:t>
            </w:r>
            <w:r w:rsidR="00057882">
              <w:rPr>
                <w:sz w:val="28"/>
                <w:szCs w:val="28"/>
                <w:lang w:eastAsia="uk-UA"/>
              </w:rPr>
              <w:t xml:space="preserve">ни в усіх навчальних закладах громади </w:t>
            </w:r>
          </w:p>
        </w:tc>
        <w:tc>
          <w:tcPr>
            <w:tcW w:w="4388" w:type="dxa"/>
            <w:hideMark/>
          </w:tcPr>
          <w:p w14:paraId="4B92C28C" w14:textId="77777777" w:rsidR="006F0278" w:rsidRPr="00BB024B" w:rsidRDefault="00057882" w:rsidP="000736AC">
            <w:pPr>
              <w:widowControl/>
              <w:autoSpaceDE/>
              <w:autoSpaceDN/>
              <w:spacing w:before="100" w:beforeAutospacing="1" w:after="100" w:afterAutospacing="1"/>
              <w:ind w:left="135"/>
              <w:rPr>
                <w:sz w:val="28"/>
                <w:szCs w:val="28"/>
                <w:lang w:eastAsia="uk-UA"/>
              </w:rPr>
            </w:pPr>
            <w:r>
              <w:rPr>
                <w:sz w:val="28"/>
                <w:szCs w:val="28"/>
                <w:lang w:eastAsia="uk-UA"/>
              </w:rPr>
              <w:t>Відділ освіти Тетіївської міської ради</w:t>
            </w:r>
          </w:p>
          <w:p w14:paraId="583E55F7" w14:textId="77777777" w:rsidR="006F0278" w:rsidRPr="00BB024B" w:rsidRDefault="00057882" w:rsidP="000736AC">
            <w:pPr>
              <w:widowControl/>
              <w:autoSpaceDE/>
              <w:autoSpaceDN/>
              <w:spacing w:before="100" w:beforeAutospacing="1" w:after="100" w:afterAutospacing="1"/>
              <w:ind w:left="135"/>
              <w:rPr>
                <w:sz w:val="28"/>
                <w:szCs w:val="28"/>
                <w:lang w:eastAsia="uk-UA"/>
              </w:rPr>
            </w:pPr>
            <w:r>
              <w:rPr>
                <w:sz w:val="28"/>
                <w:szCs w:val="28"/>
                <w:lang w:eastAsia="uk-UA"/>
              </w:rPr>
              <w:t>Другий відділ Білоцерківського РТЦК та СП</w:t>
            </w:r>
          </w:p>
        </w:tc>
        <w:tc>
          <w:tcPr>
            <w:tcW w:w="1881" w:type="dxa"/>
          </w:tcPr>
          <w:p w14:paraId="6A74CE27"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1E159DD0"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3CA234DA" w14:textId="77777777" w:rsidTr="000736AC">
        <w:tc>
          <w:tcPr>
            <w:tcW w:w="742" w:type="dxa"/>
            <w:hideMark/>
          </w:tcPr>
          <w:p w14:paraId="37AE2EA1"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10</w:t>
            </w:r>
          </w:p>
        </w:tc>
        <w:tc>
          <w:tcPr>
            <w:tcW w:w="6494" w:type="dxa"/>
            <w:hideMark/>
          </w:tcPr>
          <w:p w14:paraId="303F9EA5"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 xml:space="preserve">Проводити щорічний районний огляд-конкурс серед спортивних колективів </w:t>
            </w:r>
            <w:r w:rsidR="00057882">
              <w:rPr>
                <w:sz w:val="28"/>
                <w:szCs w:val="28"/>
                <w:lang w:eastAsia="uk-UA"/>
              </w:rPr>
              <w:t>громади</w:t>
            </w:r>
            <w:r w:rsidRPr="00BB024B">
              <w:rPr>
                <w:sz w:val="28"/>
                <w:szCs w:val="28"/>
                <w:lang w:eastAsia="uk-UA"/>
              </w:rPr>
              <w:t xml:space="preserve"> на кращу організацію роботи з фізичної підготовки допризовної молоді до служби в Збройних Силах України</w:t>
            </w:r>
          </w:p>
        </w:tc>
        <w:tc>
          <w:tcPr>
            <w:tcW w:w="4388" w:type="dxa"/>
            <w:hideMark/>
          </w:tcPr>
          <w:p w14:paraId="13B5F6B6" w14:textId="77777777" w:rsidR="00057882" w:rsidRDefault="006F0278" w:rsidP="000736AC">
            <w:pPr>
              <w:widowControl/>
              <w:autoSpaceDE/>
              <w:autoSpaceDN/>
              <w:ind w:left="135"/>
              <w:rPr>
                <w:sz w:val="28"/>
                <w:szCs w:val="28"/>
                <w:lang w:eastAsia="uk-UA"/>
              </w:rPr>
            </w:pPr>
            <w:r w:rsidRPr="00BB024B">
              <w:rPr>
                <w:sz w:val="28"/>
                <w:szCs w:val="28"/>
                <w:lang w:eastAsia="uk-UA"/>
              </w:rPr>
              <w:t>Відділ освіти,</w:t>
            </w:r>
            <w:r w:rsidR="00057882">
              <w:rPr>
                <w:sz w:val="28"/>
                <w:szCs w:val="28"/>
                <w:lang w:eastAsia="uk-UA"/>
              </w:rPr>
              <w:t xml:space="preserve"> </w:t>
            </w:r>
            <w:r w:rsidRPr="00BB024B">
              <w:rPr>
                <w:sz w:val="28"/>
                <w:szCs w:val="28"/>
                <w:lang w:eastAsia="uk-UA"/>
              </w:rPr>
              <w:t>відділ </w:t>
            </w:r>
            <w:hyperlink r:id="rId16" w:history="1">
              <w:r w:rsidRPr="00BB024B">
                <w:rPr>
                  <w:sz w:val="28"/>
                  <w:szCs w:val="28"/>
                  <w:bdr w:val="none" w:sz="0" w:space="0" w:color="auto" w:frame="1"/>
                  <w:lang w:eastAsia="uk-UA"/>
                </w:rPr>
                <w:t>культури, молоді та спорту</w:t>
              </w:r>
            </w:hyperlink>
            <w:r w:rsidR="00057882">
              <w:rPr>
                <w:sz w:val="28"/>
                <w:szCs w:val="28"/>
                <w:lang w:eastAsia="uk-UA"/>
              </w:rPr>
              <w:t xml:space="preserve"> Тетіївської міської ради,</w:t>
            </w:r>
          </w:p>
          <w:p w14:paraId="46C664A1" w14:textId="77777777" w:rsidR="006F0278" w:rsidRPr="00BB024B" w:rsidRDefault="00057882" w:rsidP="000736AC">
            <w:pPr>
              <w:widowControl/>
              <w:autoSpaceDE/>
              <w:autoSpaceDN/>
              <w:ind w:left="135"/>
              <w:rPr>
                <w:sz w:val="28"/>
                <w:szCs w:val="28"/>
                <w:lang w:eastAsia="uk-UA"/>
              </w:rPr>
            </w:pPr>
            <w:r>
              <w:rPr>
                <w:sz w:val="28"/>
                <w:szCs w:val="28"/>
                <w:lang w:eastAsia="uk-UA"/>
              </w:rPr>
              <w:t xml:space="preserve">Другий відділ Білоцерківського </w:t>
            </w:r>
            <w:r w:rsidR="006F0278" w:rsidRPr="00BB024B">
              <w:rPr>
                <w:sz w:val="28"/>
                <w:szCs w:val="28"/>
                <w:lang w:eastAsia="uk-UA"/>
              </w:rPr>
              <w:t>РТЦК та СП</w:t>
            </w:r>
          </w:p>
        </w:tc>
        <w:tc>
          <w:tcPr>
            <w:tcW w:w="1881" w:type="dxa"/>
          </w:tcPr>
          <w:p w14:paraId="440F5D63"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1C7E8432"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7848FF3F" w14:textId="77777777" w:rsidTr="000736AC">
        <w:tc>
          <w:tcPr>
            <w:tcW w:w="742" w:type="dxa"/>
            <w:hideMark/>
          </w:tcPr>
          <w:p w14:paraId="35D25BFF"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11</w:t>
            </w:r>
          </w:p>
        </w:tc>
        <w:tc>
          <w:tcPr>
            <w:tcW w:w="6494" w:type="dxa"/>
            <w:hideMark/>
          </w:tcPr>
          <w:p w14:paraId="62202671"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Вивчати і пропагувати кращий досвід військово-патріотичного та фізичного виховання  допризовної молоді, організації та проведення в загальноосвітніх закладах пошукової та краєзнавчої роботи</w:t>
            </w:r>
          </w:p>
        </w:tc>
        <w:tc>
          <w:tcPr>
            <w:tcW w:w="4388" w:type="dxa"/>
            <w:hideMark/>
          </w:tcPr>
          <w:p w14:paraId="066FB0F8" w14:textId="77777777" w:rsidR="00057882" w:rsidRDefault="00057882" w:rsidP="000736AC">
            <w:pPr>
              <w:widowControl/>
              <w:autoSpaceDE/>
              <w:autoSpaceDN/>
              <w:ind w:left="135"/>
              <w:rPr>
                <w:sz w:val="28"/>
                <w:szCs w:val="28"/>
                <w:lang w:eastAsia="uk-UA"/>
              </w:rPr>
            </w:pPr>
            <w:r w:rsidRPr="00BB024B">
              <w:rPr>
                <w:sz w:val="28"/>
                <w:szCs w:val="28"/>
                <w:lang w:eastAsia="uk-UA"/>
              </w:rPr>
              <w:t>Відділ освіти,</w:t>
            </w:r>
            <w:r>
              <w:rPr>
                <w:sz w:val="28"/>
                <w:szCs w:val="28"/>
                <w:lang w:eastAsia="uk-UA"/>
              </w:rPr>
              <w:t xml:space="preserve"> </w:t>
            </w:r>
            <w:r w:rsidRPr="00BB024B">
              <w:rPr>
                <w:sz w:val="28"/>
                <w:szCs w:val="28"/>
                <w:lang w:eastAsia="uk-UA"/>
              </w:rPr>
              <w:t>відділ </w:t>
            </w:r>
            <w:hyperlink r:id="rId17" w:history="1">
              <w:r w:rsidRPr="00BB024B">
                <w:rPr>
                  <w:sz w:val="28"/>
                  <w:szCs w:val="28"/>
                  <w:bdr w:val="none" w:sz="0" w:space="0" w:color="auto" w:frame="1"/>
                  <w:lang w:eastAsia="uk-UA"/>
                </w:rPr>
                <w:t>культури, молоді та спорту</w:t>
              </w:r>
            </w:hyperlink>
            <w:r>
              <w:rPr>
                <w:sz w:val="28"/>
                <w:szCs w:val="28"/>
                <w:lang w:eastAsia="uk-UA"/>
              </w:rPr>
              <w:t xml:space="preserve"> Тетіївської міської ради,</w:t>
            </w:r>
          </w:p>
          <w:p w14:paraId="05E4CD80" w14:textId="77777777" w:rsidR="006F0278" w:rsidRPr="00BB024B" w:rsidRDefault="00057882" w:rsidP="000736AC">
            <w:pPr>
              <w:widowControl/>
              <w:autoSpaceDE/>
              <w:autoSpaceDN/>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14:paraId="35AC4BD7"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14:paraId="2DE6549E"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14:paraId="18D1F06F" w14:textId="77777777" w:rsidTr="000736AC">
        <w:tc>
          <w:tcPr>
            <w:tcW w:w="742" w:type="dxa"/>
            <w:hideMark/>
          </w:tcPr>
          <w:p w14:paraId="23750987"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12</w:t>
            </w:r>
          </w:p>
        </w:tc>
        <w:tc>
          <w:tcPr>
            <w:tcW w:w="6494" w:type="dxa"/>
            <w:hideMark/>
          </w:tcPr>
          <w:p w14:paraId="5BFB3A69" w14:textId="77777777" w:rsidR="006F0278" w:rsidRPr="00BB024B" w:rsidRDefault="006F0278" w:rsidP="000D0279">
            <w:pPr>
              <w:widowControl/>
              <w:autoSpaceDE/>
              <w:autoSpaceDN/>
              <w:rPr>
                <w:sz w:val="28"/>
                <w:szCs w:val="28"/>
                <w:lang w:eastAsia="uk-UA"/>
              </w:rPr>
            </w:pPr>
            <w:r w:rsidRPr="00BB024B">
              <w:rPr>
                <w:sz w:val="28"/>
                <w:szCs w:val="28"/>
                <w:lang w:eastAsia="uk-UA"/>
              </w:rPr>
              <w:t>Активізувати роботу з допризовною молоддю шляхом:</w:t>
            </w:r>
          </w:p>
          <w:p w14:paraId="4FFCBB17" w14:textId="77777777" w:rsidR="006F0278" w:rsidRPr="00BB024B" w:rsidRDefault="006F0278" w:rsidP="000D0279">
            <w:pPr>
              <w:widowControl/>
              <w:numPr>
                <w:ilvl w:val="0"/>
                <w:numId w:val="10"/>
              </w:numPr>
              <w:autoSpaceDE/>
              <w:autoSpaceDN/>
              <w:ind w:left="450" w:right="450"/>
              <w:rPr>
                <w:sz w:val="28"/>
                <w:szCs w:val="28"/>
                <w:lang w:eastAsia="uk-UA"/>
              </w:rPr>
            </w:pPr>
            <w:r w:rsidRPr="00BB024B">
              <w:rPr>
                <w:sz w:val="28"/>
                <w:szCs w:val="28"/>
                <w:lang w:eastAsia="uk-UA"/>
              </w:rPr>
              <w:lastRenderedPageBreak/>
              <w:t xml:space="preserve">проведення </w:t>
            </w:r>
            <w:proofErr w:type="spellStart"/>
            <w:r w:rsidRPr="00BB024B">
              <w:rPr>
                <w:sz w:val="28"/>
                <w:szCs w:val="28"/>
                <w:lang w:eastAsia="uk-UA"/>
              </w:rPr>
              <w:t>спартакіад</w:t>
            </w:r>
            <w:proofErr w:type="spellEnd"/>
            <w:r w:rsidRPr="00BB024B">
              <w:rPr>
                <w:sz w:val="28"/>
                <w:szCs w:val="28"/>
                <w:lang w:eastAsia="uk-UA"/>
              </w:rPr>
              <w:t xml:space="preserve"> з військово-прикладних видів спорту, військово-патріотичних акцій, табірних зборів та </w:t>
            </w:r>
            <w:proofErr w:type="spellStart"/>
            <w:r w:rsidRPr="00BB024B">
              <w:rPr>
                <w:sz w:val="28"/>
                <w:szCs w:val="28"/>
                <w:lang w:eastAsia="uk-UA"/>
              </w:rPr>
              <w:t>вишколів</w:t>
            </w:r>
            <w:proofErr w:type="spellEnd"/>
            <w:r w:rsidRPr="00BB024B">
              <w:rPr>
                <w:sz w:val="28"/>
                <w:szCs w:val="28"/>
                <w:lang w:eastAsia="uk-UA"/>
              </w:rPr>
              <w:t xml:space="preserve"> для допризовної молоді;</w:t>
            </w:r>
          </w:p>
          <w:p w14:paraId="2DA23F3E" w14:textId="77777777" w:rsidR="006F0278" w:rsidRPr="00BB024B" w:rsidRDefault="006F0278" w:rsidP="000D0279">
            <w:pPr>
              <w:widowControl/>
              <w:numPr>
                <w:ilvl w:val="0"/>
                <w:numId w:val="10"/>
              </w:numPr>
              <w:autoSpaceDE/>
              <w:autoSpaceDN/>
              <w:ind w:left="450" w:right="450"/>
              <w:rPr>
                <w:sz w:val="28"/>
                <w:szCs w:val="28"/>
                <w:lang w:eastAsia="uk-UA"/>
              </w:rPr>
            </w:pPr>
            <w:r w:rsidRPr="00BB024B">
              <w:rPr>
                <w:sz w:val="28"/>
                <w:szCs w:val="28"/>
                <w:lang w:eastAsia="uk-UA"/>
              </w:rPr>
              <w:t xml:space="preserve">залучення юнаків допризовного віку до упорядкування місць захоронення воїнів, які загинули в боротьбі за незалежність Української держави та в  визволені України від </w:t>
            </w:r>
            <w:r w:rsidR="00ED1614">
              <w:rPr>
                <w:sz w:val="28"/>
                <w:szCs w:val="28"/>
                <w:lang w:eastAsia="uk-UA"/>
              </w:rPr>
              <w:t>німецько-</w:t>
            </w:r>
            <w:proofErr w:type="spellStart"/>
            <w:r w:rsidR="00ED1614">
              <w:rPr>
                <w:sz w:val="28"/>
                <w:szCs w:val="28"/>
                <w:lang w:eastAsia="uk-UA"/>
              </w:rPr>
              <w:t>фашиських</w:t>
            </w:r>
            <w:proofErr w:type="spellEnd"/>
            <w:r w:rsidR="00ED1614">
              <w:rPr>
                <w:sz w:val="28"/>
                <w:szCs w:val="28"/>
                <w:lang w:eastAsia="uk-UA"/>
              </w:rPr>
              <w:t xml:space="preserve"> та російських загарбників, </w:t>
            </w:r>
            <w:r w:rsidRPr="00BB024B">
              <w:rPr>
                <w:sz w:val="28"/>
                <w:szCs w:val="28"/>
                <w:lang w:eastAsia="uk-UA"/>
              </w:rPr>
              <w:t>шефства над ветеранами війни;</w:t>
            </w:r>
          </w:p>
          <w:p w14:paraId="4460F7DA" w14:textId="77777777" w:rsidR="006F0278" w:rsidRPr="00BB024B" w:rsidRDefault="006F0278" w:rsidP="000D0279">
            <w:pPr>
              <w:widowControl/>
              <w:numPr>
                <w:ilvl w:val="0"/>
                <w:numId w:val="10"/>
              </w:numPr>
              <w:autoSpaceDE/>
              <w:autoSpaceDN/>
              <w:ind w:left="450" w:right="450"/>
              <w:rPr>
                <w:sz w:val="28"/>
                <w:szCs w:val="28"/>
                <w:lang w:eastAsia="uk-UA"/>
              </w:rPr>
            </w:pPr>
            <w:r w:rsidRPr="00BB024B">
              <w:rPr>
                <w:sz w:val="28"/>
                <w:szCs w:val="28"/>
                <w:lang w:eastAsia="uk-UA"/>
              </w:rPr>
              <w:t>розширення програми підготовки допризовної і призовної молоді в загальноосвітніх закладах</w:t>
            </w:r>
          </w:p>
        </w:tc>
        <w:tc>
          <w:tcPr>
            <w:tcW w:w="4388" w:type="dxa"/>
            <w:hideMark/>
          </w:tcPr>
          <w:p w14:paraId="5711473A" w14:textId="77777777" w:rsidR="006F0278" w:rsidRDefault="00057882" w:rsidP="000736AC">
            <w:pPr>
              <w:widowControl/>
              <w:autoSpaceDE/>
              <w:autoSpaceDN/>
              <w:spacing w:beforeAutospacing="1" w:afterAutospacing="1"/>
              <w:ind w:left="135"/>
              <w:rPr>
                <w:sz w:val="28"/>
                <w:szCs w:val="28"/>
                <w:lang w:eastAsia="uk-UA"/>
              </w:rPr>
            </w:pPr>
            <w:r w:rsidRPr="00BB024B">
              <w:rPr>
                <w:sz w:val="28"/>
                <w:szCs w:val="28"/>
                <w:lang w:eastAsia="uk-UA"/>
              </w:rPr>
              <w:lastRenderedPageBreak/>
              <w:t xml:space="preserve">Відділ </w:t>
            </w:r>
            <w:r>
              <w:rPr>
                <w:sz w:val="28"/>
                <w:szCs w:val="28"/>
                <w:lang w:eastAsia="uk-UA"/>
              </w:rPr>
              <w:t>освіти,</w:t>
            </w:r>
            <w:r w:rsidRPr="00BB024B">
              <w:rPr>
                <w:sz w:val="28"/>
                <w:szCs w:val="28"/>
                <w:lang w:eastAsia="uk-UA"/>
              </w:rPr>
              <w:t xml:space="preserve"> відділ </w:t>
            </w:r>
            <w:hyperlink r:id="rId18" w:history="1">
              <w:r w:rsidRPr="00BB024B">
                <w:rPr>
                  <w:sz w:val="28"/>
                  <w:szCs w:val="28"/>
                  <w:bdr w:val="none" w:sz="0" w:space="0" w:color="auto" w:frame="1"/>
                  <w:lang w:eastAsia="uk-UA"/>
                </w:rPr>
                <w:t>культури, молоді та спорту</w:t>
              </w:r>
            </w:hyperlink>
            <w:r>
              <w:rPr>
                <w:sz w:val="28"/>
                <w:szCs w:val="28"/>
                <w:lang w:eastAsia="uk-UA"/>
              </w:rPr>
              <w:t>,</w:t>
            </w:r>
            <w:r w:rsidRPr="00BB024B">
              <w:rPr>
                <w:sz w:val="28"/>
                <w:szCs w:val="28"/>
                <w:lang w:eastAsia="uk-UA"/>
              </w:rPr>
              <w:t xml:space="preserve"> служба у </w:t>
            </w:r>
            <w:r w:rsidRPr="00BB024B">
              <w:rPr>
                <w:sz w:val="28"/>
                <w:szCs w:val="28"/>
                <w:lang w:eastAsia="uk-UA"/>
              </w:rPr>
              <w:lastRenderedPageBreak/>
              <w:t>справах, дітей та сім’ї</w:t>
            </w:r>
            <w:r>
              <w:rPr>
                <w:sz w:val="28"/>
                <w:szCs w:val="28"/>
                <w:lang w:eastAsia="uk-UA"/>
              </w:rPr>
              <w:t xml:space="preserve"> Тетіївської міської ради</w:t>
            </w:r>
          </w:p>
          <w:p w14:paraId="4CE65E87" w14:textId="77777777" w:rsidR="00057882" w:rsidRDefault="00057882" w:rsidP="000736AC">
            <w:pPr>
              <w:widowControl/>
              <w:autoSpaceDE/>
              <w:autoSpaceDN/>
              <w:spacing w:beforeAutospacing="1"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p w14:paraId="3CC52E72" w14:textId="77777777" w:rsidR="00057882" w:rsidRPr="00BB024B" w:rsidRDefault="00057882" w:rsidP="000736AC">
            <w:pPr>
              <w:widowControl/>
              <w:autoSpaceDE/>
              <w:autoSpaceDN/>
              <w:spacing w:beforeAutospacing="1" w:afterAutospacing="1"/>
              <w:ind w:left="135"/>
              <w:rPr>
                <w:sz w:val="28"/>
                <w:szCs w:val="28"/>
                <w:lang w:eastAsia="uk-UA"/>
              </w:rPr>
            </w:pPr>
          </w:p>
        </w:tc>
        <w:tc>
          <w:tcPr>
            <w:tcW w:w="1881" w:type="dxa"/>
          </w:tcPr>
          <w:p w14:paraId="7393973D"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lastRenderedPageBreak/>
              <w:t>-</w:t>
            </w:r>
          </w:p>
        </w:tc>
        <w:tc>
          <w:tcPr>
            <w:tcW w:w="1881" w:type="dxa"/>
          </w:tcPr>
          <w:p w14:paraId="001DF879" w14:textId="77777777"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14:paraId="20A1C097" w14:textId="77777777" w:rsidTr="000736AC">
        <w:tc>
          <w:tcPr>
            <w:tcW w:w="742" w:type="dxa"/>
            <w:hideMark/>
          </w:tcPr>
          <w:p w14:paraId="490187D3"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lastRenderedPageBreak/>
              <w:t>13</w:t>
            </w:r>
          </w:p>
        </w:tc>
        <w:tc>
          <w:tcPr>
            <w:tcW w:w="6494" w:type="dxa"/>
            <w:hideMark/>
          </w:tcPr>
          <w:p w14:paraId="5AC48605"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Забезпечити навчально-методичну підготовку викладачів допризовної підготовки, створювати та удосконалювати навчально-матеріальну базу в загальноосвітніх закладах громади </w:t>
            </w:r>
          </w:p>
        </w:tc>
        <w:tc>
          <w:tcPr>
            <w:tcW w:w="4388" w:type="dxa"/>
            <w:hideMark/>
          </w:tcPr>
          <w:p w14:paraId="40564E19" w14:textId="77777777" w:rsidR="00057882" w:rsidRDefault="00057882" w:rsidP="000736AC">
            <w:pPr>
              <w:widowControl/>
              <w:autoSpaceDE/>
              <w:autoSpaceDN/>
              <w:spacing w:beforeAutospacing="1"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p w14:paraId="49FEFE95" w14:textId="77777777"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tc>
        <w:tc>
          <w:tcPr>
            <w:tcW w:w="1881" w:type="dxa"/>
          </w:tcPr>
          <w:p w14:paraId="56796A60"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0AF2D353"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0D0279" w:rsidRPr="00BB024B" w14:paraId="7BC9D5C4" w14:textId="77777777" w:rsidTr="000736AC">
        <w:trPr>
          <w:trHeight w:val="1050"/>
        </w:trPr>
        <w:tc>
          <w:tcPr>
            <w:tcW w:w="742" w:type="dxa"/>
            <w:hideMark/>
          </w:tcPr>
          <w:p w14:paraId="7866257D" w14:textId="77777777" w:rsidR="000D0279" w:rsidRPr="00BB024B" w:rsidRDefault="000D0279"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14</w:t>
            </w:r>
          </w:p>
        </w:tc>
        <w:tc>
          <w:tcPr>
            <w:tcW w:w="6494" w:type="dxa"/>
            <w:hideMark/>
          </w:tcPr>
          <w:p w14:paraId="01B914F0" w14:textId="77777777" w:rsidR="000D0279" w:rsidRPr="00BB024B" w:rsidRDefault="000D0279" w:rsidP="007B028B">
            <w:pPr>
              <w:widowControl/>
              <w:autoSpaceDE/>
              <w:autoSpaceDN/>
              <w:spacing w:before="100" w:beforeAutospacing="1" w:after="100" w:afterAutospacing="1"/>
              <w:rPr>
                <w:sz w:val="28"/>
                <w:szCs w:val="28"/>
                <w:lang w:eastAsia="uk-UA"/>
              </w:rPr>
            </w:pPr>
            <w:r w:rsidRPr="00BB024B">
              <w:rPr>
                <w:sz w:val="28"/>
                <w:szCs w:val="28"/>
                <w:lang w:eastAsia="uk-UA"/>
              </w:rPr>
              <w:t xml:space="preserve">Фінансова підтримка проведення </w:t>
            </w:r>
            <w:r w:rsidR="007B028B">
              <w:rPr>
                <w:sz w:val="28"/>
                <w:szCs w:val="28"/>
                <w:lang w:eastAsia="uk-UA"/>
              </w:rPr>
              <w:t>Всеукраїнської дитячо-юнацької в</w:t>
            </w:r>
            <w:r w:rsidRPr="00BB024B">
              <w:rPr>
                <w:sz w:val="28"/>
                <w:szCs w:val="28"/>
                <w:lang w:eastAsia="uk-UA"/>
              </w:rPr>
              <w:t>ійськово-патріотичної гри «</w:t>
            </w:r>
            <w:r w:rsidR="007B028B">
              <w:rPr>
                <w:sz w:val="28"/>
                <w:szCs w:val="28"/>
                <w:lang w:eastAsia="uk-UA"/>
              </w:rPr>
              <w:t>Сокіл</w:t>
            </w:r>
            <w:r w:rsidRPr="00BB024B">
              <w:rPr>
                <w:sz w:val="28"/>
                <w:szCs w:val="28"/>
                <w:lang w:eastAsia="uk-UA"/>
              </w:rPr>
              <w:t>»</w:t>
            </w:r>
            <w:r w:rsidR="007B028B">
              <w:rPr>
                <w:sz w:val="28"/>
                <w:szCs w:val="28"/>
                <w:lang w:eastAsia="uk-UA"/>
              </w:rPr>
              <w:t xml:space="preserve"> (Джура)</w:t>
            </w:r>
          </w:p>
        </w:tc>
        <w:tc>
          <w:tcPr>
            <w:tcW w:w="4388" w:type="dxa"/>
            <w:hideMark/>
          </w:tcPr>
          <w:p w14:paraId="3464FDA6" w14:textId="77777777" w:rsidR="000D0279" w:rsidRPr="00BB024B" w:rsidRDefault="000D0279" w:rsidP="000736AC">
            <w:pPr>
              <w:widowControl/>
              <w:autoSpaceDE/>
              <w:autoSpaceDN/>
              <w:spacing w:before="100" w:beforeAutospacing="1" w:after="100" w:afterAutospacing="1"/>
              <w:ind w:left="135"/>
              <w:rPr>
                <w:sz w:val="28"/>
                <w:szCs w:val="28"/>
                <w:lang w:eastAsia="uk-UA"/>
              </w:rPr>
            </w:pPr>
            <w:r w:rsidRPr="00BB024B">
              <w:rPr>
                <w:sz w:val="28"/>
                <w:szCs w:val="28"/>
                <w:lang w:eastAsia="uk-UA"/>
              </w:rPr>
              <w:t>Управління фінансів, відділ освіти</w:t>
            </w:r>
            <w:r>
              <w:rPr>
                <w:sz w:val="28"/>
                <w:szCs w:val="28"/>
                <w:lang w:eastAsia="uk-UA"/>
              </w:rPr>
              <w:t xml:space="preserve"> Тетіївської міської ради </w:t>
            </w:r>
          </w:p>
        </w:tc>
        <w:tc>
          <w:tcPr>
            <w:tcW w:w="1881" w:type="dxa"/>
          </w:tcPr>
          <w:p w14:paraId="2163A792" w14:textId="77777777"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 xml:space="preserve">Відповідно до потреби </w:t>
            </w:r>
          </w:p>
        </w:tc>
        <w:tc>
          <w:tcPr>
            <w:tcW w:w="1881" w:type="dxa"/>
          </w:tcPr>
          <w:p w14:paraId="0720437D" w14:textId="77777777"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Відповідно до потреби</w:t>
            </w:r>
          </w:p>
        </w:tc>
      </w:tr>
      <w:tr w:rsidR="006F0278" w:rsidRPr="00BB024B" w14:paraId="60AF9AE5" w14:textId="77777777" w:rsidTr="000736AC">
        <w:trPr>
          <w:trHeight w:val="937"/>
        </w:trPr>
        <w:tc>
          <w:tcPr>
            <w:tcW w:w="742" w:type="dxa"/>
            <w:hideMark/>
          </w:tcPr>
          <w:p w14:paraId="091ACBB9"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15</w:t>
            </w:r>
          </w:p>
        </w:tc>
        <w:tc>
          <w:tcPr>
            <w:tcW w:w="6494" w:type="dxa"/>
            <w:hideMark/>
          </w:tcPr>
          <w:p w14:paraId="64063413" w14:textId="77777777" w:rsidR="006F0278" w:rsidRPr="00BB024B" w:rsidRDefault="006F0278" w:rsidP="005F7B79">
            <w:pPr>
              <w:widowControl/>
              <w:autoSpaceDE/>
              <w:autoSpaceDN/>
              <w:spacing w:before="100" w:beforeAutospacing="1" w:after="100" w:afterAutospacing="1"/>
              <w:rPr>
                <w:sz w:val="28"/>
                <w:szCs w:val="28"/>
                <w:lang w:eastAsia="uk-UA"/>
              </w:rPr>
            </w:pPr>
            <w:r w:rsidRPr="00BB024B">
              <w:rPr>
                <w:sz w:val="28"/>
                <w:szCs w:val="28"/>
                <w:lang w:eastAsia="uk-UA"/>
              </w:rPr>
              <w:t>Забезпечити відповідно до чинного законодавства взяття на військовий облік громадян ТГ, яким в поточному році ви</w:t>
            </w:r>
            <w:r w:rsidR="005F7B79">
              <w:rPr>
                <w:sz w:val="28"/>
                <w:szCs w:val="28"/>
                <w:lang w:eastAsia="uk-UA"/>
              </w:rPr>
              <w:t>повнюється</w:t>
            </w:r>
            <w:r w:rsidRPr="00BB024B">
              <w:rPr>
                <w:sz w:val="28"/>
                <w:szCs w:val="28"/>
                <w:lang w:eastAsia="uk-UA"/>
              </w:rPr>
              <w:t xml:space="preserve"> 17 років</w:t>
            </w:r>
          </w:p>
        </w:tc>
        <w:tc>
          <w:tcPr>
            <w:tcW w:w="4388" w:type="dxa"/>
            <w:hideMark/>
          </w:tcPr>
          <w:p w14:paraId="5D089BC3" w14:textId="77777777" w:rsidR="006F0278" w:rsidRPr="00BB024B" w:rsidRDefault="00057882" w:rsidP="000736AC">
            <w:pPr>
              <w:widowControl/>
              <w:autoSpaceDE/>
              <w:autoSpaceDN/>
              <w:spacing w:beforeAutospacing="1"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14:paraId="2E4C6008"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430CE4BA"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6E01434D" w14:textId="77777777" w:rsidTr="000736AC">
        <w:tc>
          <w:tcPr>
            <w:tcW w:w="742" w:type="dxa"/>
            <w:hideMark/>
          </w:tcPr>
          <w:p w14:paraId="4BD62F8A"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16</w:t>
            </w:r>
          </w:p>
        </w:tc>
        <w:tc>
          <w:tcPr>
            <w:tcW w:w="6494" w:type="dxa"/>
            <w:hideMark/>
          </w:tcPr>
          <w:p w14:paraId="72EA8DA2"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Продовжити роботу  комісії з питань направлення для проходження базової військової служби із залученням кращих лікарів та середнього медичного персоналу для роботи у складі цієї комісії, забезпечити їх необхідним медичним майном, медикаментами, господарчим інвентарем та канцелярськими товарами</w:t>
            </w:r>
          </w:p>
        </w:tc>
        <w:tc>
          <w:tcPr>
            <w:tcW w:w="4388" w:type="dxa"/>
            <w:hideMark/>
          </w:tcPr>
          <w:p w14:paraId="2B486B27" w14:textId="77777777" w:rsidR="006F0278" w:rsidRPr="00BB024B" w:rsidRDefault="000D0279" w:rsidP="000736AC">
            <w:pPr>
              <w:widowControl/>
              <w:autoSpaceDE/>
              <w:autoSpaceDN/>
              <w:spacing w:before="100" w:beforeAutospacing="1" w:after="100"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r>
              <w:rPr>
                <w:sz w:val="28"/>
                <w:szCs w:val="28"/>
                <w:lang w:eastAsia="uk-UA"/>
              </w:rPr>
              <w:t>, КНП</w:t>
            </w:r>
            <w:r w:rsidRPr="00BB024B">
              <w:rPr>
                <w:sz w:val="28"/>
                <w:szCs w:val="28"/>
                <w:lang w:eastAsia="uk-UA"/>
              </w:rPr>
              <w:t xml:space="preserve"> </w:t>
            </w:r>
            <w:r>
              <w:rPr>
                <w:sz w:val="28"/>
                <w:szCs w:val="28"/>
                <w:lang w:eastAsia="uk-UA"/>
              </w:rPr>
              <w:t>«</w:t>
            </w:r>
            <w:r w:rsidR="006F0278" w:rsidRPr="00BB024B">
              <w:rPr>
                <w:sz w:val="28"/>
                <w:szCs w:val="28"/>
                <w:lang w:eastAsia="uk-UA"/>
              </w:rPr>
              <w:t>Тетіївська центральна районна лікарня</w:t>
            </w:r>
            <w:r>
              <w:rPr>
                <w:sz w:val="28"/>
                <w:szCs w:val="28"/>
                <w:lang w:eastAsia="uk-UA"/>
              </w:rPr>
              <w:t>»</w:t>
            </w:r>
            <w:r w:rsidR="006F0278" w:rsidRPr="00BB024B">
              <w:rPr>
                <w:sz w:val="28"/>
                <w:szCs w:val="28"/>
                <w:lang w:eastAsia="uk-UA"/>
              </w:rPr>
              <w:t xml:space="preserve">, </w:t>
            </w:r>
            <w:r>
              <w:rPr>
                <w:sz w:val="28"/>
                <w:szCs w:val="28"/>
                <w:lang w:eastAsia="uk-UA"/>
              </w:rPr>
              <w:t>КП КНП «</w:t>
            </w:r>
            <w:r w:rsidR="006F0278" w:rsidRPr="00BB024B">
              <w:rPr>
                <w:sz w:val="28"/>
                <w:szCs w:val="28"/>
                <w:lang w:eastAsia="uk-UA"/>
              </w:rPr>
              <w:t>Тетіївський центр первинної медико-санітарної</w:t>
            </w:r>
            <w:r w:rsidRPr="00BB024B">
              <w:rPr>
                <w:sz w:val="28"/>
                <w:szCs w:val="28"/>
                <w:lang w:eastAsia="uk-UA"/>
              </w:rPr>
              <w:t xml:space="preserve"> допомоги</w:t>
            </w:r>
            <w:r>
              <w:rPr>
                <w:sz w:val="28"/>
                <w:szCs w:val="28"/>
                <w:lang w:eastAsia="uk-UA"/>
              </w:rPr>
              <w:t>», управління фінансів Тетіївської міської ради</w:t>
            </w:r>
            <w:r w:rsidR="006F0278" w:rsidRPr="00BB024B">
              <w:rPr>
                <w:sz w:val="28"/>
                <w:szCs w:val="28"/>
                <w:lang w:eastAsia="uk-UA"/>
              </w:rPr>
              <w:t xml:space="preserve"> </w:t>
            </w:r>
          </w:p>
        </w:tc>
        <w:tc>
          <w:tcPr>
            <w:tcW w:w="1881" w:type="dxa"/>
          </w:tcPr>
          <w:p w14:paraId="14436ED8" w14:textId="77777777" w:rsidR="006F0278" w:rsidRPr="00BB024B" w:rsidRDefault="000D0279" w:rsidP="00BB024B">
            <w:pPr>
              <w:widowControl/>
              <w:autoSpaceDE/>
              <w:autoSpaceDN/>
              <w:spacing w:before="100" w:beforeAutospacing="1" w:after="100" w:afterAutospacing="1"/>
              <w:ind w:left="406"/>
              <w:jc w:val="both"/>
              <w:rPr>
                <w:sz w:val="28"/>
                <w:szCs w:val="28"/>
                <w:lang w:eastAsia="uk-UA"/>
              </w:rPr>
            </w:pPr>
            <w:r>
              <w:rPr>
                <w:sz w:val="28"/>
                <w:szCs w:val="28"/>
                <w:lang w:eastAsia="uk-UA"/>
              </w:rPr>
              <w:t xml:space="preserve">Відповідно до потреби </w:t>
            </w:r>
          </w:p>
        </w:tc>
        <w:tc>
          <w:tcPr>
            <w:tcW w:w="1881" w:type="dxa"/>
          </w:tcPr>
          <w:p w14:paraId="7A00065E" w14:textId="77777777" w:rsidR="006F0278" w:rsidRPr="00BB024B" w:rsidRDefault="000D0279" w:rsidP="00BB024B">
            <w:pPr>
              <w:widowControl/>
              <w:autoSpaceDE/>
              <w:autoSpaceDN/>
              <w:spacing w:before="100" w:beforeAutospacing="1" w:after="100" w:afterAutospacing="1"/>
              <w:ind w:left="406"/>
              <w:jc w:val="both"/>
              <w:rPr>
                <w:sz w:val="28"/>
                <w:szCs w:val="28"/>
                <w:lang w:eastAsia="uk-UA"/>
              </w:rPr>
            </w:pPr>
            <w:r>
              <w:rPr>
                <w:sz w:val="28"/>
                <w:szCs w:val="28"/>
                <w:lang w:eastAsia="uk-UA"/>
              </w:rPr>
              <w:t>Відповідно до потреби</w:t>
            </w:r>
          </w:p>
        </w:tc>
      </w:tr>
      <w:tr w:rsidR="006F0278" w:rsidRPr="00BB024B" w14:paraId="40226D26" w14:textId="77777777" w:rsidTr="000736AC">
        <w:tc>
          <w:tcPr>
            <w:tcW w:w="742" w:type="dxa"/>
            <w:hideMark/>
          </w:tcPr>
          <w:p w14:paraId="417FC441"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17</w:t>
            </w:r>
          </w:p>
        </w:tc>
        <w:tc>
          <w:tcPr>
            <w:tcW w:w="6494" w:type="dxa"/>
            <w:hideMark/>
          </w:tcPr>
          <w:p w14:paraId="5D98BF03"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Організувати та проводити направлення, для проход</w:t>
            </w:r>
            <w:r w:rsidR="005F7B79">
              <w:rPr>
                <w:sz w:val="28"/>
                <w:szCs w:val="28"/>
                <w:lang w:eastAsia="uk-UA"/>
              </w:rPr>
              <w:t>ження базової військової служби</w:t>
            </w:r>
            <w:r w:rsidRPr="00BB024B">
              <w:rPr>
                <w:sz w:val="28"/>
                <w:szCs w:val="28"/>
                <w:lang w:eastAsia="uk-UA"/>
              </w:rPr>
              <w:t xml:space="preserve"> до лав Збройних Сил України, Внутрішніх військ </w:t>
            </w:r>
            <w:r w:rsidRPr="00BB024B">
              <w:rPr>
                <w:sz w:val="28"/>
                <w:szCs w:val="28"/>
                <w:lang w:eastAsia="uk-UA"/>
              </w:rPr>
              <w:lastRenderedPageBreak/>
              <w:t>Міністерства внутрішніх справ України, Державної спеціальної служби транспорту юнаків, які до дня відправки у військові частини досягли 18 років і не мають права на відстрочку та громадян старшого призовного віку, що втратили право на відстрочку від направлення для проходження базової військової служби</w:t>
            </w:r>
          </w:p>
        </w:tc>
        <w:tc>
          <w:tcPr>
            <w:tcW w:w="4388" w:type="dxa"/>
            <w:hideMark/>
          </w:tcPr>
          <w:p w14:paraId="47E4C848" w14:textId="77777777" w:rsidR="006F0278" w:rsidRPr="00BB024B" w:rsidRDefault="000D0279" w:rsidP="000736AC">
            <w:pPr>
              <w:widowControl/>
              <w:autoSpaceDE/>
              <w:autoSpaceDN/>
              <w:spacing w:before="100" w:beforeAutospacing="1" w:after="100" w:afterAutospacing="1"/>
              <w:ind w:left="135"/>
              <w:rPr>
                <w:sz w:val="28"/>
                <w:szCs w:val="28"/>
                <w:lang w:eastAsia="uk-UA"/>
              </w:rPr>
            </w:pPr>
            <w:r>
              <w:rPr>
                <w:sz w:val="28"/>
                <w:szCs w:val="28"/>
                <w:lang w:eastAsia="uk-UA"/>
              </w:rPr>
              <w:lastRenderedPageBreak/>
              <w:t xml:space="preserve">Другий відділ Білоцерківського </w:t>
            </w:r>
            <w:r w:rsidRPr="00BB024B">
              <w:rPr>
                <w:sz w:val="28"/>
                <w:szCs w:val="28"/>
                <w:lang w:eastAsia="uk-UA"/>
              </w:rPr>
              <w:t>РТЦК та СП</w:t>
            </w:r>
          </w:p>
        </w:tc>
        <w:tc>
          <w:tcPr>
            <w:tcW w:w="1881" w:type="dxa"/>
          </w:tcPr>
          <w:p w14:paraId="2EE4451A"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063BD336"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17022266" w14:textId="77777777" w:rsidTr="000736AC">
        <w:trPr>
          <w:trHeight w:val="990"/>
        </w:trPr>
        <w:tc>
          <w:tcPr>
            <w:tcW w:w="742" w:type="dxa"/>
            <w:hideMark/>
          </w:tcPr>
          <w:p w14:paraId="03C21CEE"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lastRenderedPageBreak/>
              <w:t>18</w:t>
            </w:r>
          </w:p>
        </w:tc>
        <w:tc>
          <w:tcPr>
            <w:tcW w:w="6494" w:type="dxa"/>
            <w:hideMark/>
          </w:tcPr>
          <w:p w14:paraId="48DC8CEF"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Оновити відповідну навчально-матеріальну базу та наочність військово-патріотичного виховання, рекламування військової служби за контрактом та вступу до вищих військових навчальних закладів другого відділу Білоцерківського районного територіального центру комплектування та соціальної підтримки</w:t>
            </w:r>
          </w:p>
        </w:tc>
        <w:tc>
          <w:tcPr>
            <w:tcW w:w="4388" w:type="dxa"/>
            <w:hideMark/>
          </w:tcPr>
          <w:p w14:paraId="501788B0" w14:textId="77777777" w:rsidR="006F0278" w:rsidRPr="00BB024B" w:rsidRDefault="000D0279" w:rsidP="000736AC">
            <w:pPr>
              <w:widowControl/>
              <w:autoSpaceDE/>
              <w:autoSpaceDN/>
              <w:spacing w:before="100" w:beforeAutospacing="1" w:after="100"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14:paraId="31E395F0"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14:paraId="02FBF567" w14:textId="77777777"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14:paraId="7EF8C250" w14:textId="77777777" w:rsidTr="000736AC">
        <w:tc>
          <w:tcPr>
            <w:tcW w:w="742" w:type="dxa"/>
            <w:hideMark/>
          </w:tcPr>
          <w:p w14:paraId="47EE5C74" w14:textId="77777777"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19</w:t>
            </w:r>
          </w:p>
        </w:tc>
        <w:tc>
          <w:tcPr>
            <w:tcW w:w="6494" w:type="dxa"/>
            <w:hideMark/>
          </w:tcPr>
          <w:p w14:paraId="1E5D9DDE"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Виділити кошти на транспортні витрати для забезпечення розшуку призовників, доставки їх на обласний збірний пункт м. Києва на контрольний медичний огляд та направлення для проходження базової військової служби. Доставки кандидатів на військову службу за контрактом до навчальних центрів Міністерства оборони України.</w:t>
            </w:r>
          </w:p>
        </w:tc>
        <w:tc>
          <w:tcPr>
            <w:tcW w:w="4388" w:type="dxa"/>
            <w:hideMark/>
          </w:tcPr>
          <w:p w14:paraId="087E0B51" w14:textId="77777777"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p w14:paraId="6684E8B5" w14:textId="77777777"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xml:space="preserve">Управління фінансів </w:t>
            </w:r>
            <w:r w:rsidR="000D0279">
              <w:rPr>
                <w:sz w:val="28"/>
                <w:szCs w:val="28"/>
                <w:lang w:eastAsia="uk-UA"/>
              </w:rPr>
              <w:t>Тетіївської міської ради</w:t>
            </w:r>
          </w:p>
          <w:p w14:paraId="13E05022" w14:textId="77777777"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tc>
        <w:tc>
          <w:tcPr>
            <w:tcW w:w="1881" w:type="dxa"/>
          </w:tcPr>
          <w:p w14:paraId="1F6EDCCE" w14:textId="77777777" w:rsidR="00ED1614" w:rsidRDefault="00ED1614" w:rsidP="00BB024B">
            <w:pPr>
              <w:widowControl/>
              <w:autoSpaceDE/>
              <w:autoSpaceDN/>
              <w:spacing w:before="100" w:beforeAutospacing="1" w:after="100" w:afterAutospacing="1"/>
              <w:ind w:left="406"/>
              <w:jc w:val="both"/>
              <w:rPr>
                <w:sz w:val="28"/>
                <w:szCs w:val="28"/>
                <w:lang w:eastAsia="uk-UA"/>
              </w:rPr>
            </w:pPr>
          </w:p>
          <w:p w14:paraId="7B198401" w14:textId="77777777" w:rsidR="006F0278" w:rsidRPr="00BB024B" w:rsidRDefault="006F0278" w:rsidP="00BB024B">
            <w:pPr>
              <w:widowControl/>
              <w:autoSpaceDE/>
              <w:autoSpaceDN/>
              <w:spacing w:before="100" w:beforeAutospacing="1" w:after="100" w:afterAutospacing="1"/>
              <w:ind w:left="406"/>
              <w:jc w:val="both"/>
              <w:rPr>
                <w:sz w:val="28"/>
                <w:szCs w:val="28"/>
                <w:lang w:eastAsia="uk-UA"/>
              </w:rPr>
            </w:pPr>
            <w:r>
              <w:rPr>
                <w:sz w:val="28"/>
                <w:szCs w:val="28"/>
                <w:lang w:eastAsia="uk-UA"/>
              </w:rPr>
              <w:t>100,0</w:t>
            </w:r>
          </w:p>
        </w:tc>
        <w:tc>
          <w:tcPr>
            <w:tcW w:w="1881" w:type="dxa"/>
          </w:tcPr>
          <w:p w14:paraId="1CEA0AE8" w14:textId="77777777" w:rsidR="006F0278" w:rsidRDefault="006F0278" w:rsidP="00BB024B">
            <w:pPr>
              <w:widowControl/>
              <w:autoSpaceDE/>
              <w:autoSpaceDN/>
              <w:spacing w:before="100" w:beforeAutospacing="1" w:after="100" w:afterAutospacing="1"/>
              <w:ind w:left="406"/>
              <w:jc w:val="both"/>
              <w:rPr>
                <w:sz w:val="28"/>
                <w:szCs w:val="28"/>
                <w:lang w:eastAsia="uk-UA"/>
              </w:rPr>
            </w:pPr>
          </w:p>
          <w:p w14:paraId="59B13986" w14:textId="77777777" w:rsidR="00ED1614" w:rsidRPr="00BB024B" w:rsidRDefault="00ED1614" w:rsidP="00BB024B">
            <w:pPr>
              <w:widowControl/>
              <w:autoSpaceDE/>
              <w:autoSpaceDN/>
              <w:spacing w:before="100" w:beforeAutospacing="1" w:after="100" w:afterAutospacing="1"/>
              <w:ind w:left="406"/>
              <w:jc w:val="both"/>
              <w:rPr>
                <w:sz w:val="28"/>
                <w:szCs w:val="28"/>
                <w:lang w:eastAsia="uk-UA"/>
              </w:rPr>
            </w:pPr>
            <w:r>
              <w:rPr>
                <w:sz w:val="28"/>
                <w:szCs w:val="28"/>
                <w:lang w:eastAsia="uk-UA"/>
              </w:rPr>
              <w:t>200,0</w:t>
            </w:r>
          </w:p>
        </w:tc>
      </w:tr>
      <w:tr w:rsidR="000D0279" w:rsidRPr="00BB024B" w14:paraId="28016716" w14:textId="77777777" w:rsidTr="000736AC">
        <w:tc>
          <w:tcPr>
            <w:tcW w:w="742" w:type="dxa"/>
            <w:hideMark/>
          </w:tcPr>
          <w:p w14:paraId="284361D6" w14:textId="77777777" w:rsidR="000D0279" w:rsidRPr="00BB024B" w:rsidRDefault="000D0279"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20</w:t>
            </w:r>
          </w:p>
        </w:tc>
        <w:tc>
          <w:tcPr>
            <w:tcW w:w="6494" w:type="dxa"/>
            <w:hideMark/>
          </w:tcPr>
          <w:p w14:paraId="3C0D2270" w14:textId="77777777" w:rsidR="000D0279" w:rsidRPr="00BB024B" w:rsidRDefault="000D0279" w:rsidP="006F0278">
            <w:pPr>
              <w:widowControl/>
              <w:autoSpaceDE/>
              <w:autoSpaceDN/>
              <w:spacing w:before="100" w:beforeAutospacing="1" w:after="100" w:afterAutospacing="1"/>
              <w:rPr>
                <w:sz w:val="28"/>
                <w:szCs w:val="28"/>
                <w:lang w:eastAsia="uk-UA"/>
              </w:rPr>
            </w:pPr>
            <w:r w:rsidRPr="00BB024B">
              <w:rPr>
                <w:sz w:val="28"/>
                <w:szCs w:val="28"/>
                <w:lang w:eastAsia="uk-UA"/>
              </w:rPr>
              <w:t xml:space="preserve">Виготовити та розмістити в спеціально відведених місцях приміщень </w:t>
            </w:r>
            <w:proofErr w:type="spellStart"/>
            <w:r w:rsidRPr="00BB024B">
              <w:rPr>
                <w:sz w:val="28"/>
                <w:szCs w:val="28"/>
                <w:lang w:eastAsia="uk-UA"/>
              </w:rPr>
              <w:t>старостинських</w:t>
            </w:r>
            <w:proofErr w:type="spellEnd"/>
            <w:r w:rsidRPr="00BB024B">
              <w:rPr>
                <w:sz w:val="28"/>
                <w:szCs w:val="28"/>
                <w:lang w:eastAsia="uk-UA"/>
              </w:rPr>
              <w:t xml:space="preserve"> округів та </w:t>
            </w:r>
            <w:r w:rsidR="00315EA3">
              <w:rPr>
                <w:sz w:val="28"/>
                <w:szCs w:val="28"/>
                <w:lang w:eastAsia="uk-UA"/>
              </w:rPr>
              <w:t xml:space="preserve">Другого відділу Білоцерківського </w:t>
            </w:r>
            <w:r w:rsidRPr="00BB024B">
              <w:rPr>
                <w:sz w:val="28"/>
                <w:szCs w:val="28"/>
                <w:lang w:eastAsia="uk-UA"/>
              </w:rPr>
              <w:t>РТЦК та СП наочну агітацію з питань проходження військової служби в військових формуваннях створених згідно чинного законодавства України</w:t>
            </w:r>
          </w:p>
        </w:tc>
        <w:tc>
          <w:tcPr>
            <w:tcW w:w="4388" w:type="dxa"/>
            <w:hideMark/>
          </w:tcPr>
          <w:p w14:paraId="5EEEF867" w14:textId="77777777" w:rsidR="000D0279" w:rsidRPr="00BB024B" w:rsidRDefault="000D0279" w:rsidP="000736AC">
            <w:pPr>
              <w:widowControl/>
              <w:autoSpaceDE/>
              <w:autoSpaceDN/>
              <w:spacing w:before="100" w:beforeAutospacing="1" w:after="100" w:afterAutospacing="1"/>
              <w:ind w:left="135"/>
              <w:rPr>
                <w:sz w:val="28"/>
                <w:szCs w:val="28"/>
                <w:lang w:eastAsia="uk-UA"/>
              </w:rPr>
            </w:pPr>
            <w:r w:rsidRPr="00BB024B">
              <w:rPr>
                <w:sz w:val="28"/>
                <w:szCs w:val="28"/>
                <w:lang w:eastAsia="uk-UA"/>
              </w:rPr>
              <w:t>Управління фінансів</w:t>
            </w:r>
            <w:r>
              <w:rPr>
                <w:sz w:val="28"/>
                <w:szCs w:val="28"/>
                <w:lang w:eastAsia="uk-UA"/>
              </w:rPr>
              <w:t xml:space="preserve"> Тетіївської міської ради</w:t>
            </w:r>
            <w:r w:rsidRPr="00BB024B">
              <w:rPr>
                <w:sz w:val="28"/>
                <w:szCs w:val="28"/>
                <w:lang w:eastAsia="uk-UA"/>
              </w:rPr>
              <w:t xml:space="preserve">, </w:t>
            </w: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14:paraId="10BC7FD5" w14:textId="77777777"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 xml:space="preserve">Відповідно до потреби </w:t>
            </w:r>
          </w:p>
        </w:tc>
        <w:tc>
          <w:tcPr>
            <w:tcW w:w="1881" w:type="dxa"/>
          </w:tcPr>
          <w:p w14:paraId="2A80BDE3" w14:textId="77777777"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Відповідно до потреби</w:t>
            </w:r>
          </w:p>
        </w:tc>
      </w:tr>
      <w:tr w:rsidR="006F0278" w:rsidRPr="00BB024B" w14:paraId="748AFF9D" w14:textId="77777777" w:rsidTr="000736AC">
        <w:tc>
          <w:tcPr>
            <w:tcW w:w="742" w:type="dxa"/>
          </w:tcPr>
          <w:p w14:paraId="58DC849E" w14:textId="77777777" w:rsidR="006F0278" w:rsidRPr="00BB024B" w:rsidRDefault="006F0278" w:rsidP="00BB024B">
            <w:pPr>
              <w:widowControl/>
              <w:autoSpaceDE/>
              <w:autoSpaceDN/>
              <w:spacing w:beforeAutospacing="1" w:afterAutospacing="1"/>
              <w:jc w:val="both"/>
              <w:rPr>
                <w:b/>
                <w:bCs/>
                <w:sz w:val="28"/>
                <w:szCs w:val="28"/>
                <w:bdr w:val="none" w:sz="0" w:space="0" w:color="auto" w:frame="1"/>
                <w:lang w:eastAsia="uk-UA"/>
              </w:rPr>
            </w:pPr>
            <w:r w:rsidRPr="00BB024B">
              <w:rPr>
                <w:b/>
                <w:bCs/>
                <w:sz w:val="28"/>
                <w:szCs w:val="28"/>
                <w:bdr w:val="none" w:sz="0" w:space="0" w:color="auto" w:frame="1"/>
                <w:lang w:eastAsia="uk-UA"/>
              </w:rPr>
              <w:t>21</w:t>
            </w:r>
          </w:p>
        </w:tc>
        <w:tc>
          <w:tcPr>
            <w:tcW w:w="6494" w:type="dxa"/>
          </w:tcPr>
          <w:p w14:paraId="1ED88222" w14:textId="77777777"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Виділити кошти на забезпечення роботи комісії по взяттю на військовий облік та комісії направлення громадян на базову військову службу бланками, канцелярським приладдям, офісним папером та оргтехнікою</w:t>
            </w:r>
          </w:p>
        </w:tc>
        <w:tc>
          <w:tcPr>
            <w:tcW w:w="4388" w:type="dxa"/>
          </w:tcPr>
          <w:p w14:paraId="730518EE" w14:textId="77777777" w:rsidR="006F0278" w:rsidRPr="00BB024B" w:rsidRDefault="000D0279" w:rsidP="000736AC">
            <w:pPr>
              <w:widowControl/>
              <w:autoSpaceDE/>
              <w:autoSpaceDN/>
              <w:spacing w:before="100" w:beforeAutospacing="1" w:after="100" w:afterAutospacing="1"/>
              <w:ind w:left="135"/>
              <w:rPr>
                <w:sz w:val="28"/>
                <w:szCs w:val="28"/>
                <w:lang w:eastAsia="uk-UA"/>
              </w:rPr>
            </w:pPr>
            <w:r w:rsidRPr="00BB024B">
              <w:rPr>
                <w:sz w:val="28"/>
                <w:szCs w:val="28"/>
                <w:lang w:eastAsia="uk-UA"/>
              </w:rPr>
              <w:t>Управління фінансів</w:t>
            </w:r>
            <w:r>
              <w:rPr>
                <w:sz w:val="28"/>
                <w:szCs w:val="28"/>
                <w:lang w:eastAsia="uk-UA"/>
              </w:rPr>
              <w:t xml:space="preserve"> Тетіївської міської ради</w:t>
            </w:r>
            <w:r w:rsidRPr="00BB024B">
              <w:rPr>
                <w:sz w:val="28"/>
                <w:szCs w:val="28"/>
                <w:lang w:eastAsia="uk-UA"/>
              </w:rPr>
              <w:t xml:space="preserve"> </w:t>
            </w:r>
          </w:p>
        </w:tc>
        <w:tc>
          <w:tcPr>
            <w:tcW w:w="1881" w:type="dxa"/>
          </w:tcPr>
          <w:p w14:paraId="259A66B6" w14:textId="77777777" w:rsidR="006F0278" w:rsidRDefault="006F0278" w:rsidP="00BB024B">
            <w:pPr>
              <w:widowControl/>
              <w:autoSpaceDE/>
              <w:autoSpaceDN/>
              <w:spacing w:before="100" w:beforeAutospacing="1" w:after="100" w:afterAutospacing="1"/>
              <w:ind w:left="406"/>
              <w:jc w:val="both"/>
              <w:rPr>
                <w:sz w:val="28"/>
                <w:szCs w:val="28"/>
                <w:lang w:eastAsia="uk-UA"/>
              </w:rPr>
            </w:pPr>
          </w:p>
          <w:p w14:paraId="2F631E86" w14:textId="77777777" w:rsidR="00ED1614" w:rsidRPr="00BB024B" w:rsidRDefault="00ED1614" w:rsidP="00BB024B">
            <w:pPr>
              <w:widowControl/>
              <w:autoSpaceDE/>
              <w:autoSpaceDN/>
              <w:spacing w:before="100" w:beforeAutospacing="1" w:after="100" w:afterAutospacing="1"/>
              <w:ind w:left="406"/>
              <w:jc w:val="both"/>
              <w:rPr>
                <w:sz w:val="28"/>
                <w:szCs w:val="28"/>
                <w:lang w:eastAsia="uk-UA"/>
              </w:rPr>
            </w:pPr>
            <w:r>
              <w:rPr>
                <w:sz w:val="28"/>
                <w:szCs w:val="28"/>
                <w:lang w:eastAsia="uk-UA"/>
              </w:rPr>
              <w:t>-</w:t>
            </w:r>
          </w:p>
        </w:tc>
        <w:tc>
          <w:tcPr>
            <w:tcW w:w="1881" w:type="dxa"/>
          </w:tcPr>
          <w:p w14:paraId="0896BC52" w14:textId="77777777" w:rsidR="006F0278" w:rsidRDefault="006F0278" w:rsidP="00BB024B">
            <w:pPr>
              <w:widowControl/>
              <w:autoSpaceDE/>
              <w:autoSpaceDN/>
              <w:spacing w:before="100" w:beforeAutospacing="1" w:after="100" w:afterAutospacing="1"/>
              <w:ind w:left="406"/>
              <w:jc w:val="both"/>
              <w:rPr>
                <w:sz w:val="28"/>
                <w:szCs w:val="28"/>
                <w:lang w:eastAsia="uk-UA"/>
              </w:rPr>
            </w:pPr>
          </w:p>
          <w:p w14:paraId="19C34DC3" w14:textId="77777777" w:rsidR="00ED1614" w:rsidRPr="00BB024B" w:rsidRDefault="00ED1614" w:rsidP="00BB024B">
            <w:pPr>
              <w:widowControl/>
              <w:autoSpaceDE/>
              <w:autoSpaceDN/>
              <w:spacing w:before="100" w:beforeAutospacing="1" w:after="100" w:afterAutospacing="1"/>
              <w:ind w:left="406"/>
              <w:jc w:val="both"/>
              <w:rPr>
                <w:sz w:val="28"/>
                <w:szCs w:val="28"/>
                <w:lang w:eastAsia="uk-UA"/>
              </w:rPr>
            </w:pPr>
            <w:r>
              <w:rPr>
                <w:sz w:val="28"/>
                <w:szCs w:val="28"/>
                <w:lang w:eastAsia="uk-UA"/>
              </w:rPr>
              <w:t>30,0</w:t>
            </w:r>
          </w:p>
        </w:tc>
      </w:tr>
    </w:tbl>
    <w:p w14:paraId="137D18B5" w14:textId="5FE37F85" w:rsidR="00D256DF" w:rsidRPr="00CC630B" w:rsidRDefault="00CC630B" w:rsidP="00CC630B">
      <w:pPr>
        <w:widowControl/>
        <w:shd w:val="clear" w:color="auto" w:fill="FFFFFF"/>
        <w:autoSpaceDE/>
        <w:autoSpaceDN/>
        <w:spacing w:before="225" w:after="225"/>
        <w:jc w:val="both"/>
        <w:rPr>
          <w:sz w:val="28"/>
          <w:szCs w:val="28"/>
          <w:lang w:eastAsia="uk-UA"/>
        </w:rPr>
      </w:pPr>
      <w:r>
        <w:rPr>
          <w:sz w:val="28"/>
          <w:szCs w:val="28"/>
        </w:rPr>
        <w:t xml:space="preserve">                            </w:t>
      </w:r>
      <w:r w:rsidRPr="00BB024B">
        <w:rPr>
          <w:sz w:val="28"/>
          <w:szCs w:val="28"/>
          <w:lang w:eastAsia="uk-UA"/>
        </w:rPr>
        <w:t>  </w:t>
      </w:r>
      <w:r w:rsidR="000263A4">
        <w:rPr>
          <w:sz w:val="28"/>
          <w:szCs w:val="28"/>
          <w:lang w:eastAsia="uk-UA"/>
        </w:rPr>
        <w:t>Секретар міської ради                                                          Наталія ІВАНЮТА</w:t>
      </w:r>
    </w:p>
    <w:sectPr w:rsidR="00D256DF" w:rsidRPr="00CC630B">
      <w:headerReference w:type="default" r:id="rId19"/>
      <w:pgSz w:w="16840" w:h="11910" w:orient="landscape"/>
      <w:pgMar w:top="620" w:right="74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2D17C" w14:textId="77777777" w:rsidR="00EE3271" w:rsidRDefault="00EE3271">
      <w:r>
        <w:separator/>
      </w:r>
    </w:p>
  </w:endnote>
  <w:endnote w:type="continuationSeparator" w:id="0">
    <w:p w14:paraId="4C5369BC" w14:textId="77777777" w:rsidR="00EE3271" w:rsidRDefault="00EE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EEE" w14:textId="77777777" w:rsidR="00EE3271" w:rsidRDefault="00EE3271">
      <w:r>
        <w:separator/>
      </w:r>
    </w:p>
  </w:footnote>
  <w:footnote w:type="continuationSeparator" w:id="0">
    <w:p w14:paraId="3E3F829E" w14:textId="77777777" w:rsidR="00EE3271" w:rsidRDefault="00EE32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EA4E" w14:textId="77777777" w:rsidR="00D256DF" w:rsidRDefault="00D256DF">
    <w:pPr>
      <w:pStyle w:val="a3"/>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B6AF" w14:textId="77777777" w:rsidR="00D256DF" w:rsidRDefault="00D256DF">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944"/>
    <w:multiLevelType w:val="hybridMultilevel"/>
    <w:tmpl w:val="11DEE33C"/>
    <w:lvl w:ilvl="0" w:tplc="C1EC0574">
      <w:start w:val="1"/>
      <w:numFmt w:val="decimal"/>
      <w:lvlText w:val="%1."/>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0A6E2A"/>
    <w:multiLevelType w:val="multilevel"/>
    <w:tmpl w:val="1AA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2678B"/>
    <w:multiLevelType w:val="multilevel"/>
    <w:tmpl w:val="1A1C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4A4D3C"/>
    <w:multiLevelType w:val="hybridMultilevel"/>
    <w:tmpl w:val="9078F7E0"/>
    <w:lvl w:ilvl="0" w:tplc="F91C552C">
      <w:numFmt w:val="bullet"/>
      <w:lvlText w:val="–"/>
      <w:lvlJc w:val="left"/>
      <w:pPr>
        <w:ind w:left="122" w:hanging="377"/>
      </w:pPr>
      <w:rPr>
        <w:rFonts w:ascii="Times New Roman" w:eastAsia="Times New Roman" w:hAnsi="Times New Roman" w:cs="Times New Roman" w:hint="default"/>
        <w:w w:val="100"/>
        <w:sz w:val="28"/>
        <w:szCs w:val="28"/>
        <w:lang w:val="uk-UA" w:eastAsia="en-US" w:bidi="ar-SA"/>
      </w:rPr>
    </w:lvl>
    <w:lvl w:ilvl="1" w:tplc="FFC4A764">
      <w:numFmt w:val="bullet"/>
      <w:lvlText w:val="•"/>
      <w:lvlJc w:val="left"/>
      <w:pPr>
        <w:ind w:left="1090" w:hanging="377"/>
      </w:pPr>
      <w:rPr>
        <w:rFonts w:hint="default"/>
        <w:lang w:val="uk-UA" w:eastAsia="en-US" w:bidi="ar-SA"/>
      </w:rPr>
    </w:lvl>
    <w:lvl w:ilvl="2" w:tplc="17C0A37E">
      <w:numFmt w:val="bullet"/>
      <w:lvlText w:val="•"/>
      <w:lvlJc w:val="left"/>
      <w:pPr>
        <w:ind w:left="2061" w:hanging="377"/>
      </w:pPr>
      <w:rPr>
        <w:rFonts w:hint="default"/>
        <w:lang w:val="uk-UA" w:eastAsia="en-US" w:bidi="ar-SA"/>
      </w:rPr>
    </w:lvl>
    <w:lvl w:ilvl="3" w:tplc="8ED4F3B2">
      <w:numFmt w:val="bullet"/>
      <w:lvlText w:val="•"/>
      <w:lvlJc w:val="left"/>
      <w:pPr>
        <w:ind w:left="3031" w:hanging="377"/>
      </w:pPr>
      <w:rPr>
        <w:rFonts w:hint="default"/>
        <w:lang w:val="uk-UA" w:eastAsia="en-US" w:bidi="ar-SA"/>
      </w:rPr>
    </w:lvl>
    <w:lvl w:ilvl="4" w:tplc="A8288C16">
      <w:numFmt w:val="bullet"/>
      <w:lvlText w:val="•"/>
      <w:lvlJc w:val="left"/>
      <w:pPr>
        <w:ind w:left="4002" w:hanging="377"/>
      </w:pPr>
      <w:rPr>
        <w:rFonts w:hint="default"/>
        <w:lang w:val="uk-UA" w:eastAsia="en-US" w:bidi="ar-SA"/>
      </w:rPr>
    </w:lvl>
    <w:lvl w:ilvl="5" w:tplc="91C46EA6">
      <w:numFmt w:val="bullet"/>
      <w:lvlText w:val="•"/>
      <w:lvlJc w:val="left"/>
      <w:pPr>
        <w:ind w:left="4973" w:hanging="377"/>
      </w:pPr>
      <w:rPr>
        <w:rFonts w:hint="default"/>
        <w:lang w:val="uk-UA" w:eastAsia="en-US" w:bidi="ar-SA"/>
      </w:rPr>
    </w:lvl>
    <w:lvl w:ilvl="6" w:tplc="59AEBB16">
      <w:numFmt w:val="bullet"/>
      <w:lvlText w:val="•"/>
      <w:lvlJc w:val="left"/>
      <w:pPr>
        <w:ind w:left="5943" w:hanging="377"/>
      </w:pPr>
      <w:rPr>
        <w:rFonts w:hint="default"/>
        <w:lang w:val="uk-UA" w:eastAsia="en-US" w:bidi="ar-SA"/>
      </w:rPr>
    </w:lvl>
    <w:lvl w:ilvl="7" w:tplc="BF687C64">
      <w:numFmt w:val="bullet"/>
      <w:lvlText w:val="•"/>
      <w:lvlJc w:val="left"/>
      <w:pPr>
        <w:ind w:left="6914" w:hanging="377"/>
      </w:pPr>
      <w:rPr>
        <w:rFonts w:hint="default"/>
        <w:lang w:val="uk-UA" w:eastAsia="en-US" w:bidi="ar-SA"/>
      </w:rPr>
    </w:lvl>
    <w:lvl w:ilvl="8" w:tplc="9422528A">
      <w:numFmt w:val="bullet"/>
      <w:lvlText w:val="•"/>
      <w:lvlJc w:val="left"/>
      <w:pPr>
        <w:ind w:left="7885" w:hanging="377"/>
      </w:pPr>
      <w:rPr>
        <w:rFonts w:hint="default"/>
        <w:lang w:val="uk-UA" w:eastAsia="en-US" w:bidi="ar-SA"/>
      </w:rPr>
    </w:lvl>
  </w:abstractNum>
  <w:abstractNum w:abstractNumId="4" w15:restartNumberingAfterBreak="0">
    <w:nsid w:val="58E104FE"/>
    <w:multiLevelType w:val="hybridMultilevel"/>
    <w:tmpl w:val="5FC2EB3E"/>
    <w:lvl w:ilvl="0" w:tplc="367EF522">
      <w:start w:val="1"/>
      <w:numFmt w:val="decimal"/>
      <w:lvlText w:val="%1."/>
      <w:lvlJc w:val="left"/>
      <w:pPr>
        <w:ind w:left="122" w:hanging="363"/>
      </w:pPr>
      <w:rPr>
        <w:rFonts w:ascii="Times New Roman" w:eastAsia="Times New Roman" w:hAnsi="Times New Roman" w:cs="Times New Roman" w:hint="default"/>
        <w:b/>
        <w:bCs/>
        <w:spacing w:val="0"/>
        <w:w w:val="100"/>
        <w:sz w:val="28"/>
        <w:szCs w:val="28"/>
        <w:lang w:val="uk-UA" w:eastAsia="en-US" w:bidi="ar-SA"/>
      </w:rPr>
    </w:lvl>
    <w:lvl w:ilvl="1" w:tplc="CA0CE87A">
      <w:numFmt w:val="bullet"/>
      <w:lvlText w:val="•"/>
      <w:lvlJc w:val="left"/>
      <w:pPr>
        <w:ind w:left="1090" w:hanging="363"/>
      </w:pPr>
      <w:rPr>
        <w:rFonts w:hint="default"/>
        <w:lang w:val="uk-UA" w:eastAsia="en-US" w:bidi="ar-SA"/>
      </w:rPr>
    </w:lvl>
    <w:lvl w:ilvl="2" w:tplc="2272D934">
      <w:numFmt w:val="bullet"/>
      <w:lvlText w:val="•"/>
      <w:lvlJc w:val="left"/>
      <w:pPr>
        <w:ind w:left="2061" w:hanging="363"/>
      </w:pPr>
      <w:rPr>
        <w:rFonts w:hint="default"/>
        <w:lang w:val="uk-UA" w:eastAsia="en-US" w:bidi="ar-SA"/>
      </w:rPr>
    </w:lvl>
    <w:lvl w:ilvl="3" w:tplc="4EF47950">
      <w:numFmt w:val="bullet"/>
      <w:lvlText w:val="•"/>
      <w:lvlJc w:val="left"/>
      <w:pPr>
        <w:ind w:left="3031" w:hanging="363"/>
      </w:pPr>
      <w:rPr>
        <w:rFonts w:hint="default"/>
        <w:lang w:val="uk-UA" w:eastAsia="en-US" w:bidi="ar-SA"/>
      </w:rPr>
    </w:lvl>
    <w:lvl w:ilvl="4" w:tplc="7A48C144">
      <w:numFmt w:val="bullet"/>
      <w:lvlText w:val="•"/>
      <w:lvlJc w:val="left"/>
      <w:pPr>
        <w:ind w:left="4002" w:hanging="363"/>
      </w:pPr>
      <w:rPr>
        <w:rFonts w:hint="default"/>
        <w:lang w:val="uk-UA" w:eastAsia="en-US" w:bidi="ar-SA"/>
      </w:rPr>
    </w:lvl>
    <w:lvl w:ilvl="5" w:tplc="C178B30C">
      <w:numFmt w:val="bullet"/>
      <w:lvlText w:val="•"/>
      <w:lvlJc w:val="left"/>
      <w:pPr>
        <w:ind w:left="4973" w:hanging="363"/>
      </w:pPr>
      <w:rPr>
        <w:rFonts w:hint="default"/>
        <w:lang w:val="uk-UA" w:eastAsia="en-US" w:bidi="ar-SA"/>
      </w:rPr>
    </w:lvl>
    <w:lvl w:ilvl="6" w:tplc="78A4BDE2">
      <w:numFmt w:val="bullet"/>
      <w:lvlText w:val="•"/>
      <w:lvlJc w:val="left"/>
      <w:pPr>
        <w:ind w:left="5943" w:hanging="363"/>
      </w:pPr>
      <w:rPr>
        <w:rFonts w:hint="default"/>
        <w:lang w:val="uk-UA" w:eastAsia="en-US" w:bidi="ar-SA"/>
      </w:rPr>
    </w:lvl>
    <w:lvl w:ilvl="7" w:tplc="0BC872AE">
      <w:numFmt w:val="bullet"/>
      <w:lvlText w:val="•"/>
      <w:lvlJc w:val="left"/>
      <w:pPr>
        <w:ind w:left="6914" w:hanging="363"/>
      </w:pPr>
      <w:rPr>
        <w:rFonts w:hint="default"/>
        <w:lang w:val="uk-UA" w:eastAsia="en-US" w:bidi="ar-SA"/>
      </w:rPr>
    </w:lvl>
    <w:lvl w:ilvl="8" w:tplc="F68CF806">
      <w:numFmt w:val="bullet"/>
      <w:lvlText w:val="•"/>
      <w:lvlJc w:val="left"/>
      <w:pPr>
        <w:ind w:left="7885" w:hanging="363"/>
      </w:pPr>
      <w:rPr>
        <w:rFonts w:hint="default"/>
        <w:lang w:val="uk-UA" w:eastAsia="en-US" w:bidi="ar-SA"/>
      </w:rPr>
    </w:lvl>
  </w:abstractNum>
  <w:abstractNum w:abstractNumId="5" w15:restartNumberingAfterBreak="0">
    <w:nsid w:val="654541B9"/>
    <w:multiLevelType w:val="hybridMultilevel"/>
    <w:tmpl w:val="4F501F18"/>
    <w:lvl w:ilvl="0" w:tplc="37E6EFDE">
      <w:numFmt w:val="bullet"/>
      <w:lvlText w:val="–"/>
      <w:lvlJc w:val="left"/>
      <w:pPr>
        <w:ind w:left="122" w:hanging="363"/>
      </w:pPr>
      <w:rPr>
        <w:rFonts w:ascii="Times New Roman" w:eastAsia="Times New Roman" w:hAnsi="Times New Roman" w:cs="Times New Roman" w:hint="default"/>
        <w:w w:val="100"/>
        <w:sz w:val="28"/>
        <w:szCs w:val="28"/>
        <w:lang w:val="uk-UA" w:eastAsia="en-US" w:bidi="ar-SA"/>
      </w:rPr>
    </w:lvl>
    <w:lvl w:ilvl="1" w:tplc="CB26213C">
      <w:numFmt w:val="bullet"/>
      <w:lvlText w:val="-"/>
      <w:lvlJc w:val="left"/>
      <w:pPr>
        <w:ind w:left="122" w:hanging="267"/>
      </w:pPr>
      <w:rPr>
        <w:rFonts w:ascii="Times New Roman" w:eastAsia="Times New Roman" w:hAnsi="Times New Roman" w:cs="Times New Roman" w:hint="default"/>
        <w:w w:val="100"/>
        <w:sz w:val="28"/>
        <w:szCs w:val="28"/>
        <w:lang w:val="uk-UA" w:eastAsia="en-US" w:bidi="ar-SA"/>
      </w:rPr>
    </w:lvl>
    <w:lvl w:ilvl="2" w:tplc="6D221742">
      <w:numFmt w:val="bullet"/>
      <w:lvlText w:val="•"/>
      <w:lvlJc w:val="left"/>
      <w:pPr>
        <w:ind w:left="2061" w:hanging="267"/>
      </w:pPr>
      <w:rPr>
        <w:rFonts w:hint="default"/>
        <w:lang w:val="uk-UA" w:eastAsia="en-US" w:bidi="ar-SA"/>
      </w:rPr>
    </w:lvl>
    <w:lvl w:ilvl="3" w:tplc="ADBC72DC">
      <w:numFmt w:val="bullet"/>
      <w:lvlText w:val="•"/>
      <w:lvlJc w:val="left"/>
      <w:pPr>
        <w:ind w:left="3031" w:hanging="267"/>
      </w:pPr>
      <w:rPr>
        <w:rFonts w:hint="default"/>
        <w:lang w:val="uk-UA" w:eastAsia="en-US" w:bidi="ar-SA"/>
      </w:rPr>
    </w:lvl>
    <w:lvl w:ilvl="4" w:tplc="D7182B48">
      <w:numFmt w:val="bullet"/>
      <w:lvlText w:val="•"/>
      <w:lvlJc w:val="left"/>
      <w:pPr>
        <w:ind w:left="4002" w:hanging="267"/>
      </w:pPr>
      <w:rPr>
        <w:rFonts w:hint="default"/>
        <w:lang w:val="uk-UA" w:eastAsia="en-US" w:bidi="ar-SA"/>
      </w:rPr>
    </w:lvl>
    <w:lvl w:ilvl="5" w:tplc="B6A8DEE0">
      <w:numFmt w:val="bullet"/>
      <w:lvlText w:val="•"/>
      <w:lvlJc w:val="left"/>
      <w:pPr>
        <w:ind w:left="4973" w:hanging="267"/>
      </w:pPr>
      <w:rPr>
        <w:rFonts w:hint="default"/>
        <w:lang w:val="uk-UA" w:eastAsia="en-US" w:bidi="ar-SA"/>
      </w:rPr>
    </w:lvl>
    <w:lvl w:ilvl="6" w:tplc="B25E53DC">
      <w:numFmt w:val="bullet"/>
      <w:lvlText w:val="•"/>
      <w:lvlJc w:val="left"/>
      <w:pPr>
        <w:ind w:left="5943" w:hanging="267"/>
      </w:pPr>
      <w:rPr>
        <w:rFonts w:hint="default"/>
        <w:lang w:val="uk-UA" w:eastAsia="en-US" w:bidi="ar-SA"/>
      </w:rPr>
    </w:lvl>
    <w:lvl w:ilvl="7" w:tplc="AF98C5FA">
      <w:numFmt w:val="bullet"/>
      <w:lvlText w:val="•"/>
      <w:lvlJc w:val="left"/>
      <w:pPr>
        <w:ind w:left="6914" w:hanging="267"/>
      </w:pPr>
      <w:rPr>
        <w:rFonts w:hint="default"/>
        <w:lang w:val="uk-UA" w:eastAsia="en-US" w:bidi="ar-SA"/>
      </w:rPr>
    </w:lvl>
    <w:lvl w:ilvl="8" w:tplc="B622E144">
      <w:numFmt w:val="bullet"/>
      <w:lvlText w:val="•"/>
      <w:lvlJc w:val="left"/>
      <w:pPr>
        <w:ind w:left="7885" w:hanging="267"/>
      </w:pPr>
      <w:rPr>
        <w:rFonts w:hint="default"/>
        <w:lang w:val="uk-UA" w:eastAsia="en-US" w:bidi="ar-SA"/>
      </w:rPr>
    </w:lvl>
  </w:abstractNum>
  <w:abstractNum w:abstractNumId="6" w15:restartNumberingAfterBreak="0">
    <w:nsid w:val="659964A8"/>
    <w:multiLevelType w:val="hybridMultilevel"/>
    <w:tmpl w:val="AE1CF270"/>
    <w:lvl w:ilvl="0" w:tplc="482AC1E2">
      <w:numFmt w:val="bullet"/>
      <w:lvlText w:val="-"/>
      <w:lvlJc w:val="left"/>
      <w:pPr>
        <w:ind w:left="122" w:hanging="425"/>
      </w:pPr>
      <w:rPr>
        <w:rFonts w:ascii="Times New Roman" w:eastAsia="Times New Roman" w:hAnsi="Times New Roman" w:cs="Times New Roman" w:hint="default"/>
        <w:w w:val="100"/>
        <w:sz w:val="28"/>
        <w:szCs w:val="28"/>
        <w:lang w:val="uk-UA" w:eastAsia="en-US" w:bidi="ar-SA"/>
      </w:rPr>
    </w:lvl>
    <w:lvl w:ilvl="1" w:tplc="B65EC7AE">
      <w:numFmt w:val="bullet"/>
      <w:lvlText w:val="-"/>
      <w:lvlJc w:val="left"/>
      <w:pPr>
        <w:ind w:left="122" w:hanging="286"/>
      </w:pPr>
      <w:rPr>
        <w:rFonts w:ascii="Times New Roman" w:eastAsia="Times New Roman" w:hAnsi="Times New Roman" w:cs="Times New Roman" w:hint="default"/>
        <w:w w:val="100"/>
        <w:sz w:val="28"/>
        <w:szCs w:val="28"/>
        <w:lang w:val="uk-UA" w:eastAsia="en-US" w:bidi="ar-SA"/>
      </w:rPr>
    </w:lvl>
    <w:lvl w:ilvl="2" w:tplc="E48A4876">
      <w:numFmt w:val="bullet"/>
      <w:lvlText w:val="•"/>
      <w:lvlJc w:val="left"/>
      <w:pPr>
        <w:ind w:left="2061" w:hanging="286"/>
      </w:pPr>
      <w:rPr>
        <w:rFonts w:hint="default"/>
        <w:lang w:val="uk-UA" w:eastAsia="en-US" w:bidi="ar-SA"/>
      </w:rPr>
    </w:lvl>
    <w:lvl w:ilvl="3" w:tplc="597C8348">
      <w:numFmt w:val="bullet"/>
      <w:lvlText w:val="•"/>
      <w:lvlJc w:val="left"/>
      <w:pPr>
        <w:ind w:left="3031" w:hanging="286"/>
      </w:pPr>
      <w:rPr>
        <w:rFonts w:hint="default"/>
        <w:lang w:val="uk-UA" w:eastAsia="en-US" w:bidi="ar-SA"/>
      </w:rPr>
    </w:lvl>
    <w:lvl w:ilvl="4" w:tplc="09267B40">
      <w:numFmt w:val="bullet"/>
      <w:lvlText w:val="•"/>
      <w:lvlJc w:val="left"/>
      <w:pPr>
        <w:ind w:left="4002" w:hanging="286"/>
      </w:pPr>
      <w:rPr>
        <w:rFonts w:hint="default"/>
        <w:lang w:val="uk-UA" w:eastAsia="en-US" w:bidi="ar-SA"/>
      </w:rPr>
    </w:lvl>
    <w:lvl w:ilvl="5" w:tplc="A5D44DD4">
      <w:numFmt w:val="bullet"/>
      <w:lvlText w:val="•"/>
      <w:lvlJc w:val="left"/>
      <w:pPr>
        <w:ind w:left="4973" w:hanging="286"/>
      </w:pPr>
      <w:rPr>
        <w:rFonts w:hint="default"/>
        <w:lang w:val="uk-UA" w:eastAsia="en-US" w:bidi="ar-SA"/>
      </w:rPr>
    </w:lvl>
    <w:lvl w:ilvl="6" w:tplc="48F06CCA">
      <w:numFmt w:val="bullet"/>
      <w:lvlText w:val="•"/>
      <w:lvlJc w:val="left"/>
      <w:pPr>
        <w:ind w:left="5943" w:hanging="286"/>
      </w:pPr>
      <w:rPr>
        <w:rFonts w:hint="default"/>
        <w:lang w:val="uk-UA" w:eastAsia="en-US" w:bidi="ar-SA"/>
      </w:rPr>
    </w:lvl>
    <w:lvl w:ilvl="7" w:tplc="ED6A7CD8">
      <w:numFmt w:val="bullet"/>
      <w:lvlText w:val="•"/>
      <w:lvlJc w:val="left"/>
      <w:pPr>
        <w:ind w:left="6914" w:hanging="286"/>
      </w:pPr>
      <w:rPr>
        <w:rFonts w:hint="default"/>
        <w:lang w:val="uk-UA" w:eastAsia="en-US" w:bidi="ar-SA"/>
      </w:rPr>
    </w:lvl>
    <w:lvl w:ilvl="8" w:tplc="E3ACB82A">
      <w:numFmt w:val="bullet"/>
      <w:lvlText w:val="•"/>
      <w:lvlJc w:val="left"/>
      <w:pPr>
        <w:ind w:left="7885" w:hanging="286"/>
      </w:pPr>
      <w:rPr>
        <w:rFonts w:hint="default"/>
        <w:lang w:val="uk-UA" w:eastAsia="en-US" w:bidi="ar-SA"/>
      </w:rPr>
    </w:lvl>
  </w:abstractNum>
  <w:abstractNum w:abstractNumId="7" w15:restartNumberingAfterBreak="0">
    <w:nsid w:val="6613234C"/>
    <w:multiLevelType w:val="hybridMultilevel"/>
    <w:tmpl w:val="968CE24E"/>
    <w:lvl w:ilvl="0" w:tplc="88A825D4">
      <w:start w:val="1"/>
      <w:numFmt w:val="decimal"/>
      <w:lvlText w:val="%1."/>
      <w:lvlJc w:val="left"/>
      <w:pPr>
        <w:ind w:left="122" w:hanging="425"/>
      </w:pPr>
      <w:rPr>
        <w:rFonts w:ascii="Times New Roman" w:eastAsia="Times New Roman" w:hAnsi="Times New Roman" w:cs="Times New Roman" w:hint="default"/>
        <w:spacing w:val="0"/>
        <w:w w:val="100"/>
        <w:sz w:val="28"/>
        <w:szCs w:val="28"/>
        <w:lang w:val="uk-UA" w:eastAsia="en-US" w:bidi="ar-SA"/>
      </w:rPr>
    </w:lvl>
    <w:lvl w:ilvl="1" w:tplc="C1EC0574">
      <w:start w:val="1"/>
      <w:numFmt w:val="decimal"/>
      <w:lvlText w:val="%2."/>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2" w:tplc="7AB62B64">
      <w:numFmt w:val="bullet"/>
      <w:lvlText w:val="•"/>
      <w:lvlJc w:val="left"/>
      <w:pPr>
        <w:ind w:left="3616" w:hanging="213"/>
      </w:pPr>
      <w:rPr>
        <w:rFonts w:hint="default"/>
        <w:lang w:val="uk-UA" w:eastAsia="en-US" w:bidi="ar-SA"/>
      </w:rPr>
    </w:lvl>
    <w:lvl w:ilvl="3" w:tplc="233C1C2C">
      <w:numFmt w:val="bullet"/>
      <w:lvlText w:val="•"/>
      <w:lvlJc w:val="left"/>
      <w:pPr>
        <w:ind w:left="4392" w:hanging="213"/>
      </w:pPr>
      <w:rPr>
        <w:rFonts w:hint="default"/>
        <w:lang w:val="uk-UA" w:eastAsia="en-US" w:bidi="ar-SA"/>
      </w:rPr>
    </w:lvl>
    <w:lvl w:ilvl="4" w:tplc="3BDCF5AE">
      <w:numFmt w:val="bullet"/>
      <w:lvlText w:val="•"/>
      <w:lvlJc w:val="left"/>
      <w:pPr>
        <w:ind w:left="5168" w:hanging="213"/>
      </w:pPr>
      <w:rPr>
        <w:rFonts w:hint="default"/>
        <w:lang w:val="uk-UA" w:eastAsia="en-US" w:bidi="ar-SA"/>
      </w:rPr>
    </w:lvl>
    <w:lvl w:ilvl="5" w:tplc="BA9C7E72">
      <w:numFmt w:val="bullet"/>
      <w:lvlText w:val="•"/>
      <w:lvlJc w:val="left"/>
      <w:pPr>
        <w:ind w:left="5945" w:hanging="213"/>
      </w:pPr>
      <w:rPr>
        <w:rFonts w:hint="default"/>
        <w:lang w:val="uk-UA" w:eastAsia="en-US" w:bidi="ar-SA"/>
      </w:rPr>
    </w:lvl>
    <w:lvl w:ilvl="6" w:tplc="5CA22EA4">
      <w:numFmt w:val="bullet"/>
      <w:lvlText w:val="•"/>
      <w:lvlJc w:val="left"/>
      <w:pPr>
        <w:ind w:left="6721" w:hanging="213"/>
      </w:pPr>
      <w:rPr>
        <w:rFonts w:hint="default"/>
        <w:lang w:val="uk-UA" w:eastAsia="en-US" w:bidi="ar-SA"/>
      </w:rPr>
    </w:lvl>
    <w:lvl w:ilvl="7" w:tplc="A422289E">
      <w:numFmt w:val="bullet"/>
      <w:lvlText w:val="•"/>
      <w:lvlJc w:val="left"/>
      <w:pPr>
        <w:ind w:left="7497" w:hanging="213"/>
      </w:pPr>
      <w:rPr>
        <w:rFonts w:hint="default"/>
        <w:lang w:val="uk-UA" w:eastAsia="en-US" w:bidi="ar-SA"/>
      </w:rPr>
    </w:lvl>
    <w:lvl w:ilvl="8" w:tplc="782EF8E6">
      <w:numFmt w:val="bullet"/>
      <w:lvlText w:val="•"/>
      <w:lvlJc w:val="left"/>
      <w:pPr>
        <w:ind w:left="8273" w:hanging="213"/>
      </w:pPr>
      <w:rPr>
        <w:rFonts w:hint="default"/>
        <w:lang w:val="uk-UA" w:eastAsia="en-US" w:bidi="ar-SA"/>
      </w:rPr>
    </w:lvl>
  </w:abstractNum>
  <w:abstractNum w:abstractNumId="8" w15:restartNumberingAfterBreak="0">
    <w:nsid w:val="6B4172D0"/>
    <w:multiLevelType w:val="multilevel"/>
    <w:tmpl w:val="E118D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476D54"/>
    <w:multiLevelType w:val="multilevel"/>
    <w:tmpl w:val="0D2A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num>
  <w:num w:numId="5">
    <w:abstractNumId w:val="7"/>
  </w:num>
  <w:num w:numId="6">
    <w:abstractNumId w:val="0"/>
  </w:num>
  <w:num w:numId="7">
    <w:abstractNumId w:val="9"/>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DF"/>
    <w:rsid w:val="0000321A"/>
    <w:rsid w:val="000263A4"/>
    <w:rsid w:val="000424E3"/>
    <w:rsid w:val="00057882"/>
    <w:rsid w:val="00057F29"/>
    <w:rsid w:val="00060890"/>
    <w:rsid w:val="000736AC"/>
    <w:rsid w:val="00086C86"/>
    <w:rsid w:val="000D0279"/>
    <w:rsid w:val="0013473D"/>
    <w:rsid w:val="001541EF"/>
    <w:rsid w:val="00192A0B"/>
    <w:rsid w:val="001E4C86"/>
    <w:rsid w:val="001F016F"/>
    <w:rsid w:val="0021139B"/>
    <w:rsid w:val="00231134"/>
    <w:rsid w:val="0027072E"/>
    <w:rsid w:val="00274E8A"/>
    <w:rsid w:val="00277061"/>
    <w:rsid w:val="002F01DF"/>
    <w:rsid w:val="00302D8C"/>
    <w:rsid w:val="00315EA3"/>
    <w:rsid w:val="0033311F"/>
    <w:rsid w:val="00353DD1"/>
    <w:rsid w:val="003D3575"/>
    <w:rsid w:val="003E15D1"/>
    <w:rsid w:val="003F252E"/>
    <w:rsid w:val="0040687F"/>
    <w:rsid w:val="00474B03"/>
    <w:rsid w:val="004C1A6C"/>
    <w:rsid w:val="004C3688"/>
    <w:rsid w:val="004C7FB8"/>
    <w:rsid w:val="004E268D"/>
    <w:rsid w:val="0055758F"/>
    <w:rsid w:val="005F7B79"/>
    <w:rsid w:val="006273AE"/>
    <w:rsid w:val="00676B5F"/>
    <w:rsid w:val="00685AB1"/>
    <w:rsid w:val="00692F51"/>
    <w:rsid w:val="006B160F"/>
    <w:rsid w:val="006B210D"/>
    <w:rsid w:val="006D3C27"/>
    <w:rsid w:val="006F0278"/>
    <w:rsid w:val="0071052B"/>
    <w:rsid w:val="00721BBB"/>
    <w:rsid w:val="00754C36"/>
    <w:rsid w:val="00765B44"/>
    <w:rsid w:val="007B028B"/>
    <w:rsid w:val="007E2A57"/>
    <w:rsid w:val="00832FDD"/>
    <w:rsid w:val="008D674E"/>
    <w:rsid w:val="008E2BE6"/>
    <w:rsid w:val="009C0B24"/>
    <w:rsid w:val="00A17731"/>
    <w:rsid w:val="00A502B9"/>
    <w:rsid w:val="00A948E9"/>
    <w:rsid w:val="00B90479"/>
    <w:rsid w:val="00BB024B"/>
    <w:rsid w:val="00C07736"/>
    <w:rsid w:val="00C61BE5"/>
    <w:rsid w:val="00CA7DF5"/>
    <w:rsid w:val="00CC630B"/>
    <w:rsid w:val="00D22BB7"/>
    <w:rsid w:val="00D2368E"/>
    <w:rsid w:val="00D256DF"/>
    <w:rsid w:val="00E176F3"/>
    <w:rsid w:val="00E81B51"/>
    <w:rsid w:val="00E86866"/>
    <w:rsid w:val="00EC196E"/>
    <w:rsid w:val="00ED1614"/>
    <w:rsid w:val="00ED5864"/>
    <w:rsid w:val="00EE3271"/>
    <w:rsid w:val="00F745BF"/>
    <w:rsid w:val="00F9104C"/>
    <w:rsid w:val="00FE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E63B"/>
  <w15:docId w15:val="{B1887058-01EC-42DF-812E-533722A7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C630B"/>
    <w:rPr>
      <w:rFonts w:ascii="Times New Roman" w:eastAsia="Times New Roman" w:hAnsi="Times New Roman" w:cs="Times New Roman"/>
      <w:lang w:val="uk-UA"/>
    </w:rPr>
  </w:style>
  <w:style w:type="paragraph" w:styleId="1">
    <w:name w:val="heading 1"/>
    <w:basedOn w:val="a"/>
    <w:uiPriority w:val="1"/>
    <w:qFormat/>
    <w:pPr>
      <w:ind w:left="2752" w:right="674"/>
      <w:jc w:val="center"/>
      <w:outlineLvl w:val="0"/>
    </w:pPr>
    <w:rPr>
      <w:b/>
      <w:bCs/>
      <w:sz w:val="32"/>
      <w:szCs w:val="32"/>
    </w:rPr>
  </w:style>
  <w:style w:type="paragraph" w:styleId="2">
    <w:name w:val="heading 2"/>
    <w:basedOn w:val="a"/>
    <w:uiPriority w:val="1"/>
    <w:qFormat/>
    <w:pPr>
      <w:ind w:left="122" w:hanging="28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2"/>
    </w:pPr>
    <w:rPr>
      <w:sz w:val="28"/>
      <w:szCs w:val="28"/>
    </w:rPr>
  </w:style>
  <w:style w:type="paragraph" w:styleId="a5">
    <w:name w:val="List Paragraph"/>
    <w:basedOn w:val="a"/>
    <w:uiPriority w:val="1"/>
    <w:qFormat/>
    <w:pPr>
      <w:ind w:left="122" w:firstLine="427"/>
      <w:jc w:val="both"/>
    </w:pPr>
  </w:style>
  <w:style w:type="paragraph" w:customStyle="1" w:styleId="TableParagraph">
    <w:name w:val="Table Paragraph"/>
    <w:basedOn w:val="a"/>
    <w:uiPriority w:val="1"/>
    <w:qFormat/>
    <w:pPr>
      <w:ind w:left="217"/>
      <w:jc w:val="center"/>
    </w:pPr>
  </w:style>
  <w:style w:type="paragraph" w:styleId="a6">
    <w:name w:val="Balloon Text"/>
    <w:basedOn w:val="a"/>
    <w:link w:val="a7"/>
    <w:uiPriority w:val="99"/>
    <w:semiHidden/>
    <w:unhideWhenUsed/>
    <w:rsid w:val="001F016F"/>
    <w:rPr>
      <w:rFonts w:ascii="Tahoma" w:hAnsi="Tahoma" w:cs="Tahoma"/>
      <w:sz w:val="16"/>
      <w:szCs w:val="16"/>
    </w:rPr>
  </w:style>
  <w:style w:type="character" w:customStyle="1" w:styleId="a7">
    <w:name w:val="Текст у виносці Знак"/>
    <w:basedOn w:val="a0"/>
    <w:link w:val="a6"/>
    <w:uiPriority w:val="99"/>
    <w:semiHidden/>
    <w:rsid w:val="001F016F"/>
    <w:rPr>
      <w:rFonts w:ascii="Tahoma" w:eastAsia="Times New Roman" w:hAnsi="Tahoma" w:cs="Tahoma"/>
      <w:sz w:val="16"/>
      <w:szCs w:val="16"/>
      <w:lang w:val="uk-UA"/>
    </w:rPr>
  </w:style>
  <w:style w:type="paragraph" w:styleId="a8">
    <w:name w:val="header"/>
    <w:basedOn w:val="a"/>
    <w:link w:val="a9"/>
    <w:uiPriority w:val="99"/>
    <w:unhideWhenUsed/>
    <w:rsid w:val="001F016F"/>
    <w:pPr>
      <w:tabs>
        <w:tab w:val="center" w:pos="4677"/>
        <w:tab w:val="right" w:pos="9355"/>
      </w:tabs>
    </w:pPr>
  </w:style>
  <w:style w:type="character" w:customStyle="1" w:styleId="a9">
    <w:name w:val="Верхній колонтитул Знак"/>
    <w:basedOn w:val="a0"/>
    <w:link w:val="a8"/>
    <w:uiPriority w:val="99"/>
    <w:rsid w:val="001F016F"/>
    <w:rPr>
      <w:rFonts w:ascii="Times New Roman" w:eastAsia="Times New Roman" w:hAnsi="Times New Roman" w:cs="Times New Roman"/>
      <w:lang w:val="uk-UA"/>
    </w:rPr>
  </w:style>
  <w:style w:type="paragraph" w:styleId="aa">
    <w:name w:val="footer"/>
    <w:basedOn w:val="a"/>
    <w:link w:val="ab"/>
    <w:uiPriority w:val="99"/>
    <w:unhideWhenUsed/>
    <w:rsid w:val="001F016F"/>
    <w:pPr>
      <w:tabs>
        <w:tab w:val="center" w:pos="4677"/>
        <w:tab w:val="right" w:pos="9355"/>
      </w:tabs>
    </w:pPr>
  </w:style>
  <w:style w:type="character" w:customStyle="1" w:styleId="ab">
    <w:name w:val="Нижній колонтитул Знак"/>
    <w:basedOn w:val="a0"/>
    <w:link w:val="aa"/>
    <w:uiPriority w:val="99"/>
    <w:rsid w:val="001F016F"/>
    <w:rPr>
      <w:rFonts w:ascii="Times New Roman" w:eastAsia="Times New Roman" w:hAnsi="Times New Roman" w:cs="Times New Roman"/>
      <w:lang w:val="uk-UA"/>
    </w:rPr>
  </w:style>
  <w:style w:type="character" w:customStyle="1" w:styleId="a4">
    <w:name w:val="Основний текст Знак"/>
    <w:basedOn w:val="a0"/>
    <w:link w:val="a3"/>
    <w:uiPriority w:val="1"/>
    <w:rsid w:val="00CA7DF5"/>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33146">
      <w:bodyDiv w:val="1"/>
      <w:marLeft w:val="0"/>
      <w:marRight w:val="0"/>
      <w:marTop w:val="0"/>
      <w:marBottom w:val="0"/>
      <w:divBdr>
        <w:top w:val="none" w:sz="0" w:space="0" w:color="auto"/>
        <w:left w:val="none" w:sz="0" w:space="0" w:color="auto"/>
        <w:bottom w:val="none" w:sz="0" w:space="0" w:color="auto"/>
        <w:right w:val="none" w:sz="0" w:space="0" w:color="auto"/>
      </w:divBdr>
    </w:div>
    <w:div w:id="1601375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tiivmiskrada.gov.ua/miska-rada/viddili-miskoyi-radi/viddil-kultury-relihiyi-molodi-ta-sportu/struktura-viddilu/" TargetMode="External"/><Relationship Id="rId18" Type="http://schemas.openxmlformats.org/officeDocument/2006/relationships/hyperlink" Target="https://tetiivmiskrada.gov.ua/miska-rada/viddili-miskoyi-radi/viddil-kultury-relihiyi-molodi-ta-sportu/struktura-viddil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tiivmiskrada.gov.ua/miska-rada/viddili-miskoyi-radi/viddil-kultury-relihiyi-molodi-ta-sportu/struktura-viddilu/" TargetMode="External"/><Relationship Id="rId17" Type="http://schemas.openxmlformats.org/officeDocument/2006/relationships/hyperlink" Target="https://tetiivmiskrada.gov.ua/miska-rada/viddili-miskoyi-radi/viddil-kultury-relihiyi-molodi-ta-sportu/struktura-viddilu/" TargetMode="External"/><Relationship Id="rId2" Type="http://schemas.openxmlformats.org/officeDocument/2006/relationships/numbering" Target="numbering.xml"/><Relationship Id="rId16" Type="http://schemas.openxmlformats.org/officeDocument/2006/relationships/hyperlink" Target="https://tetiivmiskrada.gov.ua/miska-rada/viddili-miskoyi-radi/viddil-kultury-relihiyi-molodi-ta-sportu/struktura-viddil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tiivmiskrada.gov.ua/miska-rada/viddili-miskoyi-radi/viddil-kultury-relihiyi-molodi-ta-sportu/struktura-viddilu/" TargetMode="External"/><Relationship Id="rId5" Type="http://schemas.openxmlformats.org/officeDocument/2006/relationships/webSettings" Target="webSettings.xml"/><Relationship Id="rId15" Type="http://schemas.openxmlformats.org/officeDocument/2006/relationships/hyperlink" Target="https://tetiivmiskrada.gov.ua/miska-rada/viddili-miskoyi-radi/viddil-kultury-relihiyi-molodi-ta-sportu/struktura-viddilu/" TargetMode="External"/><Relationship Id="rId10" Type="http://schemas.openxmlformats.org/officeDocument/2006/relationships/hyperlink" Target="https://tetiivmiskrada.gov.ua/miska-rada/viddili-miskoyi-radi/viddil-kultury-relihiyi-molodi-ta-sportu/struktura-viddil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etiivmiskrada.gov.ua/miska-rada/viddili-miskoyi-radi/viddil-kultury-relihiyi-molodi-ta-sportu/struktura-vidd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EB8E-2B69-4611-8C42-4B247690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2078</Words>
  <Characters>11849</Characters>
  <Application>Microsoft Office Word</Application>
  <DocSecurity>0</DocSecurity>
  <Lines>98</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5</cp:revision>
  <cp:lastPrinted>2025-11-26T11:36:00Z</cp:lastPrinted>
  <dcterms:created xsi:type="dcterms:W3CDTF">2025-10-31T12:24:00Z</dcterms:created>
  <dcterms:modified xsi:type="dcterms:W3CDTF">2025-11-26T12:02:00Z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2010</vt:lpwstr>
  </property>
  <property fmtid="{D5CDD505-2E9C-101B-9397-08002B2CF9AE}" pid="4" name="LastSaved">
    <vt:filetime>2023-12-11T00:00:00Z</vt:filetime>
  </property>
</Properties>
</file>