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596B0D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ДРУГА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2F6989">
        <w:rPr>
          <w:b/>
          <w:sz w:val="28"/>
          <w:szCs w:val="28"/>
          <w:lang w:val="uk-UA" w:eastAsia="en-US"/>
        </w:rPr>
        <w:t xml:space="preserve">  </w:t>
      </w:r>
      <w:r w:rsidR="00F34119">
        <w:rPr>
          <w:b/>
          <w:sz w:val="28"/>
          <w:szCs w:val="28"/>
          <w:lang w:val="uk-UA" w:eastAsia="en-US"/>
        </w:rPr>
        <w:t xml:space="preserve">  </w:t>
      </w:r>
      <w:r w:rsidR="00596B0D">
        <w:rPr>
          <w:b/>
          <w:sz w:val="28"/>
          <w:szCs w:val="28"/>
          <w:lang w:val="uk-UA" w:eastAsia="en-US"/>
        </w:rPr>
        <w:t>ПРОЄКТ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96B0D">
        <w:rPr>
          <w:rFonts w:eastAsia="Calibri"/>
          <w:b/>
          <w:sz w:val="28"/>
          <w:szCs w:val="28"/>
          <w:lang w:val="uk-UA" w:eastAsia="en-US"/>
        </w:rPr>
        <w:t>28 жовтня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2025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596B0D">
        <w:rPr>
          <w:b/>
          <w:sz w:val="28"/>
          <w:szCs w:val="28"/>
          <w:lang w:eastAsia="en-US"/>
        </w:rPr>
        <w:t>42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24B11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24B11">
        <w:rPr>
          <w:b/>
          <w:sz w:val="28"/>
          <w:szCs w:val="28"/>
        </w:rPr>
        <w:t xml:space="preserve">Про надання </w:t>
      </w:r>
      <w:r w:rsidRPr="00924B11">
        <w:rPr>
          <w:b/>
          <w:sz w:val="28"/>
          <w:szCs w:val="28"/>
          <w:lang w:val="uk-UA"/>
        </w:rPr>
        <w:t xml:space="preserve"> </w:t>
      </w:r>
      <w:r w:rsidRPr="00924B11">
        <w:rPr>
          <w:b/>
          <w:sz w:val="28"/>
          <w:szCs w:val="28"/>
        </w:rPr>
        <w:t xml:space="preserve">дозволу </w:t>
      </w:r>
      <w:r w:rsidRPr="00924B11">
        <w:rPr>
          <w:b/>
          <w:sz w:val="28"/>
          <w:szCs w:val="28"/>
          <w:lang w:val="uk-UA"/>
        </w:rPr>
        <w:t xml:space="preserve">на розробку </w:t>
      </w:r>
    </w:p>
    <w:p w:rsidR="00D974EF" w:rsidRPr="00924B11" w:rsidRDefault="00924B11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технічної</w:t>
      </w:r>
      <w:r w:rsidR="00AF2DB0" w:rsidRPr="00924B11">
        <w:rPr>
          <w:b/>
          <w:sz w:val="28"/>
          <w:szCs w:val="28"/>
          <w:lang w:val="uk-UA"/>
        </w:rPr>
        <w:t xml:space="preserve"> документацій</w:t>
      </w:r>
      <w:r w:rsidR="00D974EF" w:rsidRPr="00924B11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24B11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щодо</w:t>
      </w:r>
      <w:r w:rsidR="00D974EF" w:rsidRPr="00924B11">
        <w:rPr>
          <w:b/>
          <w:sz w:val="28"/>
          <w:szCs w:val="28"/>
          <w:lang w:val="uk-UA"/>
        </w:rPr>
        <w:t xml:space="preserve"> інвентаризації</w:t>
      </w:r>
      <w:r w:rsidR="00924B11" w:rsidRPr="00924B11">
        <w:rPr>
          <w:b/>
          <w:sz w:val="28"/>
          <w:szCs w:val="28"/>
          <w:lang w:val="uk-UA"/>
        </w:rPr>
        <w:t xml:space="preserve"> земельної ділянки, яка</w:t>
      </w:r>
    </w:p>
    <w:p w:rsidR="00D974EF" w:rsidRPr="00924B11" w:rsidRDefault="00924B11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розташована</w:t>
      </w:r>
      <w:r w:rsidR="00C9404B" w:rsidRPr="00924B11">
        <w:rPr>
          <w:b/>
          <w:sz w:val="28"/>
          <w:szCs w:val="28"/>
          <w:lang w:val="uk-UA"/>
        </w:rPr>
        <w:t xml:space="preserve"> </w:t>
      </w:r>
      <w:r w:rsidR="00D974EF" w:rsidRPr="00924B11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24B11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міської ради</w:t>
      </w:r>
      <w:r w:rsidR="001C40CE" w:rsidRPr="00924B11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924B11">
        <w:rPr>
          <w:sz w:val="28"/>
          <w:szCs w:val="28"/>
          <w:lang w:val="uk-UA"/>
        </w:rPr>
        <w:t>у</w:t>
      </w:r>
      <w:r w:rsidR="00596B0D">
        <w:rPr>
          <w:sz w:val="28"/>
          <w:szCs w:val="28"/>
          <w:lang w:val="uk-UA"/>
        </w:rPr>
        <w:t xml:space="preserve"> Пустового П.М.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«Про землеустрій», міської програми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 на 2021-2025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596B0D" w:rsidRPr="00924B11" w:rsidRDefault="00956FF9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>земельної  ділянки в м. Тетієві</w:t>
      </w:r>
      <w:r w:rsidRPr="009A580D">
        <w:rPr>
          <w:sz w:val="28"/>
          <w:szCs w:val="28"/>
          <w:lang w:val="uk-UA"/>
        </w:rPr>
        <w:t xml:space="preserve"> Білоцерківського району, Київської області,  </w:t>
      </w:r>
      <w:r w:rsidR="00596B0D">
        <w:rPr>
          <w:sz w:val="28"/>
          <w:szCs w:val="28"/>
          <w:lang w:val="uk-UA"/>
        </w:rPr>
        <w:t>по вул. Вінницька, 69</w:t>
      </w:r>
      <w:r w:rsidRPr="009A580D">
        <w:rPr>
          <w:sz w:val="28"/>
          <w:szCs w:val="28"/>
          <w:lang w:val="uk-UA"/>
        </w:rPr>
        <w:t xml:space="preserve"> орієнтовною площею </w:t>
      </w:r>
      <w:r>
        <w:rPr>
          <w:sz w:val="28"/>
          <w:szCs w:val="28"/>
          <w:lang w:val="uk-UA"/>
        </w:rPr>
        <w:t>0,10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будівництва та обслуговування житлового будинку, господарських будівель та споруд (присадибна ділянка) ( 02.01) за рахунок земель комунальної власності  міської ради.</w:t>
      </w:r>
    </w:p>
    <w:p w:rsidR="00492471" w:rsidRDefault="00924B11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2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 xml:space="preserve"> та на першого заступника міського голови Кизимишина В.Й.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2F6989" w:rsidRDefault="002F6989" w:rsidP="002F6989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24B1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924B11">
        <w:rPr>
          <w:sz w:val="28"/>
          <w:szCs w:val="28"/>
          <w:lang w:val="uk-UA"/>
        </w:rPr>
        <w:t>Богдан БАЛАГУРА</w:t>
      </w:r>
    </w:p>
    <w:p w:rsidR="00DE5839" w:rsidRDefault="00DE5839" w:rsidP="00DE5839">
      <w:pPr>
        <w:tabs>
          <w:tab w:val="left" w:pos="6412"/>
        </w:tabs>
        <w:rPr>
          <w:sz w:val="28"/>
          <w:szCs w:val="28"/>
          <w:lang w:val="uk-UA"/>
        </w:rPr>
      </w:pPr>
    </w:p>
    <w:p w:rsidR="00B950BE" w:rsidRPr="00B950BE" w:rsidRDefault="00B950BE" w:rsidP="00B950BE">
      <w:pPr>
        <w:rPr>
          <w:lang w:val="uk-UA"/>
        </w:rPr>
      </w:pPr>
    </w:p>
    <w:p w:rsidR="00B950BE" w:rsidRPr="00B950BE" w:rsidRDefault="00B950BE" w:rsidP="00B950BE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8B4B74" w:rsidRPr="008B4B74" w:rsidRDefault="008B4B74" w:rsidP="008B4B74">
      <w:pPr>
        <w:tabs>
          <w:tab w:val="left" w:pos="9498"/>
        </w:tabs>
        <w:ind w:left="142"/>
        <w:jc w:val="both"/>
        <w:rPr>
          <w:szCs w:val="24"/>
          <w:lang w:val="uk-UA"/>
        </w:rPr>
      </w:pPr>
      <w:bookmarkStart w:id="0" w:name="_GoBack"/>
      <w:bookmarkEnd w:id="0"/>
    </w:p>
    <w:p w:rsidR="004659D6" w:rsidRPr="0002265F" w:rsidRDefault="004659D6" w:rsidP="00184359">
      <w:pPr>
        <w:tabs>
          <w:tab w:val="left" w:pos="9498"/>
        </w:tabs>
        <w:jc w:val="both"/>
        <w:rPr>
          <w:szCs w:val="24"/>
          <w:lang w:val="uk-UA"/>
        </w:rPr>
      </w:pPr>
    </w:p>
    <w:sectPr w:rsidR="004659D6" w:rsidRPr="0002265F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FF6" w:rsidRDefault="002B5FF6">
      <w:r>
        <w:separator/>
      </w:r>
    </w:p>
  </w:endnote>
  <w:endnote w:type="continuationSeparator" w:id="0">
    <w:p w:rsidR="002B5FF6" w:rsidRDefault="002B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FF6" w:rsidRDefault="002B5FF6">
      <w:r>
        <w:separator/>
      </w:r>
    </w:p>
  </w:footnote>
  <w:footnote w:type="continuationSeparator" w:id="0">
    <w:p w:rsidR="002B5FF6" w:rsidRDefault="002B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2B5F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11B1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2B5F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92A01"/>
    <w:rsid w:val="00394755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30DC6"/>
    <w:rsid w:val="006344A5"/>
    <w:rsid w:val="0063565A"/>
    <w:rsid w:val="00637AE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5E8C"/>
    <w:rsid w:val="00731FC3"/>
    <w:rsid w:val="00740F60"/>
    <w:rsid w:val="0074113E"/>
    <w:rsid w:val="00745B2A"/>
    <w:rsid w:val="00745EBA"/>
    <w:rsid w:val="0074677B"/>
    <w:rsid w:val="007537DA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C62D3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D0D01-09E0-41B7-8532-BB531975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282</cp:revision>
  <cp:lastPrinted>2025-10-16T06:21:00Z</cp:lastPrinted>
  <dcterms:created xsi:type="dcterms:W3CDTF">2022-06-15T07:22:00Z</dcterms:created>
  <dcterms:modified xsi:type="dcterms:W3CDTF">2025-10-23T05:53:00Z</dcterms:modified>
</cp:coreProperties>
</file>