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FC" w:rsidRPr="007F3882" w:rsidRDefault="003A00FA" w:rsidP="003A00FA">
      <w:pPr>
        <w:suppressAutoHyphens/>
        <w:spacing w:after="0" w:line="240" w:lineRule="auto"/>
        <w:rPr>
          <w:rFonts w:cs="Calibri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</w:t>
      </w:r>
      <w:r w:rsidR="004D3FFC" w:rsidRPr="007F3882">
        <w:rPr>
          <w:rFonts w:cs="Calibri"/>
          <w:noProof/>
          <w:sz w:val="28"/>
          <w:szCs w:val="28"/>
          <w:lang w:val="en-US"/>
        </w:rPr>
        <w:drawing>
          <wp:inline distT="0" distB="0" distL="0" distR="0" wp14:anchorId="09A2CC3E" wp14:editId="45821248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FC" w:rsidRPr="007F3882" w:rsidRDefault="004D3FFC" w:rsidP="004D3FFC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cs="Calibri"/>
          <w:b/>
          <w:sz w:val="28"/>
          <w:szCs w:val="28"/>
          <w:lang w:eastAsia="zh-CN"/>
        </w:rPr>
        <w:tab/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>КИЇВСЬКА ОБЛАСТЬ</w:t>
      </w:r>
    </w:p>
    <w:p w:rsidR="004D3FFC" w:rsidRPr="007F3882" w:rsidRDefault="004D3FFC" w:rsidP="004D3FFC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4D3FFC" w:rsidRPr="007F3882" w:rsidRDefault="004D3FFC" w:rsidP="004D3FFC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>ТЕТІВСЬКА МІСЬКА РАДА</w:t>
      </w:r>
    </w:p>
    <w:p w:rsidR="004D3FFC" w:rsidRPr="007F3882" w:rsidRDefault="004D3FFC" w:rsidP="004D3FFC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ascii="Times New Roman" w:hAnsi="Times New Roman" w:cs="Calibri"/>
          <w:b/>
          <w:sz w:val="28"/>
          <w:szCs w:val="28"/>
          <w:lang w:val="en-US" w:eastAsia="zh-CN"/>
        </w:rPr>
        <w:t>VIII</w:t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 xml:space="preserve"> СКЛИКАННЯ</w:t>
      </w:r>
    </w:p>
    <w:p w:rsidR="004D3FFC" w:rsidRPr="007F3882" w:rsidRDefault="004D3FFC" w:rsidP="004D3FFC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4D3FFC" w:rsidRPr="007F3882" w:rsidRDefault="004D3FFC" w:rsidP="004D3FFC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>
        <w:rPr>
          <w:rFonts w:ascii="Times New Roman" w:hAnsi="Times New Roman" w:cs="Calibri"/>
          <w:b/>
          <w:sz w:val="28"/>
          <w:szCs w:val="28"/>
          <w:lang w:eastAsia="zh-CN"/>
        </w:rPr>
        <w:t>СОРОКОВА</w:t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 xml:space="preserve">  СЕСІЯ                       </w:t>
      </w:r>
    </w:p>
    <w:p w:rsidR="004D3FFC" w:rsidRPr="007F3882" w:rsidRDefault="004D3FFC" w:rsidP="004D3FFC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 xml:space="preserve">                       </w:t>
      </w:r>
      <w:r>
        <w:rPr>
          <w:rFonts w:ascii="Times New Roman" w:hAnsi="Times New Roman" w:cs="Calibri"/>
          <w:b/>
          <w:sz w:val="28"/>
          <w:szCs w:val="28"/>
          <w:lang w:eastAsia="zh-CN"/>
        </w:rPr>
        <w:t xml:space="preserve">                           ПРОЄКТ  </w:t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>РІШЕННЯ</w:t>
      </w:r>
    </w:p>
    <w:p w:rsidR="004D3FFC" w:rsidRPr="007F3882" w:rsidRDefault="004D3FFC" w:rsidP="004D3FFC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4D3FFC" w:rsidRPr="004D3FFC" w:rsidRDefault="004D3FFC" w:rsidP="004D3FFC">
      <w:pPr>
        <w:tabs>
          <w:tab w:val="left" w:pos="6315"/>
        </w:tabs>
        <w:suppressAutoHyphens/>
        <w:jc w:val="both"/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   26 серпня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2025 року                                     </w:t>
      </w:r>
      <w:r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                         №         - 40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-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>ІІІ</w:t>
      </w:r>
    </w:p>
    <w:p w:rsidR="003A00FA" w:rsidRPr="003A00FA" w:rsidRDefault="003A00FA" w:rsidP="003A00FA">
      <w:pPr>
        <w:tabs>
          <w:tab w:val="left" w:pos="4395"/>
          <w:tab w:val="left" w:pos="9639"/>
        </w:tabs>
        <w:spacing w:after="0" w:line="240" w:lineRule="auto"/>
        <w:ind w:right="5386"/>
        <w:rPr>
          <w:rFonts w:ascii="Times New Roman" w:hAnsi="Times New Roman"/>
          <w:b/>
          <w:sz w:val="28"/>
          <w:szCs w:val="28"/>
          <w:lang w:eastAsia="ru-RU"/>
        </w:rPr>
      </w:pPr>
      <w:r w:rsidRPr="003A00FA">
        <w:rPr>
          <w:rFonts w:ascii="Times New Roman" w:hAnsi="Times New Roman"/>
          <w:b/>
          <w:sz w:val="28"/>
          <w:szCs w:val="28"/>
          <w:lang w:eastAsia="ru-RU"/>
        </w:rPr>
        <w:t>Про зміну назви та затвердження Статуту Тетіївського закладу дошкільної освіти  «Оленка» Тетіївської міської ради Київської області в новій редакції</w:t>
      </w:r>
    </w:p>
    <w:p w:rsidR="003A00FA" w:rsidRPr="003A00FA" w:rsidRDefault="003A00FA" w:rsidP="003A00FA">
      <w:pPr>
        <w:tabs>
          <w:tab w:val="left" w:pos="4536"/>
        </w:tabs>
        <w:spacing w:after="0" w:line="240" w:lineRule="auto"/>
        <w:ind w:right="5386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00F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A00FA" w:rsidRPr="003A00FA" w:rsidRDefault="003A00FA" w:rsidP="003A00F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A00FA">
        <w:rPr>
          <w:rFonts w:ascii="Times New Roman" w:hAnsi="Times New Roman"/>
          <w:sz w:val="28"/>
          <w:szCs w:val="28"/>
          <w:lang w:eastAsia="ru-RU"/>
        </w:rPr>
        <w:t xml:space="preserve">   Керуючись законами України «Про місцеве самоврядування в Україні», «Про освіту», відповідно до статті 31  Закону України «Про дошкільну освіту», з метою ефективного, професійного розв’язання організаційних, управлінських завдань у сфері дошкільної освіти та приведення установчих документів у відповідність  з чинним законодавством України у галузі дошкільної освіти,   Тетіївська міська рада</w:t>
      </w:r>
    </w:p>
    <w:p w:rsidR="003A00FA" w:rsidRPr="003A00FA" w:rsidRDefault="003A00FA" w:rsidP="003A00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00FA" w:rsidRPr="003A00FA" w:rsidRDefault="003A00FA" w:rsidP="003A00F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00F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В И Р І Ш И Л А:</w:t>
      </w:r>
    </w:p>
    <w:p w:rsidR="003A00FA" w:rsidRPr="003A00FA" w:rsidRDefault="003A00FA" w:rsidP="003A00F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A00FA" w:rsidRPr="003A00FA" w:rsidRDefault="003A00FA" w:rsidP="003A00FA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0FA">
        <w:rPr>
          <w:rFonts w:ascii="Times New Roman" w:hAnsi="Times New Roman"/>
          <w:sz w:val="28"/>
          <w:szCs w:val="28"/>
          <w:lang w:eastAsia="ru-RU"/>
        </w:rPr>
        <w:t>1. Змінити назву  закладу дошкільної освіти з Комунальний заклад «Заклад дошкільної освіти (ясла-садок) «Оленка» Тетіївської міської ради Київської області на Тетіївський заклад дошкільної освіти  «Оленка» Тетіївської міської ради Білоцерківського району Київської області; скорочена назва Тетіївський ЗДО «Оленка».</w:t>
      </w:r>
    </w:p>
    <w:p w:rsidR="003A00FA" w:rsidRPr="003A00FA" w:rsidRDefault="003A00FA" w:rsidP="003A00FA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0FA">
        <w:rPr>
          <w:rFonts w:ascii="Times New Roman" w:hAnsi="Times New Roman"/>
          <w:sz w:val="28"/>
          <w:szCs w:val="28"/>
          <w:lang w:eastAsia="ru-RU"/>
        </w:rPr>
        <w:t xml:space="preserve">2. Затвердити в новій редакції Статут Тетіївського закладу дошкільної освіти  «Оленка» Тетіївської міської ради Київської області (далі - Статут),  </w:t>
      </w:r>
      <w:r w:rsidRPr="003A00FA">
        <w:rPr>
          <w:rFonts w:ascii="Times New Roman" w:hAnsi="Times New Roman"/>
          <w:sz w:val="28"/>
          <w:szCs w:val="28"/>
        </w:rPr>
        <w:t>ідентифікаційний код юридичної особи: 25297691,</w:t>
      </w:r>
      <w:r w:rsidRPr="003A00F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A00FA">
        <w:rPr>
          <w:rFonts w:ascii="Times New Roman" w:hAnsi="Times New Roman"/>
          <w:sz w:val="28"/>
          <w:szCs w:val="28"/>
        </w:rPr>
        <w:t>місцезнаходження юридичної особи: 09800, Київська область, Білоцерківський район, місто Тетіїв, вулиця Коцюбинського, будинок 2</w:t>
      </w:r>
      <w:r w:rsidRPr="003A00FA">
        <w:rPr>
          <w:rFonts w:ascii="Times New Roman" w:hAnsi="Times New Roman"/>
          <w:sz w:val="28"/>
          <w:szCs w:val="28"/>
          <w:lang w:eastAsia="ru-RU"/>
        </w:rPr>
        <w:t xml:space="preserve"> (додаток).</w:t>
      </w:r>
      <w:bookmarkStart w:id="0" w:name="_GoBack"/>
      <w:bookmarkEnd w:id="0"/>
    </w:p>
    <w:p w:rsidR="003A00FA" w:rsidRPr="003A00FA" w:rsidRDefault="003A00FA" w:rsidP="003A00FA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0FA">
        <w:rPr>
          <w:rFonts w:ascii="Times New Roman" w:hAnsi="Times New Roman"/>
          <w:sz w:val="28"/>
          <w:szCs w:val="28"/>
          <w:lang w:eastAsia="ru-RU"/>
        </w:rPr>
        <w:t xml:space="preserve">3. Керівнику Тетіївського закладу дошкільної освіти «Оленка» Тетіївської міської ради (Світлана ШУБЕР) провести в установленому порядку державну реєстрацію </w:t>
      </w:r>
      <w:r w:rsidRPr="003A00FA">
        <w:rPr>
          <w:rFonts w:ascii="Times New Roman" w:hAnsi="Times New Roman"/>
          <w:sz w:val="28"/>
          <w:szCs w:val="28"/>
          <w:lang w:val="ru-RU" w:eastAsia="ru-RU"/>
        </w:rPr>
        <w:t xml:space="preserve">Статуту </w:t>
      </w:r>
      <w:proofErr w:type="spellStart"/>
      <w:r w:rsidRPr="003A00FA">
        <w:rPr>
          <w:rFonts w:ascii="Times New Roman" w:hAnsi="Times New Roman"/>
          <w:sz w:val="28"/>
          <w:szCs w:val="28"/>
          <w:lang w:val="ru-RU" w:eastAsia="ru-RU"/>
        </w:rPr>
        <w:t>згідно</w:t>
      </w:r>
      <w:proofErr w:type="spellEnd"/>
      <w:r w:rsidRPr="003A00FA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3A00FA">
        <w:rPr>
          <w:rFonts w:ascii="Times New Roman" w:hAnsi="Times New Roman"/>
          <w:sz w:val="28"/>
          <w:szCs w:val="28"/>
          <w:lang w:val="ru-RU" w:eastAsia="ru-RU"/>
        </w:rPr>
        <w:t>чинним</w:t>
      </w:r>
      <w:proofErr w:type="spellEnd"/>
      <w:r w:rsidRPr="003A00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A00FA">
        <w:rPr>
          <w:rFonts w:ascii="Times New Roman" w:hAnsi="Times New Roman"/>
          <w:sz w:val="28"/>
          <w:szCs w:val="28"/>
          <w:lang w:val="ru-RU" w:eastAsia="ru-RU"/>
        </w:rPr>
        <w:t>законодавством</w:t>
      </w:r>
      <w:proofErr w:type="spellEnd"/>
      <w:r w:rsidRPr="003A00FA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3A00FA" w:rsidRPr="003A00FA" w:rsidRDefault="003A00FA" w:rsidP="003A00FA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A00FA">
        <w:rPr>
          <w:rFonts w:ascii="Times New Roman" w:hAnsi="Times New Roman"/>
          <w:sz w:val="28"/>
          <w:szCs w:val="28"/>
          <w:lang w:val="ru-RU" w:eastAsia="ru-RU"/>
        </w:rPr>
        <w:t xml:space="preserve">4. Контроль за </w:t>
      </w:r>
      <w:proofErr w:type="spellStart"/>
      <w:r w:rsidRPr="003A00FA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3A00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A00FA">
        <w:rPr>
          <w:rFonts w:ascii="Times New Roman" w:hAnsi="Times New Roman"/>
          <w:sz w:val="28"/>
          <w:szCs w:val="28"/>
          <w:lang w:val="ru-RU" w:eastAsia="ru-RU"/>
        </w:rPr>
        <w:t>цього</w:t>
      </w:r>
      <w:proofErr w:type="spellEnd"/>
      <w:r w:rsidRPr="003A00FA">
        <w:rPr>
          <w:rFonts w:ascii="Times New Roman" w:hAnsi="Times New Roman"/>
          <w:sz w:val="28"/>
          <w:szCs w:val="28"/>
          <w:lang w:val="ru-RU" w:eastAsia="ru-RU"/>
        </w:rPr>
        <w:t xml:space="preserve"> рішення </w:t>
      </w:r>
      <w:proofErr w:type="spellStart"/>
      <w:r w:rsidRPr="003A00FA">
        <w:rPr>
          <w:rFonts w:ascii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Pr="003A00FA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3A00FA">
        <w:rPr>
          <w:rFonts w:ascii="Times New Roman" w:hAnsi="Times New Roman"/>
          <w:sz w:val="28"/>
          <w:szCs w:val="28"/>
          <w:lang w:val="ru-RU" w:eastAsia="ru-RU"/>
        </w:rPr>
        <w:t>постійну</w:t>
      </w:r>
      <w:proofErr w:type="spellEnd"/>
      <w:r w:rsidRPr="003A00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A00FA">
        <w:rPr>
          <w:rFonts w:ascii="Times New Roman" w:hAnsi="Times New Roman"/>
          <w:sz w:val="28"/>
          <w:szCs w:val="28"/>
          <w:lang w:val="ru-RU" w:eastAsia="ru-RU"/>
        </w:rPr>
        <w:t>депутатську</w:t>
      </w:r>
      <w:proofErr w:type="spellEnd"/>
      <w:r w:rsidRPr="003A00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A00FA">
        <w:rPr>
          <w:rFonts w:ascii="Times New Roman" w:hAnsi="Times New Roman"/>
          <w:sz w:val="28"/>
          <w:szCs w:val="28"/>
          <w:lang w:val="ru-RU" w:eastAsia="ru-RU"/>
        </w:rPr>
        <w:t>комісію</w:t>
      </w:r>
      <w:proofErr w:type="spellEnd"/>
      <w:r w:rsidRPr="003A00FA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3A00FA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3A00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A00FA">
        <w:rPr>
          <w:rFonts w:ascii="Times New Roman" w:hAnsi="Times New Roman"/>
          <w:sz w:val="28"/>
          <w:szCs w:val="28"/>
          <w:lang w:eastAsia="ru-RU"/>
        </w:rPr>
        <w:t xml:space="preserve">соціального захисту, </w:t>
      </w:r>
      <w:proofErr w:type="spellStart"/>
      <w:r w:rsidRPr="003A00FA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3A00FA">
        <w:rPr>
          <w:rFonts w:ascii="Times New Roman" w:hAnsi="Times New Roman"/>
          <w:sz w:val="28"/>
          <w:szCs w:val="28"/>
          <w:lang w:val="ru-RU" w:eastAsia="ru-RU"/>
        </w:rPr>
        <w:t xml:space="preserve"> здоров’</w:t>
      </w:r>
      <w:r w:rsidRPr="003A00FA">
        <w:rPr>
          <w:rFonts w:ascii="Times New Roman" w:hAnsi="Times New Roman"/>
          <w:sz w:val="28"/>
          <w:szCs w:val="28"/>
          <w:lang w:eastAsia="ru-RU"/>
        </w:rPr>
        <w:t xml:space="preserve">я, </w:t>
      </w:r>
      <w:proofErr w:type="spellStart"/>
      <w:r w:rsidRPr="003A00FA">
        <w:rPr>
          <w:rFonts w:ascii="Times New Roman" w:hAnsi="Times New Roman"/>
          <w:sz w:val="28"/>
          <w:szCs w:val="28"/>
          <w:lang w:val="ru-RU" w:eastAsia="ru-RU"/>
        </w:rPr>
        <w:t>освіти</w:t>
      </w:r>
      <w:proofErr w:type="spellEnd"/>
      <w:r w:rsidRPr="003A00F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3A00FA">
        <w:rPr>
          <w:rFonts w:ascii="Times New Roman" w:hAnsi="Times New Roman"/>
          <w:sz w:val="28"/>
          <w:szCs w:val="28"/>
          <w:lang w:eastAsia="ru-RU"/>
        </w:rPr>
        <w:t xml:space="preserve">культури, молоді </w:t>
      </w:r>
      <w:proofErr w:type="gramStart"/>
      <w:r w:rsidRPr="003A00FA">
        <w:rPr>
          <w:rFonts w:ascii="Times New Roman" w:hAnsi="Times New Roman"/>
          <w:sz w:val="28"/>
          <w:szCs w:val="28"/>
          <w:lang w:eastAsia="ru-RU"/>
        </w:rPr>
        <w:t>і  спорту</w:t>
      </w:r>
      <w:proofErr w:type="gramEnd"/>
      <w:r w:rsidRPr="003A00FA">
        <w:rPr>
          <w:rFonts w:ascii="Times New Roman" w:hAnsi="Times New Roman"/>
          <w:sz w:val="28"/>
          <w:szCs w:val="28"/>
          <w:lang w:eastAsia="ru-RU"/>
        </w:rPr>
        <w:t xml:space="preserve"> (голова комісії – Ольга ЛЯХ) та на заступника міського голови з гуманітарних питань Надію ДЯЧУК.</w:t>
      </w:r>
      <w:r w:rsidRPr="003A00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A00FA" w:rsidRDefault="003A00FA" w:rsidP="003A00FA">
      <w:pPr>
        <w:spacing w:after="0" w:line="240" w:lineRule="auto"/>
        <w:ind w:right="-180"/>
        <w:rPr>
          <w:sz w:val="26"/>
          <w:szCs w:val="26"/>
          <w:lang w:val="ru-RU" w:eastAsia="ru-RU"/>
        </w:rPr>
      </w:pPr>
    </w:p>
    <w:p w:rsidR="00B946C2" w:rsidRPr="004D3FFC" w:rsidRDefault="003A00FA" w:rsidP="003A00FA">
      <w:pPr>
        <w:spacing w:after="0" w:line="240" w:lineRule="auto"/>
        <w:ind w:right="-18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                     </w:t>
      </w:r>
      <w:proofErr w:type="spellStart"/>
      <w:r w:rsidR="00B946C2" w:rsidRPr="004D3FFC">
        <w:rPr>
          <w:rFonts w:ascii="Times New Roman" w:hAnsi="Times New Roman"/>
          <w:sz w:val="28"/>
          <w:szCs w:val="28"/>
          <w:lang w:val="ru-RU" w:eastAsia="ru-RU"/>
        </w:rPr>
        <w:t>Міський</w:t>
      </w:r>
      <w:proofErr w:type="spellEnd"/>
      <w:r w:rsidR="00B946C2" w:rsidRPr="004D3FFC">
        <w:rPr>
          <w:rFonts w:ascii="Times New Roman" w:hAnsi="Times New Roman"/>
          <w:sz w:val="28"/>
          <w:szCs w:val="28"/>
          <w:lang w:val="ru-RU" w:eastAsia="ru-RU"/>
        </w:rPr>
        <w:t xml:space="preserve"> голова                                         Богдан БАЛАГУРА</w:t>
      </w:r>
    </w:p>
    <w:p w:rsidR="00B946C2" w:rsidRDefault="00B946C2" w:rsidP="00B946C2"/>
    <w:sectPr w:rsidR="00B946C2" w:rsidSect="003A00FA">
      <w:pgSz w:w="11906" w:h="16838"/>
      <w:pgMar w:top="850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F9"/>
    <w:rsid w:val="003A00FA"/>
    <w:rsid w:val="004D3FFC"/>
    <w:rsid w:val="00916EF9"/>
    <w:rsid w:val="00B36BD1"/>
    <w:rsid w:val="00B946C2"/>
    <w:rsid w:val="00F4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8CD8"/>
  <w15:chartTrackingRefBased/>
  <w15:docId w15:val="{2140C267-89A1-4D6E-940A-2899114C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C2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D3FFC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cp:lastPrinted>2025-08-13T11:20:00Z</cp:lastPrinted>
  <dcterms:created xsi:type="dcterms:W3CDTF">2025-08-13T10:54:00Z</dcterms:created>
  <dcterms:modified xsi:type="dcterms:W3CDTF">2025-08-15T10:20:00Z</dcterms:modified>
</cp:coreProperties>
</file>