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E61B3A" w:rsidRDefault="00E61B3A" w:rsidP="00E61B3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1B3A" w:rsidRDefault="00E61B3A" w:rsidP="00E61B3A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№  1730 </w:t>
      </w:r>
      <w:bookmarkStart w:id="0" w:name="_GoBack"/>
      <w:bookmarkEnd w:id="0"/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E61B3A" w:rsidRDefault="00E61B3A" w:rsidP="000262E7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E67B82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E67B82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E67B82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88603C">
        <w:rPr>
          <w:b/>
          <w:sz w:val="28"/>
          <w:szCs w:val="28"/>
          <w:lang w:val="uk-UA"/>
        </w:rPr>
        <w:t>с. Хмелівка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88603C">
        <w:rPr>
          <w:sz w:val="28"/>
          <w:szCs w:val="28"/>
          <w:lang w:val="uk-UA"/>
        </w:rPr>
        <w:t xml:space="preserve">и заяву </w:t>
      </w:r>
      <w:proofErr w:type="spellStart"/>
      <w:r w:rsidR="0088603C">
        <w:rPr>
          <w:sz w:val="28"/>
          <w:szCs w:val="28"/>
          <w:lang w:val="uk-UA"/>
        </w:rPr>
        <w:t>Гасюк</w:t>
      </w:r>
      <w:proofErr w:type="spellEnd"/>
      <w:r w:rsidR="0088603C">
        <w:rPr>
          <w:sz w:val="28"/>
          <w:szCs w:val="28"/>
          <w:lang w:val="uk-UA"/>
        </w:rPr>
        <w:t xml:space="preserve"> С.М</w:t>
      </w:r>
      <w:r w:rsidR="008C2A09">
        <w:rPr>
          <w:sz w:val="28"/>
          <w:szCs w:val="28"/>
          <w:lang w:val="uk-UA"/>
        </w:rPr>
        <w:t>.</w:t>
      </w:r>
      <w:r w:rsidR="0088603C">
        <w:rPr>
          <w:sz w:val="28"/>
          <w:szCs w:val="28"/>
          <w:lang w:val="uk-UA"/>
        </w:rPr>
        <w:t xml:space="preserve">, </w:t>
      </w:r>
      <w:r w:rsidR="00BC4357" w:rsidRPr="000F11AA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>проект земле</w:t>
      </w:r>
      <w:r w:rsidR="000D31F1">
        <w:rPr>
          <w:sz w:val="28"/>
          <w:szCs w:val="28"/>
          <w:lang w:val="uk-UA"/>
        </w:rPr>
        <w:t>устрою щодо відведення земельної ділянки</w:t>
      </w:r>
      <w:r w:rsidR="00485741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AF4E98">
        <w:rPr>
          <w:sz w:val="28"/>
          <w:szCs w:val="28"/>
          <w:lang w:val="uk-UA"/>
        </w:rPr>
        <w:t>витяг</w:t>
      </w:r>
      <w:r w:rsidR="00485741">
        <w:rPr>
          <w:sz w:val="28"/>
          <w:szCs w:val="28"/>
          <w:lang w:val="uk-UA"/>
        </w:rPr>
        <w:t xml:space="preserve"> </w:t>
      </w:r>
      <w:r w:rsidR="00271CFC">
        <w:rPr>
          <w:sz w:val="28"/>
          <w:szCs w:val="28"/>
          <w:lang w:val="uk-UA"/>
        </w:rPr>
        <w:t xml:space="preserve">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E67B82">
        <w:rPr>
          <w:sz w:val="28"/>
          <w:szCs w:val="28"/>
          <w:lang w:val="uk-UA"/>
        </w:rPr>
        <w:t>а</w:t>
      </w:r>
      <w:r w:rsidR="00AC4B58">
        <w:rPr>
          <w:sz w:val="28"/>
          <w:szCs w:val="28"/>
          <w:lang w:val="uk-UA"/>
        </w:rPr>
        <w:t xml:space="preserve">тей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E67B8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731AC" w:rsidRPr="000F11AA" w:rsidRDefault="000F14B2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.За</w:t>
      </w:r>
      <w:r w:rsidR="0088603C">
        <w:rPr>
          <w:rFonts w:eastAsia="Calibri"/>
          <w:b/>
          <w:sz w:val="28"/>
          <w:szCs w:val="28"/>
          <w:lang w:val="uk-UA" w:eastAsia="en-US"/>
        </w:rPr>
        <w:t>твердити виготовлений ФОП Шамрай Д.В.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8731AC" w:rsidRDefault="008C2A09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</w:t>
      </w:r>
      <w:r w:rsidR="0088603C">
        <w:rPr>
          <w:rFonts w:eastAsia="Calibri"/>
          <w:b/>
          <w:sz w:val="28"/>
          <w:szCs w:val="28"/>
          <w:lang w:val="uk-UA" w:eastAsia="en-US"/>
        </w:rPr>
        <w:t xml:space="preserve">  - </w:t>
      </w:r>
      <w:proofErr w:type="spellStart"/>
      <w:r w:rsidR="0088603C">
        <w:rPr>
          <w:rFonts w:eastAsia="Calibri"/>
          <w:b/>
          <w:sz w:val="28"/>
          <w:szCs w:val="28"/>
          <w:lang w:val="uk-UA" w:eastAsia="en-US"/>
        </w:rPr>
        <w:t>Гасюк</w:t>
      </w:r>
      <w:proofErr w:type="spellEnd"/>
      <w:r w:rsidR="0088603C">
        <w:rPr>
          <w:rFonts w:eastAsia="Calibri"/>
          <w:b/>
          <w:sz w:val="28"/>
          <w:szCs w:val="28"/>
          <w:lang w:val="uk-UA" w:eastAsia="en-US"/>
        </w:rPr>
        <w:t xml:space="preserve"> Світлані Миколаївні 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88603C">
        <w:rPr>
          <w:rFonts w:eastAsia="Calibri"/>
          <w:sz w:val="28"/>
          <w:szCs w:val="28"/>
          <w:lang w:val="uk-UA" w:eastAsia="en-US"/>
        </w:rPr>
        <w:t>ради  в межах</w:t>
      </w:r>
      <w:r w:rsidR="000F14B2" w:rsidRPr="00716CCD">
        <w:rPr>
          <w:rFonts w:eastAsia="Calibri"/>
          <w:sz w:val="28"/>
          <w:szCs w:val="28"/>
          <w:lang w:val="uk-UA" w:eastAsia="en-US"/>
        </w:rPr>
        <w:t xml:space="preserve"> </w:t>
      </w:r>
      <w:r w:rsidR="000D31F1">
        <w:rPr>
          <w:rFonts w:eastAsia="Calibri"/>
          <w:sz w:val="28"/>
          <w:szCs w:val="28"/>
          <w:lang w:val="uk-UA" w:eastAsia="en-US"/>
        </w:rPr>
        <w:t xml:space="preserve">с. </w:t>
      </w:r>
      <w:r w:rsidR="0088603C">
        <w:rPr>
          <w:rFonts w:eastAsia="Calibri"/>
          <w:sz w:val="28"/>
          <w:szCs w:val="28"/>
          <w:lang w:val="uk-UA" w:eastAsia="en-US"/>
        </w:rPr>
        <w:t xml:space="preserve">Хмелівка по вул. Центральна, 2-«Л» </w:t>
      </w:r>
      <w:r w:rsidR="008731AC" w:rsidRPr="000F11AA">
        <w:rPr>
          <w:rFonts w:eastAsia="Calibri"/>
          <w:sz w:val="28"/>
          <w:szCs w:val="28"/>
          <w:lang w:val="uk-UA" w:eastAsia="en-US"/>
        </w:rPr>
        <w:t>- землі  сільськогосподарського призначення    (код 01.01) для ведення товарного сіль</w:t>
      </w:r>
      <w:r w:rsidR="0088603C">
        <w:rPr>
          <w:rFonts w:eastAsia="Calibri"/>
          <w:sz w:val="28"/>
          <w:szCs w:val="28"/>
          <w:lang w:val="uk-UA" w:eastAsia="en-US"/>
        </w:rPr>
        <w:t xml:space="preserve">ськогосподарського  виробництва </w:t>
      </w:r>
      <w:r w:rsidR="008731AC"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 w:rsidR="0088603C">
        <w:rPr>
          <w:rFonts w:eastAsia="Calibri"/>
          <w:sz w:val="28"/>
          <w:szCs w:val="28"/>
          <w:lang w:val="uk-UA" w:eastAsia="en-US"/>
        </w:rPr>
        <w:t>, площею 0,5488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88603C">
        <w:rPr>
          <w:rFonts w:eastAsia="Calibri"/>
          <w:b/>
          <w:sz w:val="28"/>
          <w:szCs w:val="28"/>
          <w:lang w:val="uk-UA" w:eastAsia="en-US"/>
        </w:rPr>
        <w:t>3224684000:04:001:0026</w:t>
      </w:r>
      <w:r w:rsidR="008731AC"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0F14B2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кої міської ради  </w:t>
      </w:r>
      <w:r w:rsidR="0088603C">
        <w:rPr>
          <w:rFonts w:eastAsia="Calibri"/>
          <w:b/>
          <w:sz w:val="28"/>
          <w:szCs w:val="28"/>
          <w:lang w:val="uk-UA" w:eastAsia="en-US"/>
        </w:rPr>
        <w:t>в межах</w:t>
      </w:r>
      <w:r w:rsidR="008731AC" w:rsidRPr="00716CCD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8603C">
        <w:rPr>
          <w:rFonts w:eastAsia="Calibri"/>
          <w:b/>
          <w:sz w:val="28"/>
          <w:szCs w:val="28"/>
          <w:lang w:val="uk-UA" w:eastAsia="en-US"/>
        </w:rPr>
        <w:t>с. Хмелівка  по вул. Центральна, 2-«Л»</w:t>
      </w:r>
    </w:p>
    <w:p w:rsidR="008731AC" w:rsidRPr="000F11AA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88603C">
        <w:rPr>
          <w:rFonts w:eastAsia="Calibri"/>
          <w:b/>
          <w:sz w:val="28"/>
          <w:szCs w:val="28"/>
          <w:lang w:val="uk-UA" w:eastAsia="en-US"/>
        </w:rPr>
        <w:t xml:space="preserve"> - </w:t>
      </w:r>
      <w:proofErr w:type="spellStart"/>
      <w:r w:rsidR="0088603C">
        <w:rPr>
          <w:rFonts w:eastAsia="Calibri"/>
          <w:b/>
          <w:sz w:val="28"/>
          <w:szCs w:val="28"/>
          <w:lang w:val="uk-UA" w:eastAsia="en-US"/>
        </w:rPr>
        <w:t>Гасюк</w:t>
      </w:r>
      <w:proofErr w:type="spellEnd"/>
      <w:r w:rsidR="0088603C">
        <w:rPr>
          <w:rFonts w:eastAsia="Calibri"/>
          <w:b/>
          <w:sz w:val="28"/>
          <w:szCs w:val="28"/>
          <w:lang w:val="uk-UA" w:eastAsia="en-US"/>
        </w:rPr>
        <w:t xml:space="preserve"> Світлані Миколаївні</w:t>
      </w:r>
      <w:r w:rsidR="00AF4E98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88603C">
        <w:rPr>
          <w:rFonts w:eastAsia="Calibri"/>
          <w:sz w:val="28"/>
          <w:szCs w:val="28"/>
          <w:lang w:val="uk-UA" w:eastAsia="en-US"/>
        </w:rPr>
        <w:t>0,5488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="0088603C">
        <w:rPr>
          <w:rFonts w:eastAsia="Calibri"/>
          <w:b/>
          <w:sz w:val="28"/>
          <w:szCs w:val="28"/>
          <w:lang w:val="uk-UA" w:eastAsia="en-US"/>
        </w:rPr>
        <w:t>3224684000:04:001:0026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AF4E98"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2233A1" w:rsidRPr="00030D3F" w:rsidRDefault="008731AC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030D3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030D3F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88603C" w:rsidRPr="00030D3F">
        <w:rPr>
          <w:rFonts w:eastAsia="Calibri"/>
          <w:sz w:val="28"/>
          <w:szCs w:val="28"/>
          <w:lang w:val="uk-UA" w:eastAsia="en-US"/>
        </w:rPr>
        <w:t>я земельною ділянкою у розмірі 0,5</w:t>
      </w:r>
      <w:r w:rsidRPr="00030D3F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030D3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030D3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030D3F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030D3F" w:rsidRPr="00030D3F">
        <w:rPr>
          <w:rFonts w:eastAsia="Calibri"/>
          <w:sz w:val="28"/>
          <w:szCs w:val="28"/>
          <w:lang w:val="uk-UA" w:eastAsia="en-US"/>
        </w:rPr>
        <w:t>85</w:t>
      </w:r>
      <w:r w:rsidRPr="00030D3F">
        <w:rPr>
          <w:rFonts w:eastAsia="Calibri"/>
          <w:sz w:val="28"/>
          <w:szCs w:val="28"/>
          <w:lang w:val="uk-UA" w:eastAsia="en-US"/>
        </w:rPr>
        <w:t xml:space="preserve"> грн.</w:t>
      </w:r>
      <w:r w:rsidR="00030D3F" w:rsidRPr="00030D3F">
        <w:rPr>
          <w:rFonts w:eastAsia="Calibri"/>
          <w:sz w:val="28"/>
          <w:szCs w:val="28"/>
          <w:lang w:val="uk-UA" w:eastAsia="en-US"/>
        </w:rPr>
        <w:t xml:space="preserve"> 70</w:t>
      </w:r>
      <w:r w:rsidRPr="00030D3F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земельної ділянки  </w:t>
      </w:r>
      <w:r w:rsidR="00030D3F" w:rsidRPr="00030D3F">
        <w:rPr>
          <w:rFonts w:eastAsia="Calibri"/>
          <w:sz w:val="28"/>
          <w:szCs w:val="28"/>
          <w:lang w:val="uk-UA" w:eastAsia="en-US"/>
        </w:rPr>
        <w:t>становить   17 139</w:t>
      </w:r>
      <w:r w:rsidR="00D03AA8" w:rsidRPr="00030D3F">
        <w:rPr>
          <w:rFonts w:eastAsia="Calibri"/>
          <w:sz w:val="28"/>
          <w:szCs w:val="28"/>
          <w:lang w:val="uk-UA" w:eastAsia="en-US"/>
        </w:rPr>
        <w:t xml:space="preserve"> </w:t>
      </w:r>
      <w:r w:rsidR="00AF4E98" w:rsidRPr="00030D3F">
        <w:rPr>
          <w:rFonts w:eastAsia="Calibri"/>
          <w:sz w:val="28"/>
          <w:szCs w:val="28"/>
          <w:lang w:val="uk-UA" w:eastAsia="en-US"/>
        </w:rPr>
        <w:t xml:space="preserve">грн. </w:t>
      </w:r>
      <w:r w:rsidR="00030D3F" w:rsidRPr="00030D3F">
        <w:rPr>
          <w:rFonts w:eastAsia="Calibri"/>
          <w:sz w:val="28"/>
          <w:szCs w:val="28"/>
          <w:lang w:val="uk-UA" w:eastAsia="en-US"/>
        </w:rPr>
        <w:t xml:space="preserve"> 12</w:t>
      </w:r>
      <w:r w:rsidRPr="00030D3F">
        <w:rPr>
          <w:rFonts w:eastAsia="Calibri"/>
          <w:sz w:val="28"/>
          <w:szCs w:val="28"/>
          <w:lang w:val="uk-UA" w:eastAsia="en-US"/>
        </w:rPr>
        <w:t xml:space="preserve">  коп.</w:t>
      </w:r>
      <w:r w:rsidR="0088603C" w:rsidRPr="00030D3F">
        <w:rPr>
          <w:sz w:val="28"/>
          <w:szCs w:val="28"/>
          <w:lang w:val="uk-UA"/>
        </w:rPr>
        <w:t xml:space="preserve"> Термін дії договору  з  01.08</w:t>
      </w:r>
      <w:r w:rsidR="008C2A09" w:rsidRPr="00030D3F">
        <w:rPr>
          <w:sz w:val="28"/>
          <w:szCs w:val="28"/>
          <w:lang w:val="uk-UA"/>
        </w:rPr>
        <w:t>.2025</w:t>
      </w:r>
      <w:r w:rsidRPr="00030D3F">
        <w:rPr>
          <w:sz w:val="28"/>
          <w:szCs w:val="28"/>
          <w:lang w:val="uk-UA"/>
        </w:rPr>
        <w:t xml:space="preserve"> року.</w:t>
      </w:r>
    </w:p>
    <w:p w:rsidR="000F14B2" w:rsidRPr="00030D3F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C67D5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88603C">
        <w:rPr>
          <w:sz w:val="28"/>
          <w:szCs w:val="28"/>
          <w:lang w:val="uk-UA"/>
        </w:rPr>
        <w:t xml:space="preserve"> Гр. </w:t>
      </w:r>
      <w:proofErr w:type="spellStart"/>
      <w:r w:rsidR="0088603C">
        <w:rPr>
          <w:sz w:val="28"/>
          <w:szCs w:val="28"/>
          <w:lang w:val="uk-UA"/>
        </w:rPr>
        <w:t>Гасюк</w:t>
      </w:r>
      <w:proofErr w:type="spellEnd"/>
      <w:r w:rsidR="0088603C">
        <w:rPr>
          <w:sz w:val="28"/>
          <w:szCs w:val="28"/>
          <w:lang w:val="uk-UA"/>
        </w:rPr>
        <w:t xml:space="preserve"> С.М.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C67D5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262" w:rsidRDefault="00D03262" w:rsidP="00D03262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Наталія ІВАНЮТА</w:t>
      </w:r>
    </w:p>
    <w:p w:rsidR="00C60B06" w:rsidRDefault="00C60B06" w:rsidP="00C60B06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E67B82" w:rsidRPr="00E67B82" w:rsidRDefault="00E67B82" w:rsidP="00E67B8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E67B82" w:rsidRPr="00E6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0D3F"/>
    <w:rsid w:val="0003471E"/>
    <w:rsid w:val="00035909"/>
    <w:rsid w:val="00047F9C"/>
    <w:rsid w:val="0005126A"/>
    <w:rsid w:val="00070336"/>
    <w:rsid w:val="000D31F1"/>
    <w:rsid w:val="000D526C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06DEE"/>
    <w:rsid w:val="00315354"/>
    <w:rsid w:val="003245A7"/>
    <w:rsid w:val="00335433"/>
    <w:rsid w:val="00361D7C"/>
    <w:rsid w:val="00375E23"/>
    <w:rsid w:val="0038067F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5C31"/>
    <w:rsid w:val="0046668E"/>
    <w:rsid w:val="00485741"/>
    <w:rsid w:val="00486AC3"/>
    <w:rsid w:val="004904ED"/>
    <w:rsid w:val="004966DC"/>
    <w:rsid w:val="004B403E"/>
    <w:rsid w:val="004F3C47"/>
    <w:rsid w:val="00505F92"/>
    <w:rsid w:val="00514908"/>
    <w:rsid w:val="00520930"/>
    <w:rsid w:val="00537075"/>
    <w:rsid w:val="00542531"/>
    <w:rsid w:val="00586AC2"/>
    <w:rsid w:val="005A43AF"/>
    <w:rsid w:val="005C1A9B"/>
    <w:rsid w:val="005E5B2E"/>
    <w:rsid w:val="005F04AA"/>
    <w:rsid w:val="005F3518"/>
    <w:rsid w:val="00625CFD"/>
    <w:rsid w:val="00653938"/>
    <w:rsid w:val="006659CD"/>
    <w:rsid w:val="006A3A7D"/>
    <w:rsid w:val="006D6CBC"/>
    <w:rsid w:val="006F5304"/>
    <w:rsid w:val="00713DF6"/>
    <w:rsid w:val="00716CCD"/>
    <w:rsid w:val="007220C3"/>
    <w:rsid w:val="0074557B"/>
    <w:rsid w:val="0075568C"/>
    <w:rsid w:val="0076744F"/>
    <w:rsid w:val="007A40E9"/>
    <w:rsid w:val="007C63F2"/>
    <w:rsid w:val="007D01B2"/>
    <w:rsid w:val="007E08CB"/>
    <w:rsid w:val="007F1268"/>
    <w:rsid w:val="00806DE2"/>
    <w:rsid w:val="0081709A"/>
    <w:rsid w:val="0086492E"/>
    <w:rsid w:val="00866EBD"/>
    <w:rsid w:val="008731AC"/>
    <w:rsid w:val="0088603C"/>
    <w:rsid w:val="008A2148"/>
    <w:rsid w:val="008B7A24"/>
    <w:rsid w:val="008C2A09"/>
    <w:rsid w:val="008E3C72"/>
    <w:rsid w:val="008F0920"/>
    <w:rsid w:val="008F6B68"/>
    <w:rsid w:val="0091459B"/>
    <w:rsid w:val="00923947"/>
    <w:rsid w:val="00951F33"/>
    <w:rsid w:val="00966DEA"/>
    <w:rsid w:val="0098176A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AF4E98"/>
    <w:rsid w:val="00B0418B"/>
    <w:rsid w:val="00B20784"/>
    <w:rsid w:val="00B21B6D"/>
    <w:rsid w:val="00B7203C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67D5E"/>
    <w:rsid w:val="00C93523"/>
    <w:rsid w:val="00C93EF5"/>
    <w:rsid w:val="00D03262"/>
    <w:rsid w:val="00D03AA8"/>
    <w:rsid w:val="00D12ACA"/>
    <w:rsid w:val="00D16CD5"/>
    <w:rsid w:val="00D402A7"/>
    <w:rsid w:val="00D415BA"/>
    <w:rsid w:val="00D54A23"/>
    <w:rsid w:val="00D65B7A"/>
    <w:rsid w:val="00D73DBC"/>
    <w:rsid w:val="00DA2E6A"/>
    <w:rsid w:val="00DD3653"/>
    <w:rsid w:val="00E230DC"/>
    <w:rsid w:val="00E323C9"/>
    <w:rsid w:val="00E34445"/>
    <w:rsid w:val="00E450CF"/>
    <w:rsid w:val="00E574B3"/>
    <w:rsid w:val="00E61B3A"/>
    <w:rsid w:val="00E63588"/>
    <w:rsid w:val="00E63A21"/>
    <w:rsid w:val="00E67B82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87C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FB07-19A5-409F-A8B2-65A09F95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204</cp:revision>
  <cp:lastPrinted>2025-07-29T12:32:00Z</cp:lastPrinted>
  <dcterms:created xsi:type="dcterms:W3CDTF">2022-06-15T08:01:00Z</dcterms:created>
  <dcterms:modified xsi:type="dcterms:W3CDTF">2025-07-29T12:34:00Z</dcterms:modified>
</cp:coreProperties>
</file>