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5D7C" w14:textId="16630AD3" w:rsidR="005913AC" w:rsidRDefault="005913AC" w:rsidP="005913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820928" w14:textId="59DCA3B0" w:rsidR="001C295D" w:rsidRPr="001C295D" w:rsidRDefault="001C295D" w:rsidP="00097ECB">
      <w:pPr>
        <w:suppressAutoHyphens/>
        <w:spacing w:line="240" w:lineRule="auto"/>
        <w:jc w:val="center"/>
        <w:rPr>
          <w:rFonts w:ascii="Calibri" w:eastAsia="Calibri" w:hAnsi="Calibri" w:cs="Calibri"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Calibri" w:eastAsia="Calibri" w:hAnsi="Calibri" w:cs="Calibri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5EA3BC77" wp14:editId="108F05C2">
            <wp:extent cx="485775" cy="68580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1AE5" w14:textId="5862CE63" w:rsidR="001C295D" w:rsidRPr="001C295D" w:rsidRDefault="001C295D" w:rsidP="00097ECB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Calibri" w:eastAsia="Calibri" w:hAnsi="Calibri" w:cs="Calibri"/>
          <w:b/>
          <w:kern w:val="0"/>
          <w:sz w:val="28"/>
          <w:szCs w:val="28"/>
          <w:lang w:eastAsia="zh-CN"/>
          <w14:ligatures w14:val="none"/>
        </w:rPr>
        <w:tab/>
      </w: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КИЇВ</w:t>
      </w:r>
      <w:r w:rsidR="00097ECB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С</w:t>
      </w: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ЬКА ОБЛАСТЬ</w:t>
      </w:r>
    </w:p>
    <w:p w14:paraId="7462BB73" w14:textId="77777777" w:rsidR="001C295D" w:rsidRPr="001C295D" w:rsidRDefault="001C295D" w:rsidP="00097ECB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</w:p>
    <w:p w14:paraId="0ABE1926" w14:textId="77777777" w:rsidR="001C295D" w:rsidRPr="001C295D" w:rsidRDefault="001C295D" w:rsidP="00097ECB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ТЕТІВСЬКА МІСЬКА РАДА</w:t>
      </w:r>
    </w:p>
    <w:p w14:paraId="39D78FB6" w14:textId="77777777" w:rsidR="001C295D" w:rsidRPr="001C295D" w:rsidRDefault="001C295D" w:rsidP="00097ECB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val="en-US" w:eastAsia="zh-CN"/>
          <w14:ligatures w14:val="none"/>
        </w:rPr>
        <w:t>VIII</w:t>
      </w: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 xml:space="preserve"> СКЛИКАННЯ</w:t>
      </w:r>
    </w:p>
    <w:p w14:paraId="1DB108D8" w14:textId="77777777" w:rsidR="001C295D" w:rsidRPr="001C295D" w:rsidRDefault="001C295D" w:rsidP="00097ECB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</w:p>
    <w:p w14:paraId="2BAD0423" w14:textId="77777777" w:rsidR="001C295D" w:rsidRPr="001C295D" w:rsidRDefault="001C295D" w:rsidP="00097ECB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ТРИДЦЯТЬ Д’ЕВЯТА  СЕСІЯ</w:t>
      </w:r>
    </w:p>
    <w:p w14:paraId="27847900" w14:textId="00FDBFE0" w:rsidR="001C295D" w:rsidRPr="001C295D" w:rsidRDefault="001C295D" w:rsidP="00097ECB">
      <w:pPr>
        <w:tabs>
          <w:tab w:val="center" w:pos="4844"/>
          <w:tab w:val="left" w:pos="8100"/>
        </w:tabs>
        <w:suppressAutoHyphens/>
        <w:spacing w:line="240" w:lineRule="auto"/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 xml:space="preserve">                                             ПРОЄКТ   Р І Ш Е Н </w:t>
      </w:r>
      <w:proofErr w:type="spellStart"/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>Н</w:t>
      </w:r>
      <w:proofErr w:type="spellEnd"/>
      <w:r w:rsidRPr="001C295D">
        <w:rPr>
          <w:rFonts w:ascii="Times New Roman" w:eastAsia="Calibri" w:hAnsi="Times New Roman" w:cs="Calibri"/>
          <w:b/>
          <w:kern w:val="0"/>
          <w:sz w:val="28"/>
          <w:szCs w:val="28"/>
          <w:lang w:eastAsia="zh-CN"/>
          <w14:ligatures w14:val="none"/>
        </w:rPr>
        <w:t xml:space="preserve"> Я</w:t>
      </w:r>
    </w:p>
    <w:p w14:paraId="2022B704" w14:textId="77777777" w:rsidR="001C295D" w:rsidRPr="001C295D" w:rsidRDefault="001C295D" w:rsidP="001C295D">
      <w:pPr>
        <w:tabs>
          <w:tab w:val="left" w:pos="6315"/>
        </w:tabs>
        <w:suppressAutoHyphens/>
        <w:spacing w:after="200" w:line="276" w:lineRule="auto"/>
        <w:jc w:val="both"/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zh-CN"/>
          <w14:ligatures w14:val="none"/>
        </w:rPr>
      </w:pPr>
      <w:r w:rsidRPr="001C295D"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zh-CN"/>
          <w14:ligatures w14:val="none"/>
        </w:rPr>
        <w:t xml:space="preserve">      29 липня 2025 року                                                               № ___ - 39 -</w:t>
      </w:r>
      <w:r w:rsidRPr="001C295D"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val="en-US" w:eastAsia="zh-CN"/>
          <w14:ligatures w14:val="none"/>
        </w:rPr>
        <w:t>V</w:t>
      </w:r>
      <w:r w:rsidRPr="001C295D">
        <w:rPr>
          <w:rFonts w:ascii="Times New Roman" w:eastAsia="Calibri" w:hAnsi="Times New Roman" w:cs="Calibri"/>
          <w:b/>
          <w:color w:val="000000"/>
          <w:kern w:val="0"/>
          <w:sz w:val="28"/>
          <w:szCs w:val="28"/>
          <w:lang w:eastAsia="zh-CN"/>
          <w14:ligatures w14:val="none"/>
        </w:rPr>
        <w:t>ІІІ</w:t>
      </w:r>
    </w:p>
    <w:p w14:paraId="1A1F07B9" w14:textId="48113D20" w:rsidR="001C295D" w:rsidRPr="009751A3" w:rsidRDefault="001C295D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4039CDDF" w14:textId="77777777" w:rsidR="00F11CB8" w:rsidRDefault="00F11CB8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9751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ро результати роботи ПОГ сектору </w:t>
      </w:r>
    </w:p>
    <w:p w14:paraId="65A9C78C" w14:textId="77777777" w:rsidR="00F11CB8" w:rsidRDefault="00F11CB8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51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взаємодії з громадами відділення </w:t>
      </w:r>
    </w:p>
    <w:p w14:paraId="21582E39" w14:textId="77777777" w:rsidR="00F11CB8" w:rsidRDefault="00F11CB8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51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поліції № 3 Білоцерківського </w:t>
      </w:r>
    </w:p>
    <w:p w14:paraId="1505E1CF" w14:textId="77777777" w:rsidR="00BB3842" w:rsidRDefault="00F11CB8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751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РУП ГУНП в Київській області</w:t>
      </w:r>
      <w:r w:rsidR="00BB38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про </w:t>
      </w:r>
    </w:p>
    <w:p w14:paraId="3115C85F" w14:textId="77777777" w:rsidR="00BB3842" w:rsidRDefault="00BB3842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стан законності, боротьби із злочинністю, </w:t>
      </w:r>
    </w:p>
    <w:p w14:paraId="0D34C61F" w14:textId="1DB48317" w:rsidR="00F11CB8" w:rsidRDefault="00BB3842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охорони громадської безпеки і порядку</w:t>
      </w:r>
    </w:p>
    <w:p w14:paraId="13430567" w14:textId="77777777" w:rsidR="00F11CB8" w:rsidRDefault="00F11CB8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778C86C9" w14:textId="70E7F07B" w:rsidR="00F11CB8" w:rsidRPr="00F11CB8" w:rsidRDefault="00C94898" w:rsidP="00F11CB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</w:t>
      </w:r>
      <w:r w:rsidR="00F11C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Заслухавши та обговоривши інформацію </w:t>
      </w:r>
      <w:r w:rsidR="00F11CB8"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</w:t>
      </w:r>
      <w:r w:rsidR="003E29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F11CB8"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СВГ ВП № 3</w:t>
      </w:r>
    </w:p>
    <w:p w14:paraId="1773C376" w14:textId="77777777" w:rsidR="00F11CB8" w:rsidRDefault="00F11CB8" w:rsidP="00F11CB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Білоцерківського РУП ГУНП в Київській області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капітан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іції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</w:p>
    <w:p w14:paraId="00E7C453" w14:textId="77777777" w:rsidR="00BB3842" w:rsidRDefault="00F11CB8" w:rsidP="00BB3842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proofErr w:type="spellStart"/>
      <w:r w:rsidR="00462E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Шосталя</w:t>
      </w:r>
      <w:proofErr w:type="spellEnd"/>
      <w:r w:rsidR="00462E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Ю.В. за І півріччя 2025</w:t>
      </w:r>
      <w:r w:rsidR="00591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року, керуючись </w:t>
      </w:r>
      <w:r w:rsid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пунктом 40 частини першої     </w:t>
      </w:r>
    </w:p>
    <w:p w14:paraId="1D3FC971" w14:textId="77777777" w:rsidR="00BB3842" w:rsidRDefault="00BB3842" w:rsidP="00BB384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статті 26</w:t>
      </w:r>
      <w:r w:rsidR="00591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Закону України «Про місцеве самовряду</w:t>
      </w:r>
      <w:r w:rsidR="00F11C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вання в Україні»,</w:t>
      </w:r>
      <w:r w:rsidR="00F11C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враховуючи  </w:t>
      </w:r>
    </w:p>
    <w:p w14:paraId="2CBD4D79" w14:textId="77777777" w:rsidR="00BB3842" w:rsidRDefault="00BB3842" w:rsidP="00BB384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рекомендації постійної депутатської комісії</w:t>
      </w:r>
      <w:r w:rsidRPr="00BB38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 питань регламенту, депутатської </w:t>
      </w:r>
    </w:p>
    <w:p w14:paraId="636E6595" w14:textId="77777777" w:rsidR="00BB3842" w:rsidRDefault="00BB3842" w:rsidP="00BB384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BB38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етики, забезпечення діяльності депутатів та контролю за виконанням рішень </w:t>
      </w:r>
    </w:p>
    <w:p w14:paraId="44AF3C27" w14:textId="77777777" w:rsidR="00BB3842" w:rsidRDefault="00BB3842" w:rsidP="00BB3842">
      <w:pPr>
        <w:spacing w:after="0" w:line="276" w:lineRule="auto"/>
        <w:ind w:lef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BB38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міської ради та її виконавчого комітету, дотримання законності та </w:t>
      </w:r>
    </w:p>
    <w:p w14:paraId="58B19E7F" w14:textId="553DB1CD" w:rsidR="00462EA0" w:rsidRPr="00BB3842" w:rsidRDefault="00BB3842" w:rsidP="00BB3842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BB38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правопорядку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F11C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Тетіївська міська рада</w:t>
      </w:r>
      <w:r w:rsidR="00462EA0" w:rsidRPr="00462E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C7E54CE" w14:textId="77777777" w:rsidR="00F11CB8" w:rsidRPr="00F11CB8" w:rsidRDefault="00F11CB8" w:rsidP="00F11CB8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13C9C5" w14:textId="66AB1034" w:rsidR="005913AC" w:rsidRPr="00462EA0" w:rsidRDefault="00F11CB8" w:rsidP="00462EA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И Р І Ш И Л А</w:t>
      </w:r>
      <w:r w:rsidR="00462EA0" w:rsidRPr="00462EA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:</w:t>
      </w:r>
    </w:p>
    <w:p w14:paraId="6C51628D" w14:textId="77777777" w:rsidR="00462EA0" w:rsidRDefault="00462EA0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14AF6099" w14:textId="0D01A1D0" w:rsidR="00F11CB8" w:rsidRPr="00F11CB8" w:rsidRDefault="00F11CB8" w:rsidP="00F11CB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1. </w:t>
      </w:r>
      <w:r w:rsidRPr="00F11C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Pr="00F11CB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нформацію </w:t>
      </w:r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</w:t>
      </w:r>
      <w:r w:rsidR="003E29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bookmarkStart w:id="0" w:name="_GoBack"/>
      <w:bookmarkEnd w:id="0"/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СВГ ВП № 3 Білоцерківського РУП </w:t>
      </w:r>
    </w:p>
    <w:p w14:paraId="33B562F4" w14:textId="4A090AD0" w:rsidR="00BB3842" w:rsidRPr="00C94898" w:rsidRDefault="00F11CB8" w:rsidP="00C94898">
      <w:pPr>
        <w:pStyle w:val="a3"/>
        <w:spacing w:after="0" w:line="276" w:lineRule="auto"/>
        <w:ind w:left="36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11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ГУНП в Київській області капітана 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іції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Шосталя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Ю.В. </w:t>
      </w:r>
      <w:r w:rsid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 </w:t>
      </w:r>
      <w:r w:rsidR="00BB3842" w:rsidRP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стан законності, боротьби із злочинністю, охорони громадської безпеки і порядку</w:t>
      </w:r>
      <w:r w:rsid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 І півріччя 2025 року </w:t>
      </w:r>
      <w:r w:rsidR="005913AC" w:rsidRP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прийняти до відома (додається).</w:t>
      </w:r>
    </w:p>
    <w:p w14:paraId="1D94FBD3" w14:textId="77777777" w:rsidR="005913AC" w:rsidRDefault="005913AC" w:rsidP="0059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0370C67" w14:textId="0EF64B5F" w:rsidR="002A1A84" w:rsidRPr="002A1A84" w:rsidRDefault="005913AC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2. </w:t>
      </w:r>
      <w:r w:rsid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Рекомендувати поліцейським офіцерам громади сектору </w:t>
      </w:r>
      <w:r w:rsidR="00BB3842" w:rsidRP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вз</w:t>
      </w:r>
      <w:r w:rsid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аємодії з громадами відділення поліції № 3 Білоцерківського </w:t>
      </w:r>
      <w:r w:rsidR="00BB3842" w:rsidRP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РУП ГУНП в Київській області</w:t>
      </w:r>
      <w:r w:rsidR="002A1A84" w:rsidRPr="002A1A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2A1A84" w:rsidRPr="002A1A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сектору взаємодії з громадами відділення </w:t>
      </w:r>
      <w:r w:rsidR="002A1A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поліції № 3 </w:t>
      </w:r>
      <w:r w:rsidR="002A1A84" w:rsidRPr="002A1A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Білоцерківського РУП ГУНП в Київській області</w:t>
      </w:r>
      <w:r w:rsidR="00BB3842" w:rsidRPr="002A1A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</w:p>
    <w:p w14:paraId="025F5105" w14:textId="61B3D5E0" w:rsidR="002A1A84" w:rsidRDefault="002A1A84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2.1. забезпечити ефективне реагування на заяви, звернення громадян, установ та підприємств, вживати необхідні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заходипо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їх вирішенню.</w:t>
      </w:r>
    </w:p>
    <w:p w14:paraId="446B560C" w14:textId="524BB61B" w:rsidR="002A1A84" w:rsidRDefault="002A1A84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2.2. продовжити роботу по профілактиці злочинності та охорони громадського порядку, залучення громадян до профілактики правопорушень зі злочинністю.</w:t>
      </w:r>
    </w:p>
    <w:p w14:paraId="3D960020" w14:textId="35EC9A39" w:rsidR="002A1A84" w:rsidRDefault="002A1A84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2.3. здійснювати перевірку поведінки та способу життя осіб, які звільнилися з місць позбавлення волі та перебувають під адміністративним наглядом.</w:t>
      </w:r>
    </w:p>
    <w:p w14:paraId="50E53AF9" w14:textId="110CB644" w:rsidR="002A1A84" w:rsidRDefault="002A1A84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2.4. проводити превентивну роботу з учнями закладів загальної середньої освіти та молоддю.</w:t>
      </w:r>
    </w:p>
    <w:p w14:paraId="67E37394" w14:textId="77777777" w:rsidR="009D4F2A" w:rsidRDefault="002A1A84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2.5. здійснювати контроль за виконанням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субєктами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господарювання, що здійснюють діяльність у сфері торгівлі та громадського харчування, заборони щодо продажу неповнолітнім особа</w:t>
      </w:r>
      <w:r w:rsidR="009D4F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 алкогольних та тютюнових виробів, дотриманням цими закладами режиму роботи.</w:t>
      </w:r>
    </w:p>
    <w:p w14:paraId="67867C13" w14:textId="4E436965" w:rsidR="002A1A84" w:rsidRDefault="009D4F2A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2.6. посилити взаємодію у питанні проведення спільних рейдів з інспекцією благоустрою по дотриманню правил благоустрою.</w:t>
      </w:r>
    </w:p>
    <w:p w14:paraId="29DE5350" w14:textId="554D0AAA" w:rsidR="009D4F2A" w:rsidRDefault="009D4F2A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13C5CB0" w14:textId="7E6B7C31" w:rsidR="00BB3842" w:rsidRPr="00BB3842" w:rsidRDefault="009D4F2A" w:rsidP="00C94898">
      <w:pPr>
        <w:spacing w:after="0" w:line="276" w:lineRule="auto"/>
        <w:ind w:right="-284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="008E4625" w:rsidRPr="00BB38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  <w:r w:rsidR="00BB3842" w:rsidRPr="00BB38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за виконанням цього рішення покласти на депутатську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 (голова комісії – Чорний О.А.).</w:t>
      </w:r>
    </w:p>
    <w:p w14:paraId="65BF99A8" w14:textId="3997AAB5" w:rsidR="004A0CEB" w:rsidRDefault="004A0CEB" w:rsidP="00C948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A7CAC76" w14:textId="77777777" w:rsidR="00BB3842" w:rsidRDefault="00BB3842" w:rsidP="00C94898">
      <w:pPr>
        <w:shd w:val="clear" w:color="auto" w:fill="FFFFFF"/>
        <w:spacing w:after="0" w:line="276" w:lineRule="auto"/>
      </w:pPr>
    </w:p>
    <w:p w14:paraId="595C83FF" w14:textId="77777777" w:rsidR="00462EA0" w:rsidRDefault="00462EA0" w:rsidP="00C94898">
      <w:pPr>
        <w:spacing w:line="276" w:lineRule="auto"/>
      </w:pPr>
    </w:p>
    <w:p w14:paraId="3825678F" w14:textId="34E25D02" w:rsidR="00D41438" w:rsidRPr="00D41438" w:rsidRDefault="00D41438" w:rsidP="00C948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1438">
        <w:rPr>
          <w:rFonts w:ascii="Times New Roman" w:hAnsi="Times New Roman" w:cs="Times New Roman"/>
          <w:sz w:val="28"/>
          <w:szCs w:val="28"/>
        </w:rPr>
        <w:t xml:space="preserve">          Міський голова                                                    Богдан БАЛАГУРА</w:t>
      </w:r>
    </w:p>
    <w:sectPr w:rsidR="00D41438" w:rsidRPr="00D41438" w:rsidSect="00C948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6568"/>
    <w:multiLevelType w:val="hybridMultilevel"/>
    <w:tmpl w:val="B5365C80"/>
    <w:lvl w:ilvl="0" w:tplc="B2DC1A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B525C30"/>
    <w:multiLevelType w:val="hybridMultilevel"/>
    <w:tmpl w:val="ABD0CAB6"/>
    <w:lvl w:ilvl="0" w:tplc="4ECEAB1A">
      <w:start w:val="1"/>
      <w:numFmt w:val="decimal"/>
      <w:lvlText w:val="%1."/>
      <w:lvlJc w:val="left"/>
      <w:pPr>
        <w:ind w:left="36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AAC14EA"/>
    <w:multiLevelType w:val="hybridMultilevel"/>
    <w:tmpl w:val="49FE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CA"/>
    <w:rsid w:val="00097ECB"/>
    <w:rsid w:val="001C295D"/>
    <w:rsid w:val="002A1A84"/>
    <w:rsid w:val="003E2988"/>
    <w:rsid w:val="00462EA0"/>
    <w:rsid w:val="004A0CEB"/>
    <w:rsid w:val="005913AC"/>
    <w:rsid w:val="00733C61"/>
    <w:rsid w:val="00761ECA"/>
    <w:rsid w:val="008E4625"/>
    <w:rsid w:val="009751A3"/>
    <w:rsid w:val="009D4F2A"/>
    <w:rsid w:val="00A25794"/>
    <w:rsid w:val="00BB3842"/>
    <w:rsid w:val="00BF457F"/>
    <w:rsid w:val="00C94898"/>
    <w:rsid w:val="00D10190"/>
    <w:rsid w:val="00D41438"/>
    <w:rsid w:val="00F11CB8"/>
    <w:rsid w:val="00F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1EB2"/>
  <w15:chartTrackingRefBased/>
  <w15:docId w15:val="{9C6A8A98-C623-4B3C-9935-87059A2D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Возна</dc:creator>
  <cp:keywords/>
  <dc:description/>
  <cp:lastModifiedBy>User Windows</cp:lastModifiedBy>
  <cp:revision>22</cp:revision>
  <cp:lastPrinted>2025-07-17T10:55:00Z</cp:lastPrinted>
  <dcterms:created xsi:type="dcterms:W3CDTF">2023-12-11T01:20:00Z</dcterms:created>
  <dcterms:modified xsi:type="dcterms:W3CDTF">2025-07-18T08:55:00Z</dcterms:modified>
</cp:coreProperties>
</file>