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CE1" w:rsidRPr="00B03CE1" w:rsidRDefault="00B03CE1" w:rsidP="00B03CE1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  <w:r w:rsidRPr="00B03CE1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3744595</wp:posOffset>
            </wp:positionH>
            <wp:positionV relativeFrom="paragraph">
              <wp:posOffset>375920</wp:posOffset>
            </wp:positionV>
            <wp:extent cx="433705" cy="615950"/>
            <wp:effectExtent l="0" t="0" r="444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3CE1" w:rsidRPr="00B03CE1" w:rsidRDefault="00B03CE1" w:rsidP="00B03CE1">
      <w:pPr>
        <w:tabs>
          <w:tab w:val="left" w:pos="9498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uk-UA" w:eastAsia="ru-RU"/>
        </w:rPr>
      </w:pPr>
    </w:p>
    <w:p w:rsidR="00B03CE1" w:rsidRPr="00B03CE1" w:rsidRDefault="00B03CE1" w:rsidP="00B03C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B03CE1">
        <w:rPr>
          <w:rFonts w:ascii="Times New Roman" w:eastAsia="Times New Roman" w:hAnsi="Times New Roman" w:cs="Times New Roman"/>
          <w:sz w:val="32"/>
          <w:szCs w:val="32"/>
        </w:rPr>
        <w:t>КИЇВСЬКА ОБЛАСТЬ</w:t>
      </w:r>
    </w:p>
    <w:p w:rsidR="00B03CE1" w:rsidRPr="00B03CE1" w:rsidRDefault="00B03CE1" w:rsidP="00B03C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03CE1" w:rsidRPr="002F47BF" w:rsidRDefault="00B03CE1" w:rsidP="00B03C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47BF">
        <w:rPr>
          <w:rFonts w:ascii="Times New Roman" w:eastAsia="Times New Roman" w:hAnsi="Times New Roman" w:cs="Times New Roman"/>
          <w:b/>
          <w:sz w:val="28"/>
          <w:szCs w:val="28"/>
        </w:rPr>
        <w:t>ТЕТІЇВСЬКА МІСЬКА РАДА</w:t>
      </w:r>
    </w:p>
    <w:p w:rsidR="00B03CE1" w:rsidRPr="002F47BF" w:rsidRDefault="00B03CE1" w:rsidP="00B03C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47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Pr="002F47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ІІІ</w:t>
      </w:r>
      <w:r w:rsidRPr="002F47BF">
        <w:rPr>
          <w:rFonts w:ascii="Times New Roman" w:eastAsia="Times New Roman" w:hAnsi="Times New Roman" w:cs="Times New Roman"/>
          <w:b/>
          <w:sz w:val="28"/>
          <w:szCs w:val="28"/>
        </w:rPr>
        <w:t xml:space="preserve"> СКЛИКАННЯ</w:t>
      </w:r>
    </w:p>
    <w:p w:rsidR="00B03CE1" w:rsidRPr="002F47BF" w:rsidRDefault="00B03CE1" w:rsidP="00B03C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3CE1" w:rsidRPr="002F47BF" w:rsidRDefault="00821DF6" w:rsidP="00821DF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47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 w:rsidR="003F626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ТРИДЦЯТЬ П'ЯТА</w:t>
      </w:r>
      <w:r w:rsidR="00D60E9A" w:rsidRPr="002F47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B03CE1" w:rsidRPr="002F47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</w:t>
      </w:r>
      <w:r w:rsidR="00B03CE1" w:rsidRPr="002F47BF">
        <w:rPr>
          <w:rFonts w:ascii="Times New Roman" w:eastAsia="Times New Roman" w:hAnsi="Times New Roman" w:cs="Times New Roman"/>
          <w:b/>
          <w:sz w:val="28"/>
          <w:szCs w:val="28"/>
        </w:rPr>
        <w:t xml:space="preserve"> СЕСІЯ</w:t>
      </w:r>
    </w:p>
    <w:p w:rsidR="00B03CE1" w:rsidRPr="002F47BF" w:rsidRDefault="00B03CE1" w:rsidP="00D60E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03CE1" w:rsidRPr="002F47BF" w:rsidRDefault="002F47BF" w:rsidP="002F47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47B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="003F6262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</w:t>
      </w:r>
      <w:r w:rsidR="00B03CE1" w:rsidRPr="002F47B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="00577E0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B03CE1" w:rsidRPr="002F47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Р І Ш Е Н Н Я</w:t>
      </w:r>
    </w:p>
    <w:p w:rsidR="002F47BF" w:rsidRDefault="002F47BF" w:rsidP="00B03C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03CE1" w:rsidRPr="002F47BF" w:rsidRDefault="00575687" w:rsidP="00B03C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="003F6262">
        <w:rPr>
          <w:rFonts w:ascii="Times New Roman" w:eastAsia="Times New Roman" w:hAnsi="Times New Roman" w:cs="Times New Roman"/>
          <w:b/>
          <w:sz w:val="28"/>
          <w:szCs w:val="28"/>
        </w:rPr>
        <w:t xml:space="preserve"> березня</w:t>
      </w:r>
      <w:r w:rsidR="00D60E9A" w:rsidRPr="002F47BF">
        <w:rPr>
          <w:rFonts w:ascii="Times New Roman" w:eastAsia="Calibri" w:hAnsi="Times New Roman" w:cs="Times New Roman"/>
          <w:b/>
          <w:sz w:val="28"/>
          <w:szCs w:val="28"/>
        </w:rPr>
        <w:t xml:space="preserve"> 2025 року</w:t>
      </w:r>
      <w:r w:rsidR="00B03CE1" w:rsidRPr="002F47BF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</w:t>
      </w:r>
      <w:r w:rsidR="00B03CE1" w:rsidRPr="002F47B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2F47BF" w:rsidRPr="002F47B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="00B03CE1" w:rsidRPr="002F47B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№ </w:t>
      </w:r>
      <w:r w:rsidR="00D60E9A" w:rsidRPr="002F47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03CE1" w:rsidRPr="002F47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577E0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1635</w:t>
      </w:r>
      <w:r w:rsidR="00B03CE1" w:rsidRPr="002F47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3F6262">
        <w:rPr>
          <w:rFonts w:ascii="Times New Roman" w:eastAsia="Times New Roman" w:hAnsi="Times New Roman" w:cs="Times New Roman"/>
          <w:b/>
          <w:sz w:val="28"/>
          <w:szCs w:val="28"/>
        </w:rPr>
        <w:t>-35</w:t>
      </w:r>
      <w:r w:rsidR="00B03CE1" w:rsidRPr="002F47BF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B03CE1" w:rsidRPr="002F47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="00B03CE1" w:rsidRPr="002F47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</w:t>
      </w:r>
    </w:p>
    <w:p w:rsidR="00B03CE1" w:rsidRPr="00B03CE1" w:rsidRDefault="00B03CE1" w:rsidP="00B03C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B03CE1" w:rsidRPr="00B03CE1" w:rsidRDefault="00B6356F" w:rsidP="00B635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3CE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продаж земельної ділянки </w:t>
      </w:r>
    </w:p>
    <w:p w:rsidR="00B6356F" w:rsidRPr="00B03CE1" w:rsidRDefault="00B6356F" w:rsidP="00B635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3CE1">
        <w:rPr>
          <w:rFonts w:ascii="Times New Roman" w:hAnsi="Times New Roman" w:cs="Times New Roman"/>
          <w:b/>
          <w:sz w:val="28"/>
          <w:szCs w:val="28"/>
          <w:lang w:val="uk-UA"/>
        </w:rPr>
        <w:t>сільськогосподарського призначення</w:t>
      </w:r>
    </w:p>
    <w:p w:rsidR="00B6356F" w:rsidRDefault="00B6356F" w:rsidP="00B635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3CE1">
        <w:rPr>
          <w:rFonts w:ascii="Times New Roman" w:hAnsi="Times New Roman" w:cs="Times New Roman"/>
          <w:b/>
          <w:sz w:val="28"/>
          <w:szCs w:val="28"/>
          <w:lang w:val="uk-UA"/>
        </w:rPr>
        <w:t>для ведення фермерського  господарства</w:t>
      </w:r>
    </w:p>
    <w:p w:rsidR="00912FC1" w:rsidRPr="00B03CE1" w:rsidRDefault="00912FC1" w:rsidP="00B635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356F" w:rsidRPr="00804F5E" w:rsidRDefault="00B6356F" w:rsidP="00B03CE1">
      <w:pPr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</w:t>
      </w:r>
      <w:r w:rsidR="009E2B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Розглянувши заяву гр.</w:t>
      </w:r>
      <w:r w:rsidR="003F626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Лазарука О.П. (голови СФГ «Світанок»)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продаж земельної ділянки сільськогосподарського призначення для ведення фермерського господарства</w:t>
      </w:r>
      <w:r w:rsidR="00BA7014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012AE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якою він користується на праві</w:t>
      </w:r>
      <w:r w:rsidR="003E30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оренди земельної ділянки</w:t>
      </w:r>
      <w:r w:rsidR="00CE6481">
        <w:rPr>
          <w:rFonts w:ascii="Times New Roman" w:eastAsia="Calibri" w:hAnsi="Times New Roman" w:cs="Times New Roman"/>
          <w:sz w:val="28"/>
          <w:szCs w:val="28"/>
          <w:lang w:val="uk-UA"/>
        </w:rPr>
        <w:t>, договір оренди земельної ділянки від 02.06.2008 року, витяг з реєстру речових прав на нерухоме майно про реєстрацію іншого речового права,</w:t>
      </w:r>
      <w:r w:rsidR="00D60E9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та керуючись Земельним кодексом України </w:t>
      </w:r>
      <w:r w:rsidR="00012AE6" w:rsidRPr="00281367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281367" w:rsidRPr="0028136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відповідно до пункту 6</w:t>
      </w:r>
      <w:r w:rsidR="00281367" w:rsidRPr="00281367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 xml:space="preserve">1 </w:t>
      </w:r>
      <w:r w:rsidR="00281367" w:rsidRPr="00281367">
        <w:rPr>
          <w:rFonts w:ascii="Times New Roman" w:eastAsia="Calibri" w:hAnsi="Times New Roman" w:cs="Times New Roman"/>
          <w:sz w:val="28"/>
          <w:szCs w:val="28"/>
          <w:lang w:val="uk-UA"/>
        </w:rPr>
        <w:t>розділу Х «Перехідних положень» ЗКУ,</w:t>
      </w:r>
      <w:r w:rsidRPr="0028136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81367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</w:t>
      </w:r>
      <w:r w:rsidR="00B03CE1" w:rsidRPr="00281367">
        <w:rPr>
          <w:rFonts w:ascii="Times New Roman" w:hAnsi="Times New Roman" w:cs="Times New Roman"/>
          <w:sz w:val="28"/>
          <w:szCs w:val="28"/>
          <w:lang w:val="uk-UA"/>
        </w:rPr>
        <w:t>сцеве самоврядування</w:t>
      </w:r>
      <w:r w:rsidR="00B03CE1">
        <w:rPr>
          <w:rFonts w:ascii="Times New Roman" w:hAnsi="Times New Roman" w:cs="Times New Roman"/>
          <w:sz w:val="28"/>
          <w:szCs w:val="28"/>
          <w:lang w:val="uk-UA"/>
        </w:rPr>
        <w:t xml:space="preserve"> в Україні»</w:t>
      </w:r>
      <w:r w:rsidR="0013022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03CE1">
        <w:rPr>
          <w:rFonts w:ascii="Times New Roman" w:hAnsi="Times New Roman" w:cs="Times New Roman"/>
          <w:sz w:val="28"/>
          <w:szCs w:val="28"/>
          <w:lang w:val="uk-UA"/>
        </w:rPr>
        <w:t xml:space="preserve"> Тетіївська міська рада</w:t>
      </w:r>
    </w:p>
    <w:p w:rsidR="00B03CE1" w:rsidRDefault="00B6356F" w:rsidP="005A7C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03CE1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 :</w:t>
      </w:r>
    </w:p>
    <w:p w:rsidR="00575687" w:rsidRPr="00B03CE1" w:rsidRDefault="00575687" w:rsidP="005A7C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B6356F" w:rsidRDefault="00B03CE1" w:rsidP="001C385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E306C">
        <w:rPr>
          <w:rFonts w:ascii="Times New Roman" w:hAnsi="Times New Roman" w:cs="Times New Roman"/>
          <w:sz w:val="28"/>
          <w:szCs w:val="28"/>
          <w:lang w:val="uk-UA"/>
        </w:rPr>
        <w:t>дати СФГ «Світанок» (ЄДРПОУ 30368168</w:t>
      </w:r>
      <w:r w:rsidR="00E53C2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B6356F">
        <w:rPr>
          <w:rFonts w:ascii="Times New Roman" w:hAnsi="Times New Roman" w:cs="Times New Roman"/>
          <w:sz w:val="28"/>
          <w:szCs w:val="28"/>
          <w:lang w:val="uk-UA"/>
        </w:rPr>
        <w:t xml:space="preserve"> земельну ділянку сільськогосподарського призначе</w:t>
      </w:r>
      <w:r>
        <w:rPr>
          <w:rFonts w:ascii="Times New Roman" w:hAnsi="Times New Roman" w:cs="Times New Roman"/>
          <w:sz w:val="28"/>
          <w:szCs w:val="28"/>
          <w:lang w:val="uk-UA"/>
        </w:rPr>
        <w:t>ння за цільовим призначенням (</w:t>
      </w:r>
      <w:r w:rsidR="00B6356F">
        <w:rPr>
          <w:rFonts w:ascii="Times New Roman" w:hAnsi="Times New Roman" w:cs="Times New Roman"/>
          <w:sz w:val="28"/>
          <w:szCs w:val="28"/>
          <w:lang w:val="uk-UA"/>
        </w:rPr>
        <w:t>01.02) землі для ведення фермерського господарства</w:t>
      </w:r>
      <w:r w:rsidR="003E306C">
        <w:rPr>
          <w:rFonts w:ascii="Times New Roman" w:hAnsi="Times New Roman" w:cs="Times New Roman"/>
          <w:sz w:val="28"/>
          <w:szCs w:val="28"/>
          <w:lang w:val="uk-UA"/>
        </w:rPr>
        <w:t>, кадастровий номер   3224686600:02:006:0021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площею </w:t>
      </w:r>
      <w:r w:rsidR="003E306C">
        <w:rPr>
          <w:rFonts w:ascii="Times New Roman" w:hAnsi="Times New Roman" w:cs="Times New Roman"/>
          <w:sz w:val="28"/>
          <w:szCs w:val="28"/>
          <w:lang w:val="uk-UA"/>
        </w:rPr>
        <w:t>22,5145</w:t>
      </w:r>
      <w:r w:rsidR="00B6356F">
        <w:rPr>
          <w:rFonts w:ascii="Times New Roman" w:hAnsi="Times New Roman" w:cs="Times New Roman"/>
          <w:sz w:val="28"/>
          <w:szCs w:val="28"/>
          <w:lang w:val="uk-UA"/>
        </w:rPr>
        <w:t xml:space="preserve"> га,  що розташована на територ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ії Тетіївської міської ради  Білоцерківського району Київської </w:t>
      </w:r>
      <w:r w:rsidR="00B6356F">
        <w:rPr>
          <w:rFonts w:ascii="Times New Roman" w:hAnsi="Times New Roman" w:cs="Times New Roman"/>
          <w:sz w:val="28"/>
          <w:szCs w:val="28"/>
          <w:lang w:val="uk-UA"/>
        </w:rPr>
        <w:t xml:space="preserve"> області</w:t>
      </w:r>
      <w:r w:rsidR="00CB1162">
        <w:rPr>
          <w:rFonts w:ascii="Times New Roman" w:hAnsi="Times New Roman" w:cs="Times New Roman"/>
          <w:sz w:val="28"/>
          <w:szCs w:val="28"/>
          <w:lang w:val="uk-UA"/>
        </w:rPr>
        <w:t xml:space="preserve"> за межами </w:t>
      </w:r>
      <w:r w:rsidR="003E306C">
        <w:rPr>
          <w:rFonts w:ascii="Times New Roman" w:hAnsi="Times New Roman" w:cs="Times New Roman"/>
          <w:sz w:val="28"/>
          <w:szCs w:val="28"/>
          <w:lang w:val="uk-UA"/>
        </w:rPr>
        <w:t xml:space="preserve"> с. Стадниця</w:t>
      </w:r>
      <w:r w:rsidR="00B6356F">
        <w:rPr>
          <w:rFonts w:ascii="Times New Roman" w:hAnsi="Times New Roman" w:cs="Times New Roman"/>
          <w:sz w:val="28"/>
          <w:szCs w:val="28"/>
          <w:lang w:val="uk-UA"/>
        </w:rPr>
        <w:t>, за ціною, яка дорівнює нормат</w:t>
      </w:r>
      <w:r w:rsidR="00C16CDF">
        <w:rPr>
          <w:rFonts w:ascii="Times New Roman" w:hAnsi="Times New Roman" w:cs="Times New Roman"/>
          <w:sz w:val="28"/>
          <w:szCs w:val="28"/>
          <w:lang w:val="uk-UA"/>
        </w:rPr>
        <w:t>ивній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грошовій оцінці  </w:t>
      </w:r>
      <w:r w:rsidR="00012AE6">
        <w:rPr>
          <w:rFonts w:ascii="Times New Roman" w:hAnsi="Times New Roman" w:cs="Times New Roman"/>
          <w:sz w:val="28"/>
          <w:szCs w:val="28"/>
          <w:lang w:val="uk-UA"/>
        </w:rPr>
        <w:t xml:space="preserve">земельної ділянки в розмірі </w:t>
      </w:r>
      <w:r w:rsidR="003E306C">
        <w:rPr>
          <w:rFonts w:ascii="Times New Roman" w:hAnsi="Times New Roman" w:cs="Times New Roman"/>
          <w:sz w:val="28"/>
          <w:szCs w:val="28"/>
          <w:lang w:val="uk-UA"/>
        </w:rPr>
        <w:t>764 380</w:t>
      </w:r>
      <w:r w:rsidR="00D60E9A" w:rsidRPr="009016E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16E1">
        <w:rPr>
          <w:rFonts w:ascii="Times New Roman" w:hAnsi="Times New Roman" w:cs="Times New Roman"/>
          <w:sz w:val="28"/>
          <w:szCs w:val="28"/>
          <w:lang w:val="uk-UA"/>
        </w:rPr>
        <w:t xml:space="preserve">грн. </w:t>
      </w:r>
      <w:r w:rsidR="003E306C">
        <w:rPr>
          <w:rFonts w:ascii="Times New Roman" w:hAnsi="Times New Roman" w:cs="Times New Roman"/>
          <w:sz w:val="28"/>
          <w:szCs w:val="28"/>
          <w:lang w:val="uk-UA"/>
        </w:rPr>
        <w:t>05 коп.( Сімсот шістдесят чотири тисячі триста вісімдесят  гривень  05 копійок</w:t>
      </w:r>
      <w:r w:rsidR="00B6356F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22054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E306C" w:rsidRPr="00575687" w:rsidRDefault="00012AE6" w:rsidP="003E306C">
      <w:pPr>
        <w:pStyle w:val="a3"/>
        <w:numPr>
          <w:ilvl w:val="1"/>
          <w:numId w:val="2"/>
        </w:numPr>
        <w:spacing w:before="75"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30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Продаж земельної ділянки </w:t>
      </w:r>
      <w:r w:rsidR="003E306C" w:rsidRPr="003E30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здійснюється без </w:t>
      </w:r>
      <w:r w:rsidR="00EB664B" w:rsidRPr="003E30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3E306C" w:rsidRPr="003E306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озстрочення платежу </w:t>
      </w:r>
      <w:r w:rsidR="00EB664B" w:rsidRPr="003E30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шляхом перерахування Покупцем коштів на </w:t>
      </w:r>
      <w:r w:rsidR="006E6636" w:rsidRPr="003E30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рахунок, відкритий у  Державному казначействі</w:t>
      </w:r>
      <w:r w:rsidR="00EB664B" w:rsidRPr="003E30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Укра</w:t>
      </w:r>
      <w:r w:rsidR="003E306C" w:rsidRPr="003E30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їни</w:t>
      </w:r>
      <w:r w:rsidR="00CB11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</w:t>
      </w:r>
      <w:r w:rsidR="003E306C" w:rsidRPr="003E30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60F32" w:rsidRPr="003E30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розмірі </w:t>
      </w:r>
      <w:r w:rsidR="003E306C" w:rsidRPr="003E30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764 380,05</w:t>
      </w:r>
      <w:r w:rsidR="00B23BEE" w:rsidRPr="003E30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E30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r w:rsidR="00513553" w:rsidRPr="003E306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6356F" w:rsidRPr="00C60F32" w:rsidRDefault="00E53C2B" w:rsidP="006B45A7">
      <w:pPr>
        <w:spacing w:before="75" w:after="0" w:line="315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1C38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6B45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Доручити Тетіївському міському голові</w:t>
      </w:r>
      <w:r w:rsidR="0028136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Балагурі Богдану Олеговичу </w:t>
      </w:r>
      <w:r w:rsidR="006B45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від імені Тетіївської міської ради </w:t>
      </w:r>
      <w:r w:rsidR="00EB664B" w:rsidRPr="001C38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укласти </w:t>
      </w:r>
      <w:r w:rsidR="00C16CD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договір</w:t>
      </w:r>
      <w:r w:rsidR="00EB664B" w:rsidRPr="001C385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220544" w:rsidRPr="001C385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куп</w:t>
      </w:r>
      <w:r w:rsidR="00EB664B" w:rsidRPr="001C385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івлі</w:t>
      </w:r>
      <w:r w:rsidR="00EB664B" w:rsidRPr="001C38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-продажу (викупу) </w:t>
      </w:r>
      <w:r w:rsidR="00C16C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земельної ділянки</w:t>
      </w:r>
      <w:r w:rsidR="00EB664B" w:rsidRPr="006B45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для ведення селянського (фермерського)</w:t>
      </w:r>
      <w:r w:rsidR="006B45A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  <w:t xml:space="preserve"> господарства</w:t>
      </w:r>
      <w:r w:rsidR="00B6356F" w:rsidRPr="006B45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C16CDF" w:rsidRPr="00CB1162" w:rsidRDefault="00E53C2B" w:rsidP="00C16CDF">
      <w:pPr>
        <w:spacing w:before="75" w:after="0" w:line="315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 w:rsidR="006B45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Встановити</w:t>
      </w:r>
      <w:r w:rsidR="0028136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6B45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що право власності на земельну ділянку переходить до покупця </w:t>
      </w:r>
      <w:r w:rsidRPr="00CB11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після</w:t>
      </w:r>
      <w:r w:rsidR="0028136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повної</w:t>
      </w:r>
      <w:r w:rsidRPr="00CB11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сплати </w:t>
      </w:r>
      <w:r w:rsidR="0028136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коштів згідно договору купівлі-продажу</w:t>
      </w:r>
      <w:r w:rsidR="006B45A7" w:rsidRPr="00CB116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C16CDF" w:rsidRPr="00C16CDF" w:rsidRDefault="00E53C2B" w:rsidP="00C16CDF">
      <w:pPr>
        <w:spacing w:before="75" w:after="0" w:line="315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C16C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C16CDF" w:rsidRPr="00C16C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постійну депутатську комісію з питань регулювання земельних відносин, архітектури, будівництва та охорони навколишнього середовища (голова комісії - Крамар О.А.)</w:t>
      </w:r>
      <w:r w:rsidR="00C16CDF" w:rsidRPr="00C16C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на першого заступника міського голови Кизимишина В.Й.</w:t>
      </w:r>
    </w:p>
    <w:p w:rsidR="003E0B08" w:rsidRDefault="003E0B08" w:rsidP="005A7C7E">
      <w:pPr>
        <w:pStyle w:val="HTML0"/>
        <w:ind w:right="-87" w:hanging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0B08" w:rsidRDefault="003E0B08" w:rsidP="005A7C7E">
      <w:pPr>
        <w:pStyle w:val="HTML0"/>
        <w:ind w:right="-87" w:hanging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0B08" w:rsidRDefault="003E0B08" w:rsidP="005A7C7E">
      <w:pPr>
        <w:pStyle w:val="HTML0"/>
        <w:ind w:right="-87" w:hanging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0B08" w:rsidRDefault="003E0B08" w:rsidP="005A7C7E">
      <w:pPr>
        <w:pStyle w:val="HTML0"/>
        <w:ind w:right="-87" w:hanging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77E0B" w:rsidRPr="00577E0B" w:rsidRDefault="009016E1" w:rsidP="00577E0B">
      <w:pPr>
        <w:tabs>
          <w:tab w:val="left" w:pos="6412"/>
        </w:tabs>
        <w:ind w:left="-142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7E0B" w:rsidRPr="00577E0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Секретар міської ради                                                     Наталія ІВАНЮТА</w:t>
      </w:r>
    </w:p>
    <w:p w:rsidR="003E0B08" w:rsidRDefault="003E0B08" w:rsidP="005A7C7E">
      <w:pPr>
        <w:pStyle w:val="HTML0"/>
        <w:ind w:right="-87" w:hanging="34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CE5E60" w:rsidRPr="005A7C7E" w:rsidRDefault="009016E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2054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B664B" w:rsidRPr="0022054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9016E1" w:rsidRDefault="009016E1" w:rsidP="009016E1">
      <w:pPr>
        <w:widowControl w:val="0"/>
        <w:autoSpaceDE w:val="0"/>
        <w:autoSpaceDN w:val="0"/>
        <w:spacing w:after="0" w:line="240" w:lineRule="auto"/>
        <w:ind w:left="142" w:right="-66" w:firstLine="578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9016E1" w:rsidRDefault="009016E1" w:rsidP="009016E1">
      <w:pPr>
        <w:widowControl w:val="0"/>
        <w:autoSpaceDE w:val="0"/>
        <w:autoSpaceDN w:val="0"/>
        <w:spacing w:after="0" w:line="240" w:lineRule="auto"/>
        <w:ind w:left="142" w:right="-66" w:firstLine="578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sectPr w:rsidR="00901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2CF" w:rsidRDefault="00F672CF" w:rsidP="005A7C7E">
      <w:pPr>
        <w:spacing w:after="0" w:line="240" w:lineRule="auto"/>
      </w:pPr>
      <w:r>
        <w:separator/>
      </w:r>
    </w:p>
  </w:endnote>
  <w:endnote w:type="continuationSeparator" w:id="0">
    <w:p w:rsidR="00F672CF" w:rsidRDefault="00F672CF" w:rsidP="005A7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charset w:val="CC"/>
    <w:family w:val="modern"/>
    <w:pitch w:val="fixed"/>
    <w:sig w:usb0="E10002FF" w:usb1="4000F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2CF" w:rsidRDefault="00F672CF" w:rsidP="005A7C7E">
      <w:pPr>
        <w:spacing w:after="0" w:line="240" w:lineRule="auto"/>
      </w:pPr>
      <w:r>
        <w:separator/>
      </w:r>
    </w:p>
  </w:footnote>
  <w:footnote w:type="continuationSeparator" w:id="0">
    <w:p w:rsidR="00F672CF" w:rsidRDefault="00F672CF" w:rsidP="005A7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23833"/>
    <w:multiLevelType w:val="hybridMultilevel"/>
    <w:tmpl w:val="2648E4B8"/>
    <w:lvl w:ilvl="0" w:tplc="11BCA28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62A8F"/>
    <w:multiLevelType w:val="hybridMultilevel"/>
    <w:tmpl w:val="2648E4B8"/>
    <w:lvl w:ilvl="0" w:tplc="11BCA28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E12ED"/>
    <w:multiLevelType w:val="multilevel"/>
    <w:tmpl w:val="0B54098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BF"/>
    <w:rsid w:val="00012AE6"/>
    <w:rsid w:val="0005307B"/>
    <w:rsid w:val="00075704"/>
    <w:rsid w:val="00086F6C"/>
    <w:rsid w:val="0013022A"/>
    <w:rsid w:val="001940FA"/>
    <w:rsid w:val="001C3858"/>
    <w:rsid w:val="001D6130"/>
    <w:rsid w:val="001F00A3"/>
    <w:rsid w:val="00220544"/>
    <w:rsid w:val="00251CE1"/>
    <w:rsid w:val="00274E9D"/>
    <w:rsid w:val="00281367"/>
    <w:rsid w:val="002F47BF"/>
    <w:rsid w:val="00327899"/>
    <w:rsid w:val="00384660"/>
    <w:rsid w:val="003E0B08"/>
    <w:rsid w:val="003E306C"/>
    <w:rsid w:val="003F6262"/>
    <w:rsid w:val="004219B9"/>
    <w:rsid w:val="00427C22"/>
    <w:rsid w:val="0047289A"/>
    <w:rsid w:val="005133AA"/>
    <w:rsid w:val="00513553"/>
    <w:rsid w:val="00517940"/>
    <w:rsid w:val="00561498"/>
    <w:rsid w:val="00575687"/>
    <w:rsid w:val="00577E0B"/>
    <w:rsid w:val="005A7C7E"/>
    <w:rsid w:val="005F12BF"/>
    <w:rsid w:val="00622811"/>
    <w:rsid w:val="00636FCE"/>
    <w:rsid w:val="00657EFA"/>
    <w:rsid w:val="006776EA"/>
    <w:rsid w:val="00686905"/>
    <w:rsid w:val="006B31A7"/>
    <w:rsid w:val="006B45A7"/>
    <w:rsid w:val="006E6636"/>
    <w:rsid w:val="00711A1C"/>
    <w:rsid w:val="00742030"/>
    <w:rsid w:val="00744895"/>
    <w:rsid w:val="007B16EC"/>
    <w:rsid w:val="007D7248"/>
    <w:rsid w:val="007F7974"/>
    <w:rsid w:val="00804F5E"/>
    <w:rsid w:val="00817BF7"/>
    <w:rsid w:val="00821DF6"/>
    <w:rsid w:val="00842F3E"/>
    <w:rsid w:val="0085125D"/>
    <w:rsid w:val="00881821"/>
    <w:rsid w:val="008C4584"/>
    <w:rsid w:val="008F48ED"/>
    <w:rsid w:val="009016E1"/>
    <w:rsid w:val="00912FC1"/>
    <w:rsid w:val="00951967"/>
    <w:rsid w:val="009E2BE8"/>
    <w:rsid w:val="00A3190D"/>
    <w:rsid w:val="00A354A8"/>
    <w:rsid w:val="00A87510"/>
    <w:rsid w:val="00AC3B9C"/>
    <w:rsid w:val="00AE6FBC"/>
    <w:rsid w:val="00AF1E75"/>
    <w:rsid w:val="00B03CE1"/>
    <w:rsid w:val="00B20E64"/>
    <w:rsid w:val="00B23BEE"/>
    <w:rsid w:val="00B6356F"/>
    <w:rsid w:val="00BA7014"/>
    <w:rsid w:val="00C01B6B"/>
    <w:rsid w:val="00C16CDF"/>
    <w:rsid w:val="00C60F32"/>
    <w:rsid w:val="00CB1162"/>
    <w:rsid w:val="00CE5E60"/>
    <w:rsid w:val="00CE6481"/>
    <w:rsid w:val="00D60E9A"/>
    <w:rsid w:val="00E53C2B"/>
    <w:rsid w:val="00EB664B"/>
    <w:rsid w:val="00EC0A5B"/>
    <w:rsid w:val="00F00F25"/>
    <w:rsid w:val="00F31C67"/>
    <w:rsid w:val="00F672CF"/>
    <w:rsid w:val="00F7647D"/>
    <w:rsid w:val="00FB3E52"/>
    <w:rsid w:val="00FF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09AD"/>
  <w15:chartTrackingRefBased/>
  <w15:docId w15:val="{19D0442F-9714-4401-B409-2DBFDA447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5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56F"/>
    <w:pPr>
      <w:ind w:left="720"/>
      <w:contextualSpacing/>
    </w:pPr>
  </w:style>
  <w:style w:type="character" w:customStyle="1" w:styleId="HTML">
    <w:name w:val="Стандартный HTML Знак"/>
    <w:link w:val="HTML0"/>
    <w:locked/>
    <w:rsid w:val="00EB664B"/>
    <w:rPr>
      <w:rFonts w:ascii="Courier New" w:hAnsi="Courier New" w:cs="Courier New"/>
      <w:color w:val="000000"/>
      <w:sz w:val="24"/>
      <w:szCs w:val="24"/>
    </w:rPr>
  </w:style>
  <w:style w:type="paragraph" w:styleId="HTML0">
    <w:name w:val="HTML Preformatted"/>
    <w:basedOn w:val="a"/>
    <w:link w:val="HTML"/>
    <w:rsid w:val="00EB66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EB664B"/>
    <w:rPr>
      <w:rFonts w:ascii="Consolas" w:hAnsi="Consolas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A87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751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7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7C7E"/>
  </w:style>
  <w:style w:type="paragraph" w:styleId="a8">
    <w:name w:val="footer"/>
    <w:basedOn w:val="a"/>
    <w:link w:val="a9"/>
    <w:uiPriority w:val="99"/>
    <w:unhideWhenUsed/>
    <w:rsid w:val="005A7C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7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4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75</cp:revision>
  <cp:lastPrinted>2025-03-17T11:42:00Z</cp:lastPrinted>
  <dcterms:created xsi:type="dcterms:W3CDTF">2021-08-18T11:39:00Z</dcterms:created>
  <dcterms:modified xsi:type="dcterms:W3CDTF">2025-03-26T07:26:00Z</dcterms:modified>
</cp:coreProperties>
</file>