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F18" w:rsidRPr="00AA5F18" w:rsidRDefault="0023715A" w:rsidP="00AA5F18">
      <w:pPr>
        <w:ind w:left="567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</w:t>
      </w:r>
      <w:bookmarkStart w:id="0" w:name="_GoBack"/>
      <w:bookmarkEnd w:id="0"/>
      <w:r w:rsidR="00AA5F18" w:rsidRPr="00AA5F18">
        <w:rPr>
          <w:sz w:val="26"/>
          <w:szCs w:val="26"/>
          <w:lang w:val="uk-UA"/>
        </w:rPr>
        <w:t xml:space="preserve">Додаток                                                                                     </w:t>
      </w:r>
      <w:r w:rsidR="00AA5F18" w:rsidRPr="00AA5F18">
        <w:rPr>
          <w:sz w:val="26"/>
          <w:szCs w:val="26"/>
        </w:rPr>
        <w:t xml:space="preserve"> </w:t>
      </w:r>
      <w:r w:rsidR="00AA5F18" w:rsidRPr="00AA5F18">
        <w:rPr>
          <w:sz w:val="26"/>
          <w:szCs w:val="26"/>
          <w:lang w:val="uk-UA"/>
        </w:rPr>
        <w:t xml:space="preserve">до рішення тридцятої четвертої сесії Тетіївської міської ради </w:t>
      </w:r>
    </w:p>
    <w:p w:rsidR="00AA5F18" w:rsidRPr="00AA5F18" w:rsidRDefault="0023715A" w:rsidP="00AA5F18">
      <w:pPr>
        <w:ind w:left="567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25.02.2025</w:t>
      </w:r>
      <w:r w:rsidR="00AA5F18" w:rsidRPr="00AA5F18">
        <w:rPr>
          <w:sz w:val="26"/>
          <w:szCs w:val="26"/>
          <w:lang w:val="uk-UA"/>
        </w:rPr>
        <w:t xml:space="preserve"> №</w:t>
      </w:r>
      <w:r>
        <w:rPr>
          <w:sz w:val="26"/>
          <w:szCs w:val="26"/>
          <w:lang w:val="uk-UA"/>
        </w:rPr>
        <w:t xml:space="preserve"> 1580</w:t>
      </w:r>
      <w:r w:rsidR="00AA5F18" w:rsidRPr="00AA5F18">
        <w:rPr>
          <w:sz w:val="26"/>
          <w:szCs w:val="26"/>
          <w:lang w:val="uk-UA"/>
        </w:rPr>
        <w:t xml:space="preserve"> -34-</w:t>
      </w:r>
      <w:r w:rsidR="00AA5F18" w:rsidRPr="00AA5F18">
        <w:rPr>
          <w:sz w:val="26"/>
          <w:szCs w:val="26"/>
          <w:lang w:val="en-US"/>
        </w:rPr>
        <w:t>VII</w:t>
      </w:r>
      <w:r w:rsidR="00AA5F18" w:rsidRPr="00AA5F18">
        <w:rPr>
          <w:sz w:val="26"/>
          <w:szCs w:val="26"/>
          <w:lang w:val="uk-UA"/>
        </w:rPr>
        <w:t>І</w:t>
      </w:r>
    </w:p>
    <w:p w:rsidR="00AA5F18" w:rsidRPr="00AA5F18" w:rsidRDefault="00AA5F18" w:rsidP="00AA5F18">
      <w:pPr>
        <w:ind w:left="6237"/>
        <w:rPr>
          <w:sz w:val="26"/>
          <w:szCs w:val="26"/>
          <w:highlight w:val="yellow"/>
          <w:lang w:val="uk-UA"/>
        </w:rPr>
      </w:pPr>
    </w:p>
    <w:p w:rsidR="00AA5F18" w:rsidRPr="00AA5F18" w:rsidRDefault="00AA5F18" w:rsidP="00AA5F18">
      <w:pPr>
        <w:keepNext/>
        <w:tabs>
          <w:tab w:val="left" w:pos="2552"/>
        </w:tabs>
        <w:jc w:val="center"/>
        <w:outlineLvl w:val="0"/>
        <w:rPr>
          <w:b/>
          <w:sz w:val="26"/>
          <w:szCs w:val="26"/>
          <w:lang w:val="uk-UA"/>
        </w:rPr>
      </w:pPr>
      <w:r w:rsidRPr="00AA5F18">
        <w:rPr>
          <w:b/>
          <w:sz w:val="26"/>
          <w:szCs w:val="26"/>
          <w:lang w:val="uk-UA"/>
        </w:rPr>
        <w:t>П О Я С Н Ю В А Л Ь Н А   З А П И С К А</w:t>
      </w:r>
    </w:p>
    <w:p w:rsidR="00AA5F18" w:rsidRPr="00AA5F18" w:rsidRDefault="00AA5F18" w:rsidP="00AA5F18">
      <w:pPr>
        <w:keepNext/>
        <w:tabs>
          <w:tab w:val="left" w:pos="2552"/>
        </w:tabs>
        <w:jc w:val="center"/>
        <w:outlineLvl w:val="0"/>
        <w:rPr>
          <w:b/>
          <w:sz w:val="26"/>
          <w:szCs w:val="26"/>
        </w:rPr>
      </w:pPr>
      <w:r w:rsidRPr="00AA5F18">
        <w:rPr>
          <w:b/>
          <w:sz w:val="26"/>
          <w:szCs w:val="26"/>
          <w:lang w:val="uk-UA"/>
        </w:rPr>
        <w:t xml:space="preserve">до звіту </w:t>
      </w:r>
      <w:r w:rsidRPr="00AA5F18">
        <w:rPr>
          <w:b/>
          <w:sz w:val="26"/>
          <w:szCs w:val="26"/>
        </w:rPr>
        <w:t>про</w:t>
      </w:r>
      <w:r w:rsidRPr="00AA5F18">
        <w:rPr>
          <w:b/>
          <w:sz w:val="26"/>
          <w:szCs w:val="26"/>
          <w:lang w:val="uk-UA"/>
        </w:rPr>
        <w:t xml:space="preserve"> виконання</w:t>
      </w:r>
      <w:r w:rsidRPr="00AA5F18">
        <w:rPr>
          <w:b/>
          <w:sz w:val="26"/>
          <w:szCs w:val="26"/>
        </w:rPr>
        <w:t xml:space="preserve"> </w:t>
      </w:r>
      <w:proofErr w:type="spellStart"/>
      <w:r w:rsidRPr="00AA5F18">
        <w:rPr>
          <w:b/>
          <w:sz w:val="26"/>
          <w:szCs w:val="26"/>
        </w:rPr>
        <w:t>місцевого</w:t>
      </w:r>
      <w:proofErr w:type="spellEnd"/>
      <w:r w:rsidRPr="00AA5F18">
        <w:rPr>
          <w:b/>
          <w:sz w:val="26"/>
          <w:szCs w:val="26"/>
        </w:rPr>
        <w:t xml:space="preserve"> бюджету </w:t>
      </w:r>
    </w:p>
    <w:p w:rsidR="00AA5F18" w:rsidRPr="00AA5F18" w:rsidRDefault="00AA5F18" w:rsidP="00AA5F18">
      <w:pPr>
        <w:keepNext/>
        <w:tabs>
          <w:tab w:val="left" w:pos="2552"/>
        </w:tabs>
        <w:jc w:val="center"/>
        <w:outlineLvl w:val="0"/>
        <w:rPr>
          <w:b/>
          <w:sz w:val="26"/>
          <w:szCs w:val="26"/>
          <w:lang w:val="uk-UA"/>
        </w:rPr>
      </w:pPr>
      <w:r w:rsidRPr="00AA5F18">
        <w:rPr>
          <w:b/>
          <w:sz w:val="26"/>
          <w:szCs w:val="26"/>
          <w:lang w:val="uk-UA"/>
        </w:rPr>
        <w:t>Тетіївської міської територіальної громади</w:t>
      </w:r>
    </w:p>
    <w:p w:rsidR="00AA5F18" w:rsidRPr="00AA5F18" w:rsidRDefault="00AA5F18" w:rsidP="00AA5F18">
      <w:pPr>
        <w:tabs>
          <w:tab w:val="left" w:pos="2552"/>
        </w:tabs>
        <w:jc w:val="center"/>
        <w:rPr>
          <w:b/>
          <w:sz w:val="26"/>
          <w:szCs w:val="26"/>
          <w:lang w:val="uk-UA"/>
        </w:rPr>
      </w:pPr>
      <w:proofErr w:type="gramStart"/>
      <w:r w:rsidRPr="00AA5F18">
        <w:rPr>
          <w:b/>
          <w:sz w:val="26"/>
          <w:szCs w:val="26"/>
        </w:rPr>
        <w:t>за  2024</w:t>
      </w:r>
      <w:proofErr w:type="gramEnd"/>
      <w:r w:rsidRPr="00AA5F18">
        <w:rPr>
          <w:b/>
          <w:sz w:val="26"/>
          <w:szCs w:val="26"/>
          <w:lang w:val="uk-UA"/>
        </w:rPr>
        <w:t xml:space="preserve">  рік</w:t>
      </w:r>
    </w:p>
    <w:p w:rsidR="00AA5F18" w:rsidRPr="00AA5F18" w:rsidRDefault="00AA5F18" w:rsidP="00AA5F18">
      <w:pPr>
        <w:tabs>
          <w:tab w:val="left" w:pos="2552"/>
        </w:tabs>
        <w:jc w:val="center"/>
        <w:rPr>
          <w:sz w:val="26"/>
          <w:szCs w:val="26"/>
          <w:lang w:val="uk-UA"/>
        </w:rPr>
      </w:pPr>
    </w:p>
    <w:p w:rsidR="00AA5F18" w:rsidRPr="00AA5F18" w:rsidRDefault="00AA5F18" w:rsidP="00AA5F18">
      <w:pPr>
        <w:jc w:val="center"/>
        <w:rPr>
          <w:b/>
          <w:sz w:val="26"/>
          <w:szCs w:val="26"/>
          <w:u w:val="single"/>
          <w:lang w:val="uk-UA"/>
        </w:rPr>
      </w:pPr>
      <w:r w:rsidRPr="00AA5F18">
        <w:rPr>
          <w:b/>
          <w:sz w:val="26"/>
          <w:szCs w:val="26"/>
          <w:u w:val="single"/>
          <w:lang w:val="uk-UA"/>
        </w:rPr>
        <w:t>Загальна характеристика виконання</w:t>
      </w:r>
    </w:p>
    <w:p w:rsidR="00AA5F18" w:rsidRPr="00AA5F18" w:rsidRDefault="00AA5F18" w:rsidP="00AA5F18">
      <w:pPr>
        <w:jc w:val="center"/>
        <w:rPr>
          <w:b/>
          <w:sz w:val="26"/>
          <w:szCs w:val="26"/>
          <w:u w:val="single"/>
          <w:lang w:val="uk-UA"/>
        </w:rPr>
      </w:pPr>
      <w:proofErr w:type="spellStart"/>
      <w:r w:rsidRPr="00AA5F18">
        <w:rPr>
          <w:b/>
          <w:sz w:val="26"/>
          <w:szCs w:val="26"/>
          <w:u w:val="single"/>
          <w:lang w:val="uk-UA"/>
        </w:rPr>
        <w:t>мiсцевого</w:t>
      </w:r>
      <w:proofErr w:type="spellEnd"/>
      <w:r w:rsidRPr="00AA5F18">
        <w:rPr>
          <w:b/>
          <w:sz w:val="26"/>
          <w:szCs w:val="26"/>
          <w:u w:val="single"/>
          <w:lang w:val="uk-UA"/>
        </w:rPr>
        <w:t xml:space="preserve"> бюджету Тетіївської МТГ</w:t>
      </w:r>
    </w:p>
    <w:p w:rsidR="00AA5F18" w:rsidRPr="00AA5F18" w:rsidRDefault="00AA5F18" w:rsidP="00AA5F18">
      <w:pPr>
        <w:ind w:firstLine="708"/>
        <w:jc w:val="center"/>
        <w:rPr>
          <w:b/>
          <w:sz w:val="26"/>
          <w:szCs w:val="26"/>
          <w:highlight w:val="yellow"/>
          <w:u w:val="single"/>
          <w:lang w:val="uk-UA"/>
        </w:rPr>
      </w:pPr>
    </w:p>
    <w:p w:rsidR="00AA5F18" w:rsidRDefault="00AA5F18" w:rsidP="00AA5F18">
      <w:pPr>
        <w:ind w:firstLine="708"/>
        <w:jc w:val="both"/>
        <w:rPr>
          <w:sz w:val="26"/>
          <w:szCs w:val="26"/>
          <w:lang w:val="uk-UA"/>
        </w:rPr>
      </w:pPr>
      <w:r w:rsidRPr="00AA5F18">
        <w:rPr>
          <w:color w:val="000000"/>
          <w:sz w:val="26"/>
          <w:szCs w:val="26"/>
          <w:lang w:val="uk-UA"/>
        </w:rPr>
        <w:t>Виконання місцевого бюджету за 2024 рік становить</w:t>
      </w:r>
      <w:r w:rsidRPr="00AA5F18">
        <w:rPr>
          <w:color w:val="000000"/>
          <w:sz w:val="26"/>
          <w:szCs w:val="26"/>
        </w:rPr>
        <w:t>:</w:t>
      </w:r>
      <w:r w:rsidRPr="00AA5F18">
        <w:rPr>
          <w:color w:val="000000"/>
          <w:sz w:val="26"/>
          <w:szCs w:val="26"/>
          <w:lang w:val="uk-UA"/>
        </w:rPr>
        <w:t xml:space="preserve"> по </w:t>
      </w:r>
      <w:r w:rsidRPr="00AA5F18">
        <w:rPr>
          <w:b/>
          <w:color w:val="000000"/>
          <w:sz w:val="26"/>
          <w:szCs w:val="26"/>
          <w:lang w:val="uk-UA"/>
        </w:rPr>
        <w:t>доходах</w:t>
      </w:r>
      <w:r w:rsidRPr="00AA5F18">
        <w:rPr>
          <w:color w:val="000000"/>
          <w:sz w:val="26"/>
          <w:szCs w:val="26"/>
          <w:lang w:val="uk-UA"/>
        </w:rPr>
        <w:t xml:space="preserve">  в сумі </w:t>
      </w:r>
      <w:r>
        <w:rPr>
          <w:b/>
          <w:sz w:val="26"/>
          <w:szCs w:val="26"/>
          <w:u w:val="single"/>
          <w:lang w:val="uk-UA"/>
        </w:rPr>
        <w:t>410 035 379</w:t>
      </w:r>
      <w:r w:rsidRPr="00AA5F18">
        <w:rPr>
          <w:b/>
          <w:sz w:val="26"/>
          <w:szCs w:val="26"/>
          <w:u w:val="single"/>
          <w:lang w:val="uk-UA"/>
        </w:rPr>
        <w:t>,19</w:t>
      </w:r>
      <w:r w:rsidRPr="00AA5F18">
        <w:rPr>
          <w:sz w:val="26"/>
          <w:szCs w:val="26"/>
          <w:lang w:val="uk-UA"/>
        </w:rPr>
        <w:t xml:space="preserve"> </w:t>
      </w:r>
      <w:r w:rsidRPr="00AA5F18">
        <w:rPr>
          <w:bCs/>
          <w:sz w:val="26"/>
          <w:szCs w:val="26"/>
          <w:lang w:val="uk-UA"/>
        </w:rPr>
        <w:t xml:space="preserve">грн, </w:t>
      </w:r>
      <w:r w:rsidRPr="00AA5F18">
        <w:rPr>
          <w:bCs/>
          <w:color w:val="000000"/>
          <w:sz w:val="26"/>
          <w:szCs w:val="26"/>
          <w:lang w:val="uk-UA"/>
        </w:rPr>
        <w:t xml:space="preserve">по </w:t>
      </w:r>
      <w:r w:rsidRPr="00AA5F18">
        <w:rPr>
          <w:b/>
          <w:color w:val="000000"/>
          <w:sz w:val="26"/>
          <w:szCs w:val="26"/>
          <w:lang w:val="uk-UA"/>
        </w:rPr>
        <w:t xml:space="preserve">видатках </w:t>
      </w:r>
      <w:r w:rsidRPr="00AA5F18">
        <w:rPr>
          <w:color w:val="000000"/>
          <w:sz w:val="26"/>
          <w:szCs w:val="26"/>
          <w:lang w:val="uk-UA"/>
        </w:rPr>
        <w:t xml:space="preserve">в сумі </w:t>
      </w:r>
      <w:r w:rsidRPr="00AA5F18">
        <w:rPr>
          <w:b/>
          <w:sz w:val="26"/>
          <w:szCs w:val="26"/>
          <w:u w:val="single"/>
          <w:lang w:val="uk-UA"/>
        </w:rPr>
        <w:t xml:space="preserve">416 622 015,64 </w:t>
      </w:r>
      <w:r w:rsidRPr="00AA5F18">
        <w:rPr>
          <w:sz w:val="26"/>
          <w:szCs w:val="26"/>
          <w:lang w:val="uk-UA"/>
        </w:rPr>
        <w:t>грн.</w:t>
      </w:r>
    </w:p>
    <w:p w:rsidR="00AA5F18" w:rsidRPr="00AA5F18" w:rsidRDefault="00AA5F18" w:rsidP="00AA5F18">
      <w:pPr>
        <w:ind w:firstLine="708"/>
        <w:jc w:val="both"/>
        <w:rPr>
          <w:b/>
          <w:sz w:val="26"/>
          <w:szCs w:val="26"/>
          <w:u w:val="single"/>
          <w:lang w:val="uk-UA"/>
        </w:rPr>
      </w:pPr>
    </w:p>
    <w:p w:rsidR="00AA5F18" w:rsidRDefault="00AA5F18" w:rsidP="00AA5F18">
      <w:pPr>
        <w:jc w:val="both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         </w:t>
      </w:r>
      <w:r w:rsidRPr="00AA5F18">
        <w:rPr>
          <w:rFonts w:eastAsia="Batang"/>
          <w:color w:val="000000"/>
          <w:sz w:val="26"/>
          <w:szCs w:val="26"/>
          <w:lang w:val="uk-UA"/>
        </w:rPr>
        <w:t xml:space="preserve">По </w:t>
      </w:r>
      <w:r w:rsidRPr="00AA5F18">
        <w:rPr>
          <w:rFonts w:eastAsia="Batang"/>
          <w:b/>
          <w:color w:val="000000"/>
          <w:sz w:val="26"/>
          <w:szCs w:val="26"/>
          <w:lang w:val="uk-UA"/>
        </w:rPr>
        <w:t>загальному фонду</w:t>
      </w:r>
      <w:r w:rsidRPr="00AA5F18">
        <w:rPr>
          <w:rFonts w:eastAsia="Batang"/>
          <w:color w:val="000000"/>
          <w:sz w:val="26"/>
          <w:szCs w:val="26"/>
          <w:lang w:val="uk-UA"/>
        </w:rPr>
        <w:t xml:space="preserve"> по </w:t>
      </w:r>
      <w:r w:rsidRPr="00AA5F18">
        <w:rPr>
          <w:rFonts w:eastAsia="Batang"/>
          <w:b/>
          <w:color w:val="000000"/>
          <w:sz w:val="26"/>
          <w:szCs w:val="26"/>
          <w:lang w:val="uk-UA"/>
        </w:rPr>
        <w:t>доходах</w:t>
      </w:r>
      <w:r w:rsidRPr="00AA5F18">
        <w:rPr>
          <w:rFonts w:eastAsia="Batang"/>
          <w:color w:val="000000"/>
          <w:sz w:val="26"/>
          <w:szCs w:val="26"/>
          <w:lang w:val="uk-UA"/>
        </w:rPr>
        <w:t xml:space="preserve"> </w:t>
      </w:r>
      <w:r w:rsidR="006D77EC">
        <w:rPr>
          <w:rFonts w:eastAsia="Batang"/>
          <w:color w:val="000000"/>
          <w:sz w:val="26"/>
          <w:szCs w:val="26"/>
          <w:lang w:val="uk-UA"/>
        </w:rPr>
        <w:t xml:space="preserve"> </w:t>
      </w:r>
      <w:r w:rsidRPr="00AA5F18">
        <w:rPr>
          <w:rFonts w:eastAsia="Batang"/>
          <w:b/>
          <w:sz w:val="26"/>
          <w:szCs w:val="26"/>
          <w:u w:val="single"/>
          <w:lang w:val="uk-UA"/>
        </w:rPr>
        <w:t>367 420 870,83</w:t>
      </w:r>
      <w:r w:rsidRPr="00AA5F18">
        <w:rPr>
          <w:b/>
          <w:sz w:val="26"/>
          <w:szCs w:val="26"/>
          <w:u w:val="single"/>
          <w:lang w:val="uk-UA"/>
        </w:rPr>
        <w:t xml:space="preserve"> </w:t>
      </w:r>
      <w:r w:rsidRPr="00AA5F18">
        <w:rPr>
          <w:sz w:val="26"/>
          <w:szCs w:val="26"/>
          <w:lang w:val="uk-UA"/>
        </w:rPr>
        <w:t>грн</w:t>
      </w:r>
      <w:r w:rsidRPr="00AA5F18">
        <w:rPr>
          <w:rFonts w:eastAsia="Batang"/>
          <w:sz w:val="26"/>
          <w:szCs w:val="26"/>
          <w:lang w:val="uk-UA"/>
        </w:rPr>
        <w:t xml:space="preserve">, та по видатках  </w:t>
      </w:r>
      <w:r w:rsidRPr="00AA5F18">
        <w:rPr>
          <w:b/>
          <w:sz w:val="26"/>
          <w:szCs w:val="26"/>
          <w:u w:val="single"/>
          <w:lang w:val="uk-UA"/>
        </w:rPr>
        <w:t xml:space="preserve">357 624 537,71 </w:t>
      </w:r>
      <w:r w:rsidR="006D77EC">
        <w:rPr>
          <w:b/>
          <w:sz w:val="26"/>
          <w:szCs w:val="26"/>
          <w:u w:val="single"/>
          <w:lang w:val="uk-UA"/>
        </w:rPr>
        <w:t xml:space="preserve"> </w:t>
      </w:r>
      <w:r w:rsidRPr="00AA5F18">
        <w:rPr>
          <w:sz w:val="26"/>
          <w:szCs w:val="26"/>
          <w:lang w:val="uk-UA"/>
        </w:rPr>
        <w:t>грн.</w:t>
      </w:r>
    </w:p>
    <w:p w:rsidR="00AA5F18" w:rsidRPr="00AA5F18" w:rsidRDefault="00AA5F18" w:rsidP="00AA5F18">
      <w:pPr>
        <w:jc w:val="both"/>
        <w:rPr>
          <w:b/>
          <w:bCs/>
          <w:color w:val="000000"/>
          <w:sz w:val="26"/>
          <w:szCs w:val="26"/>
          <w:u w:val="single"/>
          <w:lang w:val="uk-UA"/>
        </w:rPr>
      </w:pPr>
    </w:p>
    <w:p w:rsidR="00AA5F18" w:rsidRPr="00AA5F18" w:rsidRDefault="00AA5F18" w:rsidP="00AA5F18">
      <w:pPr>
        <w:jc w:val="both"/>
        <w:rPr>
          <w:rFonts w:eastAsia="Batang"/>
          <w:sz w:val="26"/>
          <w:szCs w:val="26"/>
          <w:lang w:val="uk-UA"/>
        </w:rPr>
      </w:pPr>
      <w:r>
        <w:rPr>
          <w:rFonts w:eastAsia="Batang"/>
          <w:color w:val="000000"/>
          <w:sz w:val="26"/>
          <w:szCs w:val="26"/>
          <w:lang w:val="uk-UA"/>
        </w:rPr>
        <w:t xml:space="preserve">         </w:t>
      </w:r>
      <w:r w:rsidRPr="00AA5F18">
        <w:rPr>
          <w:rFonts w:eastAsia="Batang"/>
          <w:color w:val="000000"/>
          <w:sz w:val="26"/>
          <w:szCs w:val="26"/>
          <w:lang w:val="uk-UA"/>
        </w:rPr>
        <w:t xml:space="preserve">По </w:t>
      </w:r>
      <w:r w:rsidRPr="00AA5F18">
        <w:rPr>
          <w:rFonts w:eastAsia="Batang"/>
          <w:b/>
          <w:color w:val="000000"/>
          <w:sz w:val="26"/>
          <w:szCs w:val="26"/>
          <w:lang w:val="uk-UA"/>
        </w:rPr>
        <w:t>спеціальному фонду</w:t>
      </w:r>
      <w:r w:rsidRPr="00AA5F18">
        <w:rPr>
          <w:rFonts w:eastAsia="Batang"/>
          <w:color w:val="000000"/>
          <w:sz w:val="26"/>
          <w:szCs w:val="26"/>
          <w:lang w:val="uk-UA"/>
        </w:rPr>
        <w:t xml:space="preserve"> по </w:t>
      </w:r>
      <w:r w:rsidRPr="00AA5F18">
        <w:rPr>
          <w:rFonts w:eastAsia="Batang"/>
          <w:b/>
          <w:sz w:val="26"/>
          <w:szCs w:val="26"/>
          <w:lang w:val="uk-UA"/>
        </w:rPr>
        <w:t>доходах</w:t>
      </w:r>
      <w:r w:rsidRPr="00AA5F18">
        <w:rPr>
          <w:rFonts w:eastAsia="Batang"/>
          <w:color w:val="000000"/>
          <w:sz w:val="26"/>
          <w:szCs w:val="26"/>
          <w:lang w:val="uk-UA"/>
        </w:rPr>
        <w:t xml:space="preserve"> </w:t>
      </w:r>
      <w:r w:rsidRPr="00AA5F18">
        <w:rPr>
          <w:rFonts w:eastAsia="Batang"/>
          <w:b/>
          <w:sz w:val="26"/>
          <w:szCs w:val="26"/>
          <w:u w:val="single"/>
          <w:lang w:val="uk-UA"/>
        </w:rPr>
        <w:t>42 614 508,36</w:t>
      </w:r>
      <w:r w:rsidRPr="00AA5F18">
        <w:rPr>
          <w:rFonts w:eastAsia="Batang"/>
          <w:b/>
          <w:sz w:val="26"/>
          <w:szCs w:val="26"/>
          <w:lang w:val="uk-UA"/>
        </w:rPr>
        <w:t xml:space="preserve"> </w:t>
      </w:r>
      <w:r w:rsidRPr="00AA5F18">
        <w:rPr>
          <w:rFonts w:eastAsia="Batang"/>
          <w:color w:val="000000"/>
          <w:sz w:val="26"/>
          <w:szCs w:val="26"/>
          <w:lang w:val="uk-UA"/>
        </w:rPr>
        <w:t xml:space="preserve">грн, </w:t>
      </w:r>
      <w:r w:rsidRPr="00AA5F18">
        <w:rPr>
          <w:rFonts w:eastAsia="Batang"/>
          <w:sz w:val="26"/>
          <w:szCs w:val="26"/>
          <w:lang w:val="uk-UA"/>
        </w:rPr>
        <w:t xml:space="preserve">та по </w:t>
      </w:r>
      <w:r w:rsidRPr="00AA5F18">
        <w:rPr>
          <w:rFonts w:eastAsia="Batang"/>
          <w:b/>
          <w:sz w:val="26"/>
          <w:szCs w:val="26"/>
          <w:lang w:val="uk-UA"/>
        </w:rPr>
        <w:t>видатках</w:t>
      </w:r>
      <w:r w:rsidRPr="00AA5F18">
        <w:rPr>
          <w:rFonts w:eastAsia="Batang"/>
          <w:sz w:val="26"/>
          <w:szCs w:val="26"/>
          <w:lang w:val="uk-UA"/>
        </w:rPr>
        <w:t xml:space="preserve">       </w:t>
      </w:r>
      <w:r w:rsidRPr="00AA5F18">
        <w:rPr>
          <w:rFonts w:eastAsia="Batang"/>
          <w:b/>
          <w:sz w:val="26"/>
          <w:szCs w:val="26"/>
          <w:u w:val="single"/>
          <w:lang w:val="uk-UA"/>
        </w:rPr>
        <w:t xml:space="preserve"> </w:t>
      </w:r>
      <w:r w:rsidRPr="00AA5F18">
        <w:rPr>
          <w:b/>
          <w:sz w:val="26"/>
          <w:szCs w:val="26"/>
          <w:u w:val="single"/>
          <w:lang w:val="uk-UA"/>
        </w:rPr>
        <w:t xml:space="preserve">58 997 477,93 </w:t>
      </w:r>
      <w:r w:rsidRPr="00AA5F18">
        <w:rPr>
          <w:sz w:val="26"/>
          <w:szCs w:val="26"/>
          <w:lang w:val="uk-UA"/>
        </w:rPr>
        <w:t>грн</w:t>
      </w:r>
      <w:r w:rsidRPr="00AA5F18">
        <w:rPr>
          <w:rFonts w:eastAsia="Batang"/>
          <w:sz w:val="26"/>
          <w:szCs w:val="26"/>
          <w:lang w:val="uk-UA"/>
        </w:rPr>
        <w:t>.</w:t>
      </w:r>
    </w:p>
    <w:p w:rsidR="00FC571E" w:rsidRPr="00AA5F18" w:rsidRDefault="00FC571E" w:rsidP="00AA5F18">
      <w:pPr>
        <w:spacing w:line="288" w:lineRule="atLeast"/>
        <w:textAlignment w:val="baseline"/>
        <w:rPr>
          <w:color w:val="303030"/>
          <w:sz w:val="26"/>
          <w:szCs w:val="26"/>
          <w:lang w:val="uk-UA"/>
        </w:rPr>
      </w:pPr>
    </w:p>
    <w:p w:rsidR="00B53D97" w:rsidRDefault="00AA5F18" w:rsidP="00AA5F18">
      <w:pPr>
        <w:spacing w:after="150" w:line="288" w:lineRule="atLeast"/>
        <w:textAlignment w:val="baseline"/>
        <w:rPr>
          <w:b/>
          <w:bCs/>
          <w:color w:val="303030"/>
          <w:sz w:val="26"/>
          <w:szCs w:val="26"/>
          <w:u w:val="single"/>
          <w:lang w:val="uk-UA"/>
        </w:rPr>
      </w:pPr>
      <w:r>
        <w:rPr>
          <w:color w:val="303030"/>
          <w:sz w:val="26"/>
          <w:szCs w:val="26"/>
          <w:lang w:val="uk-UA"/>
        </w:rPr>
        <w:t xml:space="preserve">                                                                     </w:t>
      </w:r>
      <w:r>
        <w:rPr>
          <w:color w:val="303030"/>
          <w:sz w:val="26"/>
          <w:szCs w:val="26"/>
        </w:rPr>
        <w:t>  </w:t>
      </w:r>
      <w:r w:rsidR="00B53D97" w:rsidRPr="0054716C">
        <w:rPr>
          <w:b/>
          <w:bCs/>
          <w:color w:val="303030"/>
          <w:sz w:val="26"/>
          <w:szCs w:val="26"/>
          <w:u w:val="single"/>
          <w:lang w:val="uk-UA"/>
        </w:rPr>
        <w:t>ДОХОДИ</w:t>
      </w:r>
    </w:p>
    <w:p w:rsidR="00AA5F18" w:rsidRPr="00AA5F18" w:rsidRDefault="00AA5F18" w:rsidP="00AA5F18">
      <w:pPr>
        <w:spacing w:after="150" w:line="288" w:lineRule="atLeast"/>
        <w:textAlignment w:val="baseline"/>
        <w:rPr>
          <w:color w:val="303030"/>
          <w:sz w:val="26"/>
          <w:szCs w:val="26"/>
        </w:rPr>
      </w:pPr>
    </w:p>
    <w:p w:rsidR="00B53D97" w:rsidRPr="0054716C" w:rsidRDefault="00AA5F18" w:rsidP="00B53D97">
      <w:pPr>
        <w:jc w:val="both"/>
        <w:rPr>
          <w:sz w:val="26"/>
          <w:szCs w:val="26"/>
        </w:rPr>
      </w:pPr>
      <w:r>
        <w:rPr>
          <w:b/>
          <w:bCs/>
          <w:color w:val="303030"/>
          <w:sz w:val="26"/>
          <w:szCs w:val="26"/>
          <w:lang w:val="uk-UA"/>
        </w:rPr>
        <w:t xml:space="preserve">      </w:t>
      </w:r>
      <w:r w:rsidR="00B53D97" w:rsidRPr="0054716C">
        <w:rPr>
          <w:sz w:val="26"/>
          <w:szCs w:val="26"/>
          <w:lang w:val="uk-UA"/>
        </w:rPr>
        <w:t xml:space="preserve">До місцевого бюджету Тетіївської </w:t>
      </w:r>
      <w:proofErr w:type="spellStart"/>
      <w:r w:rsidR="00B53D97" w:rsidRPr="0054716C">
        <w:rPr>
          <w:sz w:val="26"/>
          <w:szCs w:val="26"/>
          <w:lang w:val="uk-UA"/>
        </w:rPr>
        <w:t>мТГ</w:t>
      </w:r>
      <w:proofErr w:type="spellEnd"/>
      <w:r w:rsidR="003B2C27" w:rsidRPr="0054716C">
        <w:rPr>
          <w:sz w:val="26"/>
          <w:szCs w:val="26"/>
          <w:lang w:val="uk-UA"/>
        </w:rPr>
        <w:t xml:space="preserve"> за 2024 </w:t>
      </w:r>
      <w:r>
        <w:rPr>
          <w:sz w:val="26"/>
          <w:szCs w:val="26"/>
          <w:lang w:val="uk-UA"/>
        </w:rPr>
        <w:t>рік надійшло доходів 410 035 379</w:t>
      </w:r>
      <w:r w:rsidR="00B53D97" w:rsidRPr="0054716C">
        <w:rPr>
          <w:sz w:val="26"/>
          <w:szCs w:val="26"/>
          <w:lang w:val="uk-UA"/>
        </w:rPr>
        <w:t xml:space="preserve"> грн.,</w:t>
      </w:r>
      <w:r w:rsidR="003B2C27" w:rsidRPr="0054716C">
        <w:rPr>
          <w:sz w:val="26"/>
          <w:szCs w:val="26"/>
          <w:lang w:val="uk-UA"/>
        </w:rPr>
        <w:t xml:space="preserve"> що більше факту 2023</w:t>
      </w:r>
      <w:r w:rsidR="00BD58CB" w:rsidRPr="0054716C">
        <w:rPr>
          <w:sz w:val="26"/>
          <w:szCs w:val="26"/>
          <w:lang w:val="uk-UA"/>
        </w:rPr>
        <w:t xml:space="preserve"> року на </w:t>
      </w:r>
      <w:r w:rsidR="003B2C27" w:rsidRPr="0054716C">
        <w:rPr>
          <w:sz w:val="26"/>
          <w:szCs w:val="26"/>
          <w:lang w:val="uk-UA"/>
        </w:rPr>
        <w:t>41 846 366 грн., або на 111,4</w:t>
      </w:r>
      <w:r w:rsidR="004C6F53" w:rsidRPr="0054716C">
        <w:rPr>
          <w:sz w:val="26"/>
          <w:szCs w:val="26"/>
          <w:lang w:val="uk-UA"/>
        </w:rPr>
        <w:t xml:space="preserve">%, </w:t>
      </w:r>
      <w:r w:rsidR="00B53D97" w:rsidRPr="0054716C">
        <w:rPr>
          <w:sz w:val="26"/>
          <w:szCs w:val="26"/>
          <w:lang w:val="uk-UA"/>
        </w:rPr>
        <w:t xml:space="preserve"> в </w:t>
      </w:r>
      <w:proofErr w:type="spellStart"/>
      <w:r w:rsidR="00B53D97" w:rsidRPr="0054716C">
        <w:rPr>
          <w:sz w:val="26"/>
          <w:szCs w:val="26"/>
          <w:lang w:val="uk-UA"/>
        </w:rPr>
        <w:t>т.ч</w:t>
      </w:r>
      <w:proofErr w:type="spellEnd"/>
      <w:r w:rsidR="00B53D97" w:rsidRPr="0054716C">
        <w:rPr>
          <w:sz w:val="26"/>
          <w:szCs w:val="26"/>
          <w:lang w:val="uk-UA"/>
        </w:rPr>
        <w:t xml:space="preserve">. </w:t>
      </w:r>
      <w:r w:rsidR="00B53D97" w:rsidRPr="0054716C">
        <w:rPr>
          <w:sz w:val="26"/>
          <w:szCs w:val="26"/>
        </w:rPr>
        <w:t>:</w:t>
      </w:r>
    </w:p>
    <w:p w:rsidR="00B53D97" w:rsidRPr="0054716C" w:rsidRDefault="00B53D97" w:rsidP="00B53D97">
      <w:pPr>
        <w:jc w:val="both"/>
        <w:rPr>
          <w:sz w:val="26"/>
          <w:szCs w:val="26"/>
        </w:rPr>
      </w:pPr>
      <w:r w:rsidRPr="0054716C">
        <w:rPr>
          <w:sz w:val="26"/>
          <w:szCs w:val="26"/>
          <w:lang w:val="uk-UA"/>
        </w:rPr>
        <w:t xml:space="preserve">- до загального фонду разом з трансфертами надійшло </w:t>
      </w:r>
      <w:r w:rsidR="003B2C27" w:rsidRPr="0054716C">
        <w:rPr>
          <w:sz w:val="26"/>
          <w:szCs w:val="26"/>
          <w:lang w:val="uk-UA"/>
        </w:rPr>
        <w:t>367 420 870</w:t>
      </w:r>
      <w:r w:rsidRPr="0054716C">
        <w:rPr>
          <w:sz w:val="26"/>
          <w:szCs w:val="26"/>
          <w:lang w:val="uk-UA"/>
        </w:rPr>
        <w:t xml:space="preserve"> грн.</w:t>
      </w:r>
      <w:r w:rsidR="002874C3" w:rsidRPr="0054716C">
        <w:rPr>
          <w:sz w:val="26"/>
          <w:szCs w:val="26"/>
        </w:rPr>
        <w:t>,</w:t>
      </w:r>
      <w:r w:rsidR="003B2C27" w:rsidRPr="0054716C">
        <w:rPr>
          <w:sz w:val="26"/>
          <w:szCs w:val="26"/>
          <w:lang w:val="uk-UA"/>
        </w:rPr>
        <w:t xml:space="preserve"> що більше факту 2023 року на 23 503 458 грн., або на 106,8</w:t>
      </w:r>
      <w:r w:rsidR="002874C3" w:rsidRPr="0054716C">
        <w:rPr>
          <w:sz w:val="26"/>
          <w:szCs w:val="26"/>
          <w:lang w:val="uk-UA"/>
        </w:rPr>
        <w:t>%</w:t>
      </w:r>
      <w:r w:rsidR="002874C3" w:rsidRPr="0054716C">
        <w:rPr>
          <w:sz w:val="26"/>
          <w:szCs w:val="26"/>
        </w:rPr>
        <w:t>;</w:t>
      </w:r>
    </w:p>
    <w:p w:rsidR="00653CBB" w:rsidRPr="0054716C" w:rsidRDefault="00B53D97" w:rsidP="00653CBB">
      <w:pPr>
        <w:jc w:val="both"/>
        <w:rPr>
          <w:sz w:val="26"/>
          <w:szCs w:val="26"/>
        </w:rPr>
      </w:pPr>
      <w:r w:rsidRPr="0054716C">
        <w:rPr>
          <w:sz w:val="26"/>
          <w:szCs w:val="26"/>
          <w:lang w:val="uk-UA"/>
        </w:rPr>
        <w:t>- до спеціального фонду  надійшло</w:t>
      </w:r>
      <w:r w:rsidR="00653CBB" w:rsidRPr="0054716C">
        <w:rPr>
          <w:sz w:val="26"/>
          <w:szCs w:val="26"/>
        </w:rPr>
        <w:t xml:space="preserve"> </w:t>
      </w:r>
      <w:r w:rsidR="00653CBB" w:rsidRPr="0054716C">
        <w:rPr>
          <w:sz w:val="26"/>
          <w:szCs w:val="26"/>
          <w:lang w:val="uk-UA"/>
        </w:rPr>
        <w:t xml:space="preserve">з трансфертами </w:t>
      </w:r>
      <w:r w:rsidRPr="0054716C">
        <w:rPr>
          <w:sz w:val="26"/>
          <w:szCs w:val="26"/>
          <w:lang w:val="uk-UA"/>
        </w:rPr>
        <w:t xml:space="preserve"> </w:t>
      </w:r>
      <w:r w:rsidR="003B2C27" w:rsidRPr="0054716C">
        <w:rPr>
          <w:sz w:val="26"/>
          <w:szCs w:val="26"/>
          <w:lang w:val="uk-UA"/>
        </w:rPr>
        <w:t>42 614 508</w:t>
      </w:r>
      <w:r w:rsidRPr="0054716C">
        <w:rPr>
          <w:sz w:val="26"/>
          <w:szCs w:val="26"/>
          <w:lang w:val="uk-UA"/>
        </w:rPr>
        <w:t xml:space="preserve"> грн.</w:t>
      </w:r>
      <w:r w:rsidR="00653CBB" w:rsidRPr="0054716C">
        <w:rPr>
          <w:sz w:val="26"/>
          <w:szCs w:val="26"/>
        </w:rPr>
        <w:t>,</w:t>
      </w:r>
      <w:r w:rsidR="003B2C27" w:rsidRPr="0054716C">
        <w:rPr>
          <w:sz w:val="26"/>
          <w:szCs w:val="26"/>
          <w:lang w:val="uk-UA"/>
        </w:rPr>
        <w:t xml:space="preserve"> що більше факту 2023</w:t>
      </w:r>
      <w:r w:rsidR="00653CBB" w:rsidRPr="0054716C">
        <w:rPr>
          <w:sz w:val="26"/>
          <w:szCs w:val="26"/>
          <w:lang w:val="uk-UA"/>
        </w:rPr>
        <w:t xml:space="preserve"> року на </w:t>
      </w:r>
      <w:r w:rsidR="003B2C27" w:rsidRPr="0054716C">
        <w:rPr>
          <w:sz w:val="26"/>
          <w:szCs w:val="26"/>
          <w:lang w:val="uk-UA"/>
        </w:rPr>
        <w:t>18 342 909</w:t>
      </w:r>
      <w:r w:rsidR="00653CBB" w:rsidRPr="0054716C">
        <w:rPr>
          <w:sz w:val="26"/>
          <w:szCs w:val="26"/>
          <w:lang w:val="uk-UA"/>
        </w:rPr>
        <w:t xml:space="preserve"> грн.</w:t>
      </w:r>
      <w:r w:rsidR="003B2C27" w:rsidRPr="0054716C">
        <w:rPr>
          <w:sz w:val="26"/>
          <w:szCs w:val="26"/>
          <w:lang w:val="uk-UA"/>
        </w:rPr>
        <w:t>, або на 175,6</w:t>
      </w:r>
      <w:r w:rsidR="00653CBB" w:rsidRPr="0054716C">
        <w:rPr>
          <w:sz w:val="26"/>
          <w:szCs w:val="26"/>
          <w:lang w:val="uk-UA"/>
        </w:rPr>
        <w:t>%</w:t>
      </w:r>
      <w:r w:rsidR="00AD3A34" w:rsidRPr="0054716C">
        <w:rPr>
          <w:sz w:val="26"/>
          <w:szCs w:val="26"/>
        </w:rPr>
        <w:t>.</w:t>
      </w:r>
    </w:p>
    <w:p w:rsidR="00BA622B" w:rsidRPr="0054716C" w:rsidRDefault="00BA622B" w:rsidP="00653CBB">
      <w:pPr>
        <w:jc w:val="both"/>
        <w:rPr>
          <w:sz w:val="26"/>
          <w:szCs w:val="26"/>
        </w:rPr>
      </w:pPr>
    </w:p>
    <w:p w:rsidR="00B53D97" w:rsidRDefault="00BA622B" w:rsidP="00BA622B">
      <w:pPr>
        <w:jc w:val="center"/>
        <w:rPr>
          <w:b/>
          <w:sz w:val="26"/>
          <w:szCs w:val="26"/>
          <w:lang w:val="uk-UA"/>
        </w:rPr>
      </w:pPr>
      <w:r w:rsidRPr="0054716C">
        <w:rPr>
          <w:b/>
          <w:sz w:val="26"/>
          <w:szCs w:val="26"/>
          <w:lang w:val="uk-UA"/>
        </w:rPr>
        <w:t>ЗАГАЛЬНИЙ ФОНД</w:t>
      </w:r>
    </w:p>
    <w:p w:rsidR="00AA5F18" w:rsidRDefault="00AA5F18" w:rsidP="00BA622B">
      <w:pPr>
        <w:jc w:val="center"/>
        <w:rPr>
          <w:b/>
          <w:sz w:val="26"/>
          <w:szCs w:val="26"/>
          <w:lang w:val="uk-UA"/>
        </w:rPr>
      </w:pPr>
    </w:p>
    <w:p w:rsidR="00AA5F18" w:rsidRPr="0054716C" w:rsidRDefault="00AA5F18" w:rsidP="00BA622B">
      <w:pPr>
        <w:jc w:val="center"/>
        <w:rPr>
          <w:b/>
          <w:sz w:val="26"/>
          <w:szCs w:val="26"/>
          <w:lang w:val="uk-UA"/>
        </w:rPr>
      </w:pPr>
    </w:p>
    <w:p w:rsidR="00C05EA6" w:rsidRPr="006D77EC" w:rsidRDefault="00B53D97" w:rsidP="00B53D97">
      <w:pPr>
        <w:jc w:val="both"/>
        <w:rPr>
          <w:sz w:val="26"/>
          <w:szCs w:val="26"/>
          <w:lang w:val="uk-UA"/>
        </w:rPr>
      </w:pPr>
      <w:r w:rsidRPr="0054716C">
        <w:rPr>
          <w:b/>
          <w:sz w:val="26"/>
          <w:szCs w:val="26"/>
          <w:lang w:val="uk-UA"/>
        </w:rPr>
        <w:t xml:space="preserve">     </w:t>
      </w:r>
      <w:r w:rsidR="00AA5F18">
        <w:rPr>
          <w:sz w:val="26"/>
          <w:szCs w:val="26"/>
          <w:lang w:val="uk-UA"/>
        </w:rPr>
        <w:t xml:space="preserve"> </w:t>
      </w:r>
      <w:r w:rsidR="003B2C27" w:rsidRPr="0054716C">
        <w:rPr>
          <w:sz w:val="26"/>
          <w:szCs w:val="26"/>
          <w:lang w:val="uk-UA"/>
        </w:rPr>
        <w:t>В 2024</w:t>
      </w:r>
      <w:r w:rsidR="00CC5F51" w:rsidRPr="0054716C">
        <w:rPr>
          <w:sz w:val="26"/>
          <w:szCs w:val="26"/>
          <w:lang w:val="uk-UA"/>
        </w:rPr>
        <w:t xml:space="preserve"> році помісячне виконання </w:t>
      </w:r>
      <w:r w:rsidR="00CC5F51" w:rsidRPr="0054716C">
        <w:rPr>
          <w:b/>
          <w:sz w:val="26"/>
          <w:szCs w:val="26"/>
          <w:lang w:val="uk-UA"/>
        </w:rPr>
        <w:t>влас</w:t>
      </w:r>
      <w:r w:rsidR="00150976" w:rsidRPr="0054716C">
        <w:rPr>
          <w:b/>
          <w:sz w:val="26"/>
          <w:szCs w:val="26"/>
          <w:lang w:val="uk-UA"/>
        </w:rPr>
        <w:t>них надходжень загального фонду</w:t>
      </w:r>
      <w:r w:rsidR="001D29CB" w:rsidRPr="0054716C">
        <w:rPr>
          <w:sz w:val="26"/>
          <w:szCs w:val="26"/>
          <w:lang w:val="uk-UA"/>
        </w:rPr>
        <w:t xml:space="preserve"> (без трансферт) </w:t>
      </w:r>
      <w:r w:rsidR="00150976" w:rsidRPr="0054716C">
        <w:rPr>
          <w:sz w:val="26"/>
          <w:szCs w:val="26"/>
          <w:lang w:val="uk-UA"/>
        </w:rPr>
        <w:t xml:space="preserve"> </w:t>
      </w:r>
      <w:r w:rsidR="00D93A40" w:rsidRPr="0054716C">
        <w:rPr>
          <w:sz w:val="26"/>
          <w:szCs w:val="26"/>
          <w:lang w:val="uk-UA"/>
        </w:rPr>
        <w:t xml:space="preserve">постійно </w:t>
      </w:r>
      <w:r w:rsidR="00150976" w:rsidRPr="0054716C">
        <w:rPr>
          <w:sz w:val="26"/>
          <w:szCs w:val="26"/>
          <w:lang w:val="uk-UA"/>
        </w:rPr>
        <w:t>мало позитивне значення, всі</w:t>
      </w:r>
      <w:r w:rsidR="003B2C27" w:rsidRPr="0054716C">
        <w:rPr>
          <w:sz w:val="26"/>
          <w:szCs w:val="26"/>
          <w:lang w:val="uk-UA"/>
        </w:rPr>
        <w:t xml:space="preserve"> місяці перевиконувалися від 906 737 грн.  до 10 155 444  грн., або від 104,8 до 161,2</w:t>
      </w:r>
      <w:r w:rsidR="00B16890" w:rsidRPr="0054716C">
        <w:rPr>
          <w:sz w:val="26"/>
          <w:szCs w:val="26"/>
          <w:lang w:val="uk-UA"/>
        </w:rPr>
        <w:t xml:space="preserve"> %</w:t>
      </w:r>
      <w:r w:rsidR="003B2C27" w:rsidRPr="0054716C">
        <w:rPr>
          <w:sz w:val="26"/>
          <w:szCs w:val="26"/>
          <w:lang w:val="uk-UA"/>
        </w:rPr>
        <w:t>. Першочерговий  план на 2024 рік складав 1</w:t>
      </w:r>
      <w:r w:rsidR="000C40A7" w:rsidRPr="0054716C">
        <w:rPr>
          <w:sz w:val="26"/>
          <w:szCs w:val="26"/>
          <w:lang w:val="uk-UA"/>
        </w:rPr>
        <w:t>85 000 000</w:t>
      </w:r>
      <w:r w:rsidR="00D93A40" w:rsidRPr="0054716C">
        <w:rPr>
          <w:sz w:val="26"/>
          <w:szCs w:val="26"/>
          <w:lang w:val="uk-UA"/>
        </w:rPr>
        <w:t xml:space="preserve"> грн.</w:t>
      </w:r>
      <w:r w:rsidR="001D29CB" w:rsidRPr="0054716C">
        <w:rPr>
          <w:sz w:val="26"/>
          <w:szCs w:val="26"/>
          <w:lang w:val="uk-UA"/>
        </w:rPr>
        <w:t>, за підсумками 11 місяців річний пл</w:t>
      </w:r>
      <w:r w:rsidR="000C40A7" w:rsidRPr="0054716C">
        <w:rPr>
          <w:sz w:val="26"/>
          <w:szCs w:val="26"/>
          <w:lang w:val="uk-UA"/>
        </w:rPr>
        <w:t>ан вдалося збільшити до 234 895 625</w:t>
      </w:r>
      <w:r w:rsidR="001D29CB" w:rsidRPr="0054716C">
        <w:rPr>
          <w:sz w:val="26"/>
          <w:szCs w:val="26"/>
          <w:lang w:val="uk-UA"/>
        </w:rPr>
        <w:t xml:space="preserve"> грн., а</w:t>
      </w:r>
      <w:r w:rsidR="00D93A40" w:rsidRPr="0054716C">
        <w:rPr>
          <w:sz w:val="26"/>
          <w:szCs w:val="26"/>
          <w:lang w:val="uk-UA"/>
        </w:rPr>
        <w:t xml:space="preserve"> фактичні надход</w:t>
      </w:r>
      <w:r w:rsidR="000C40A7" w:rsidRPr="0054716C">
        <w:rPr>
          <w:sz w:val="26"/>
          <w:szCs w:val="26"/>
          <w:lang w:val="uk-UA"/>
        </w:rPr>
        <w:t>ження 2024</w:t>
      </w:r>
      <w:r w:rsidR="00D93A40" w:rsidRPr="0054716C">
        <w:rPr>
          <w:sz w:val="26"/>
          <w:szCs w:val="26"/>
          <w:lang w:val="uk-UA"/>
        </w:rPr>
        <w:t xml:space="preserve"> року склали</w:t>
      </w:r>
      <w:r w:rsidR="001D29CB" w:rsidRPr="0054716C">
        <w:rPr>
          <w:sz w:val="26"/>
          <w:szCs w:val="26"/>
          <w:lang w:val="uk-UA"/>
        </w:rPr>
        <w:t xml:space="preserve"> </w:t>
      </w:r>
      <w:r w:rsidR="000C40A7" w:rsidRPr="0054716C">
        <w:rPr>
          <w:sz w:val="26"/>
          <w:szCs w:val="26"/>
          <w:lang w:val="uk-UA"/>
        </w:rPr>
        <w:t>238 636 708</w:t>
      </w:r>
      <w:r w:rsidR="001D29CB" w:rsidRPr="0054716C">
        <w:rPr>
          <w:sz w:val="26"/>
          <w:szCs w:val="26"/>
          <w:lang w:val="uk-UA"/>
        </w:rPr>
        <w:t xml:space="preserve"> грн., </w:t>
      </w:r>
      <w:r w:rsidR="0057298B" w:rsidRPr="0054716C">
        <w:rPr>
          <w:sz w:val="26"/>
          <w:szCs w:val="26"/>
          <w:lang w:val="uk-UA"/>
        </w:rPr>
        <w:t>виконання уточне</w:t>
      </w:r>
      <w:r w:rsidR="000C40A7" w:rsidRPr="0054716C">
        <w:rPr>
          <w:sz w:val="26"/>
          <w:szCs w:val="26"/>
          <w:lang w:val="uk-UA"/>
        </w:rPr>
        <w:t>ного річного плану становить 101,6</w:t>
      </w:r>
      <w:r w:rsidR="0057298B" w:rsidRPr="0054716C">
        <w:rPr>
          <w:sz w:val="26"/>
          <w:szCs w:val="26"/>
          <w:lang w:val="uk-UA"/>
        </w:rPr>
        <w:t>%</w:t>
      </w:r>
      <w:r w:rsidR="000C40A7" w:rsidRPr="0054716C">
        <w:rPr>
          <w:sz w:val="26"/>
          <w:szCs w:val="26"/>
          <w:lang w:val="uk-UA"/>
        </w:rPr>
        <w:t>, та більше на 45 109 987 грн. фактичних надходжень 2023 року</w:t>
      </w:r>
      <w:r w:rsidR="0057298B" w:rsidRPr="0054716C">
        <w:rPr>
          <w:sz w:val="26"/>
          <w:szCs w:val="26"/>
          <w:lang w:val="uk-UA"/>
        </w:rPr>
        <w:t xml:space="preserve">. </w:t>
      </w:r>
      <w:r w:rsidR="00DB1FCE" w:rsidRPr="0054716C">
        <w:rPr>
          <w:i/>
          <w:sz w:val="26"/>
          <w:szCs w:val="26"/>
          <w:lang w:val="uk-UA"/>
        </w:rPr>
        <w:t xml:space="preserve">(див. рис. </w:t>
      </w:r>
      <w:r w:rsidR="00B16890" w:rsidRPr="0054716C">
        <w:rPr>
          <w:i/>
          <w:sz w:val="26"/>
          <w:szCs w:val="26"/>
          <w:lang w:val="uk-UA"/>
        </w:rPr>
        <w:t>1).</w:t>
      </w:r>
    </w:p>
    <w:p w:rsidR="00B53D97" w:rsidRPr="0054716C" w:rsidRDefault="00B53D97" w:rsidP="00B53D97">
      <w:pPr>
        <w:jc w:val="both"/>
        <w:rPr>
          <w:sz w:val="20"/>
          <w:szCs w:val="20"/>
          <w:lang w:val="uk-UA"/>
        </w:rPr>
      </w:pPr>
      <w:r w:rsidRPr="0054716C">
        <w:rPr>
          <w:sz w:val="26"/>
          <w:szCs w:val="26"/>
          <w:lang w:val="uk-UA"/>
        </w:rPr>
        <w:lastRenderedPageBreak/>
        <w:t xml:space="preserve">     </w:t>
      </w:r>
      <w:r w:rsidR="009D0C31" w:rsidRPr="0054716C">
        <w:rPr>
          <w:sz w:val="26"/>
          <w:szCs w:val="26"/>
          <w:lang w:val="uk-UA"/>
        </w:rPr>
        <w:t xml:space="preserve">                                                                                                                                  Рис.1</w:t>
      </w:r>
      <w:r w:rsidR="009D0C31" w:rsidRPr="0054716C">
        <w:rPr>
          <w:noProof/>
          <w:sz w:val="26"/>
          <w:szCs w:val="26"/>
          <w:lang w:val="en-US" w:eastAsia="en-US"/>
        </w:rPr>
        <w:drawing>
          <wp:inline distT="0" distB="0" distL="0" distR="0" wp14:anchorId="7142DCE6">
            <wp:extent cx="6090285" cy="4324350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432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241B9" w:rsidRPr="0054716C">
        <w:rPr>
          <w:sz w:val="26"/>
          <w:szCs w:val="26"/>
          <w:lang w:val="uk-UA"/>
        </w:rPr>
        <w:t xml:space="preserve">                                                                                                                               </w:t>
      </w:r>
    </w:p>
    <w:p w:rsidR="00AA6768" w:rsidRPr="0054716C" w:rsidRDefault="00AA6768" w:rsidP="00BB3B52">
      <w:pPr>
        <w:spacing w:after="150" w:line="288" w:lineRule="atLeast"/>
        <w:ind w:firstLine="567"/>
        <w:jc w:val="both"/>
        <w:textAlignment w:val="baseline"/>
        <w:rPr>
          <w:color w:val="303030"/>
          <w:sz w:val="26"/>
          <w:szCs w:val="26"/>
          <w:lang w:val="uk-UA"/>
        </w:rPr>
      </w:pPr>
    </w:p>
    <w:p w:rsidR="00BB2535" w:rsidRPr="0054716C" w:rsidRDefault="003B1409" w:rsidP="00C86820">
      <w:pPr>
        <w:spacing w:after="150" w:line="288" w:lineRule="atLeast"/>
        <w:jc w:val="both"/>
        <w:textAlignment w:val="baseline"/>
        <w:rPr>
          <w:color w:val="303030"/>
          <w:sz w:val="26"/>
          <w:szCs w:val="26"/>
          <w:lang w:val="uk-UA"/>
        </w:rPr>
      </w:pPr>
      <w:r w:rsidRPr="0054716C">
        <w:rPr>
          <w:color w:val="303030"/>
          <w:sz w:val="26"/>
          <w:szCs w:val="26"/>
          <w:lang w:val="uk-UA"/>
        </w:rPr>
        <w:t xml:space="preserve">        </w:t>
      </w:r>
      <w:r w:rsidR="00201B49" w:rsidRPr="0054716C">
        <w:rPr>
          <w:color w:val="303030"/>
          <w:sz w:val="26"/>
          <w:szCs w:val="26"/>
          <w:lang w:val="uk-UA"/>
        </w:rPr>
        <w:t>Основним бюджетоутворюючим</w:t>
      </w:r>
      <w:r w:rsidR="00C86820" w:rsidRPr="0054716C">
        <w:rPr>
          <w:color w:val="303030"/>
          <w:sz w:val="26"/>
          <w:szCs w:val="26"/>
          <w:lang w:val="uk-UA"/>
        </w:rPr>
        <w:t xml:space="preserve"> податком місцевого бюджету громади є </w:t>
      </w:r>
      <w:r w:rsidR="00C86820" w:rsidRPr="0054716C">
        <w:rPr>
          <w:b/>
          <w:color w:val="303030"/>
          <w:sz w:val="26"/>
          <w:szCs w:val="26"/>
          <w:lang w:val="uk-UA"/>
        </w:rPr>
        <w:t>податок з доходів  фізичних осіб</w:t>
      </w:r>
      <w:r w:rsidR="00C86820" w:rsidRPr="0054716C">
        <w:rPr>
          <w:color w:val="303030"/>
          <w:sz w:val="26"/>
          <w:szCs w:val="26"/>
          <w:lang w:val="uk-UA"/>
        </w:rPr>
        <w:t xml:space="preserve"> (</w:t>
      </w:r>
      <w:r w:rsidR="007E25F7" w:rsidRPr="0054716C">
        <w:rPr>
          <w:i/>
          <w:color w:val="303030"/>
          <w:sz w:val="26"/>
          <w:szCs w:val="26"/>
          <w:lang w:val="uk-UA"/>
        </w:rPr>
        <w:t>питома вага 60</w:t>
      </w:r>
      <w:r w:rsidR="00C86820" w:rsidRPr="0054716C">
        <w:rPr>
          <w:i/>
          <w:color w:val="303030"/>
          <w:sz w:val="26"/>
          <w:szCs w:val="26"/>
          <w:lang w:val="uk-UA"/>
        </w:rPr>
        <w:t>,</w:t>
      </w:r>
      <w:r w:rsidR="007E25F7" w:rsidRPr="0054716C">
        <w:rPr>
          <w:i/>
          <w:color w:val="303030"/>
          <w:sz w:val="26"/>
          <w:szCs w:val="26"/>
          <w:lang w:val="uk-UA"/>
        </w:rPr>
        <w:t>4</w:t>
      </w:r>
      <w:r w:rsidR="00C86820" w:rsidRPr="0054716C">
        <w:rPr>
          <w:i/>
          <w:color w:val="303030"/>
          <w:sz w:val="26"/>
          <w:szCs w:val="26"/>
          <w:lang w:val="uk-UA"/>
        </w:rPr>
        <w:t>%</w:t>
      </w:r>
      <w:r w:rsidR="00BB2535" w:rsidRPr="0054716C">
        <w:rPr>
          <w:i/>
          <w:color w:val="303030"/>
          <w:sz w:val="26"/>
          <w:szCs w:val="26"/>
          <w:lang w:val="uk-UA"/>
        </w:rPr>
        <w:t xml:space="preserve">, </w:t>
      </w:r>
      <w:r w:rsidR="00BB2535" w:rsidRPr="0054716C">
        <w:rPr>
          <w:i/>
          <w:color w:val="FF0000"/>
          <w:sz w:val="26"/>
          <w:szCs w:val="26"/>
          <w:lang w:val="uk-UA"/>
        </w:rPr>
        <w:t xml:space="preserve"> </w:t>
      </w:r>
      <w:r w:rsidR="00BB2535" w:rsidRPr="0054716C">
        <w:rPr>
          <w:i/>
          <w:color w:val="303030"/>
          <w:sz w:val="26"/>
          <w:szCs w:val="26"/>
          <w:lang w:val="uk-UA"/>
        </w:rPr>
        <w:t>питома вага надходжень</w:t>
      </w:r>
      <w:r w:rsidR="00DB1FCE" w:rsidRPr="0054716C">
        <w:rPr>
          <w:i/>
          <w:color w:val="303030"/>
          <w:sz w:val="26"/>
          <w:szCs w:val="26"/>
          <w:lang w:val="uk-UA"/>
        </w:rPr>
        <w:t xml:space="preserve">, </w:t>
      </w:r>
      <w:r w:rsidR="00DB1FCE" w:rsidRPr="0054716C">
        <w:rPr>
          <w:b/>
          <w:i/>
          <w:color w:val="303030"/>
          <w:sz w:val="26"/>
          <w:szCs w:val="26"/>
          <w:lang w:val="uk-UA"/>
        </w:rPr>
        <w:t>див. рис.</w:t>
      </w:r>
      <w:r w:rsidR="000241B9" w:rsidRPr="0054716C">
        <w:rPr>
          <w:b/>
          <w:i/>
          <w:color w:val="303030"/>
          <w:sz w:val="26"/>
          <w:szCs w:val="26"/>
          <w:lang w:val="uk-UA"/>
        </w:rPr>
        <w:t xml:space="preserve"> 2</w:t>
      </w:r>
      <w:r w:rsidR="00C86820" w:rsidRPr="0054716C">
        <w:rPr>
          <w:color w:val="303030"/>
          <w:sz w:val="26"/>
          <w:szCs w:val="26"/>
          <w:lang w:val="uk-UA"/>
        </w:rPr>
        <w:t xml:space="preserve">), при </w:t>
      </w:r>
      <w:r w:rsidR="007E25F7" w:rsidRPr="0054716C">
        <w:rPr>
          <w:color w:val="303030"/>
          <w:sz w:val="26"/>
          <w:szCs w:val="26"/>
          <w:lang w:val="uk-UA"/>
        </w:rPr>
        <w:t>початковому плані 111 641 750 грн., надійшло у 2024 році 144 178 939</w:t>
      </w:r>
      <w:r w:rsidR="00C86820" w:rsidRPr="0054716C">
        <w:rPr>
          <w:color w:val="303030"/>
          <w:sz w:val="26"/>
          <w:szCs w:val="26"/>
          <w:lang w:val="uk-UA"/>
        </w:rPr>
        <w:t xml:space="preserve"> грн.</w:t>
      </w:r>
      <w:r w:rsidR="007E25F7" w:rsidRPr="0054716C">
        <w:rPr>
          <w:color w:val="303030"/>
          <w:sz w:val="26"/>
          <w:szCs w:val="26"/>
          <w:lang w:val="uk-UA"/>
        </w:rPr>
        <w:t xml:space="preserve">, понад початковий план </w:t>
      </w:r>
      <w:r w:rsidR="00FE5412" w:rsidRPr="0054716C">
        <w:rPr>
          <w:color w:val="303030"/>
          <w:sz w:val="26"/>
          <w:szCs w:val="26"/>
          <w:lang w:val="uk-UA"/>
        </w:rPr>
        <w:t>надійшло 32 537 189 грн.</w:t>
      </w:r>
      <w:r w:rsidR="00C44377" w:rsidRPr="0054716C">
        <w:rPr>
          <w:color w:val="303030"/>
          <w:sz w:val="26"/>
          <w:szCs w:val="26"/>
          <w:lang w:val="uk-UA"/>
        </w:rPr>
        <w:t xml:space="preserve">. В </w:t>
      </w:r>
      <w:r w:rsidR="000D611E" w:rsidRPr="0054716C">
        <w:rPr>
          <w:color w:val="303030"/>
          <w:sz w:val="26"/>
          <w:szCs w:val="26"/>
          <w:lang w:val="uk-UA"/>
        </w:rPr>
        <w:t>структурі ПДФО є основних чотири види</w:t>
      </w:r>
      <w:r w:rsidR="00C44377" w:rsidRPr="0054716C">
        <w:rPr>
          <w:color w:val="303030"/>
          <w:sz w:val="26"/>
          <w:szCs w:val="26"/>
          <w:lang w:val="uk-UA"/>
        </w:rPr>
        <w:t>, а саме:</w:t>
      </w:r>
    </w:p>
    <w:p w:rsidR="00C44377" w:rsidRPr="0054716C" w:rsidRDefault="00C44377" w:rsidP="00C44377">
      <w:pPr>
        <w:pStyle w:val="a3"/>
        <w:numPr>
          <w:ilvl w:val="0"/>
          <w:numId w:val="2"/>
        </w:numPr>
        <w:spacing w:after="150" w:line="288" w:lineRule="atLeast"/>
        <w:jc w:val="both"/>
        <w:textAlignment w:val="baseline"/>
        <w:rPr>
          <w:color w:val="303030"/>
          <w:sz w:val="26"/>
          <w:szCs w:val="26"/>
          <w:lang w:val="uk-UA"/>
        </w:rPr>
      </w:pPr>
      <w:r w:rsidRPr="0054716C">
        <w:rPr>
          <w:color w:val="303030"/>
          <w:sz w:val="26"/>
          <w:szCs w:val="26"/>
          <w:lang w:val="uk-UA"/>
        </w:rPr>
        <w:t>податок з доходів  фізичних осіб</w:t>
      </w:r>
      <w:r w:rsidRPr="0054716C">
        <w:rPr>
          <w:color w:val="303030"/>
          <w:sz w:val="26"/>
          <w:szCs w:val="26"/>
        </w:rPr>
        <w:t xml:space="preserve"> </w:t>
      </w:r>
      <w:r w:rsidR="00D9261B" w:rsidRPr="0054716C">
        <w:rPr>
          <w:color w:val="303030"/>
          <w:sz w:val="26"/>
          <w:szCs w:val="26"/>
          <w:lang w:val="uk-UA"/>
        </w:rPr>
        <w:t>у вигляді заробітн</w:t>
      </w:r>
      <w:r w:rsidRPr="0054716C">
        <w:rPr>
          <w:color w:val="303030"/>
          <w:sz w:val="26"/>
          <w:szCs w:val="26"/>
          <w:lang w:val="uk-UA"/>
        </w:rPr>
        <w:t>ої плати</w:t>
      </w:r>
      <w:r w:rsidR="00D9261B" w:rsidRPr="0054716C">
        <w:rPr>
          <w:color w:val="303030"/>
          <w:sz w:val="26"/>
          <w:szCs w:val="26"/>
          <w:lang w:val="uk-UA"/>
        </w:rPr>
        <w:t>, від даного виду н</w:t>
      </w:r>
      <w:r w:rsidR="00ED0AC6" w:rsidRPr="0054716C">
        <w:rPr>
          <w:color w:val="303030"/>
          <w:sz w:val="26"/>
          <w:szCs w:val="26"/>
          <w:lang w:val="uk-UA"/>
        </w:rPr>
        <w:t>адійшло до громади 105 367 401</w:t>
      </w:r>
      <w:r w:rsidR="00D9261B" w:rsidRPr="0054716C">
        <w:rPr>
          <w:color w:val="303030"/>
          <w:sz w:val="26"/>
          <w:szCs w:val="26"/>
          <w:lang w:val="uk-UA"/>
        </w:rPr>
        <w:t xml:space="preserve"> грн., що більше п</w:t>
      </w:r>
      <w:r w:rsidR="00ED0AC6" w:rsidRPr="0054716C">
        <w:rPr>
          <w:color w:val="303030"/>
          <w:sz w:val="26"/>
          <w:szCs w:val="26"/>
          <w:lang w:val="uk-UA"/>
        </w:rPr>
        <w:t>очаткового плану на 17 751 201 грн., виконання початкового плану  120,3</w:t>
      </w:r>
      <w:r w:rsidR="00D9261B" w:rsidRPr="0054716C">
        <w:rPr>
          <w:color w:val="303030"/>
          <w:sz w:val="26"/>
          <w:szCs w:val="26"/>
          <w:lang w:val="uk-UA"/>
        </w:rPr>
        <w:t>%.</w:t>
      </w:r>
      <w:r w:rsidR="00ED0AC6" w:rsidRPr="0054716C">
        <w:rPr>
          <w:color w:val="303030"/>
          <w:sz w:val="26"/>
          <w:szCs w:val="26"/>
          <w:lang w:val="uk-UA"/>
        </w:rPr>
        <w:t xml:space="preserve"> </w:t>
      </w:r>
      <w:r w:rsidR="004C3A99" w:rsidRPr="0054716C">
        <w:rPr>
          <w:color w:val="303030"/>
          <w:sz w:val="26"/>
          <w:szCs w:val="26"/>
          <w:lang w:val="uk-UA"/>
        </w:rPr>
        <w:t xml:space="preserve"> </w:t>
      </w:r>
      <w:r w:rsidR="00F23D2E" w:rsidRPr="0054716C">
        <w:rPr>
          <w:color w:val="303030"/>
          <w:sz w:val="26"/>
          <w:szCs w:val="26"/>
          <w:lang w:val="uk-UA"/>
        </w:rPr>
        <w:t xml:space="preserve"> </w:t>
      </w:r>
      <w:r w:rsidR="00913D8D" w:rsidRPr="0054716C">
        <w:rPr>
          <w:color w:val="303030"/>
          <w:sz w:val="26"/>
          <w:szCs w:val="26"/>
          <w:lang w:val="uk-UA"/>
        </w:rPr>
        <w:t>Найбільшими платниками даного виду ПДФО (до громади 64%) є:</w:t>
      </w:r>
      <w:r w:rsidR="00287FBD" w:rsidRPr="0054716C">
        <w:rPr>
          <w:color w:val="303030"/>
          <w:sz w:val="26"/>
          <w:szCs w:val="26"/>
          <w:lang w:val="uk-UA"/>
        </w:rPr>
        <w:t xml:space="preserve"> Відділ освіти</w:t>
      </w:r>
      <w:r w:rsidR="006D0849" w:rsidRPr="0054716C">
        <w:rPr>
          <w:color w:val="303030"/>
          <w:sz w:val="26"/>
          <w:szCs w:val="26"/>
          <w:lang w:val="uk-UA"/>
        </w:rPr>
        <w:t xml:space="preserve"> Тетіївської м. р.- 17 891 767</w:t>
      </w:r>
      <w:r w:rsidR="00287FBD" w:rsidRPr="0054716C">
        <w:rPr>
          <w:color w:val="303030"/>
          <w:sz w:val="26"/>
          <w:szCs w:val="26"/>
          <w:lang w:val="uk-UA"/>
        </w:rPr>
        <w:t xml:space="preserve"> грн., </w:t>
      </w:r>
      <w:r w:rsidR="006D0849" w:rsidRPr="0054716C">
        <w:rPr>
          <w:color w:val="303030"/>
          <w:sz w:val="26"/>
          <w:szCs w:val="26"/>
          <w:lang w:val="uk-UA"/>
        </w:rPr>
        <w:t xml:space="preserve">ТОВ «НОР-ЕСТ Агро»- 7 369 396 </w:t>
      </w:r>
      <w:r w:rsidR="00287FBD" w:rsidRPr="0054716C">
        <w:rPr>
          <w:color w:val="303030"/>
          <w:sz w:val="26"/>
          <w:szCs w:val="26"/>
          <w:lang w:val="uk-UA"/>
        </w:rPr>
        <w:t>гр</w:t>
      </w:r>
      <w:r w:rsidR="006D0849" w:rsidRPr="0054716C">
        <w:rPr>
          <w:color w:val="303030"/>
          <w:sz w:val="26"/>
          <w:szCs w:val="26"/>
          <w:lang w:val="uk-UA"/>
        </w:rPr>
        <w:t xml:space="preserve">н., ТОВ «ТАК-Агро»-5 791 893 </w:t>
      </w:r>
      <w:r w:rsidR="00287FBD" w:rsidRPr="0054716C">
        <w:rPr>
          <w:color w:val="303030"/>
          <w:sz w:val="26"/>
          <w:szCs w:val="26"/>
          <w:lang w:val="uk-UA"/>
        </w:rPr>
        <w:t>грн., ДП</w:t>
      </w:r>
      <w:r w:rsidR="006D0849" w:rsidRPr="0054716C">
        <w:rPr>
          <w:color w:val="303030"/>
          <w:sz w:val="26"/>
          <w:szCs w:val="26"/>
          <w:lang w:val="uk-UA"/>
        </w:rPr>
        <w:t xml:space="preserve"> ДГ «Шевченківське»- 5 290 663</w:t>
      </w:r>
      <w:r w:rsidR="00287FBD" w:rsidRPr="0054716C">
        <w:rPr>
          <w:color w:val="303030"/>
          <w:sz w:val="26"/>
          <w:szCs w:val="26"/>
          <w:lang w:val="uk-UA"/>
        </w:rPr>
        <w:t xml:space="preserve"> грн., К</w:t>
      </w:r>
      <w:r w:rsidR="006D0849" w:rsidRPr="0054716C">
        <w:rPr>
          <w:color w:val="303030"/>
          <w:sz w:val="26"/>
          <w:szCs w:val="26"/>
          <w:lang w:val="uk-UA"/>
        </w:rPr>
        <w:t>НП «Тетіївська ЦРЛ»- 4 218 817</w:t>
      </w:r>
      <w:r w:rsidR="00287FBD" w:rsidRPr="0054716C">
        <w:rPr>
          <w:color w:val="303030"/>
          <w:sz w:val="26"/>
          <w:szCs w:val="26"/>
          <w:lang w:val="uk-UA"/>
        </w:rPr>
        <w:t xml:space="preserve"> грн.;</w:t>
      </w:r>
    </w:p>
    <w:p w:rsidR="00287FBD" w:rsidRPr="0054716C" w:rsidRDefault="002F5982" w:rsidP="00287FBD">
      <w:pPr>
        <w:pStyle w:val="a3"/>
        <w:numPr>
          <w:ilvl w:val="0"/>
          <w:numId w:val="2"/>
        </w:numPr>
        <w:spacing w:after="150" w:line="288" w:lineRule="atLeast"/>
        <w:jc w:val="both"/>
        <w:textAlignment w:val="baseline"/>
        <w:rPr>
          <w:color w:val="303030"/>
          <w:sz w:val="26"/>
          <w:szCs w:val="26"/>
          <w:lang w:val="uk-UA"/>
        </w:rPr>
      </w:pPr>
      <w:r w:rsidRPr="0054716C">
        <w:rPr>
          <w:color w:val="303030"/>
          <w:sz w:val="26"/>
          <w:szCs w:val="26"/>
          <w:lang w:val="uk-UA"/>
        </w:rPr>
        <w:t xml:space="preserve">податок з доходів  фізичних осіб із доходів інших ніж заробітна плата (паї, оренда, та ін.) </w:t>
      </w:r>
      <w:r w:rsidR="00D66EA9" w:rsidRPr="0054716C">
        <w:rPr>
          <w:color w:val="303030"/>
          <w:sz w:val="26"/>
          <w:szCs w:val="26"/>
          <w:lang w:val="uk-UA"/>
        </w:rPr>
        <w:t>надійшло в бюджет громади в 2024 році 36 674 056 грн, першочерговий план  виконаний на 160</w:t>
      </w:r>
      <w:r w:rsidRPr="0054716C">
        <w:rPr>
          <w:color w:val="303030"/>
          <w:sz w:val="26"/>
          <w:szCs w:val="26"/>
          <w:lang w:val="uk-UA"/>
        </w:rPr>
        <w:t>%. В порівнянні з анало</w:t>
      </w:r>
      <w:r w:rsidR="00D66EA9" w:rsidRPr="0054716C">
        <w:rPr>
          <w:color w:val="303030"/>
          <w:sz w:val="26"/>
          <w:szCs w:val="26"/>
          <w:lang w:val="uk-UA"/>
        </w:rPr>
        <w:t>гічним періодом 2023</w:t>
      </w:r>
      <w:r w:rsidR="00610B68" w:rsidRPr="0054716C">
        <w:rPr>
          <w:color w:val="303030"/>
          <w:sz w:val="26"/>
          <w:szCs w:val="26"/>
          <w:lang w:val="uk-UA"/>
        </w:rPr>
        <w:t xml:space="preserve"> року </w:t>
      </w:r>
      <w:r w:rsidRPr="0054716C">
        <w:rPr>
          <w:color w:val="303030"/>
          <w:sz w:val="26"/>
          <w:szCs w:val="26"/>
          <w:lang w:val="uk-UA"/>
        </w:rPr>
        <w:t xml:space="preserve"> приріст склав </w:t>
      </w:r>
      <w:r w:rsidR="006F5BC3" w:rsidRPr="0054716C">
        <w:rPr>
          <w:color w:val="303030"/>
          <w:sz w:val="26"/>
          <w:szCs w:val="26"/>
          <w:lang w:val="uk-UA"/>
        </w:rPr>
        <w:t xml:space="preserve">10 287 </w:t>
      </w:r>
      <w:r w:rsidR="00523A8E" w:rsidRPr="0054716C">
        <w:rPr>
          <w:color w:val="303030"/>
          <w:sz w:val="26"/>
          <w:szCs w:val="26"/>
          <w:lang w:val="uk-UA"/>
        </w:rPr>
        <w:t>732 грн..</w:t>
      </w:r>
      <w:r w:rsidR="00287FBD" w:rsidRPr="0054716C">
        <w:rPr>
          <w:color w:val="303030"/>
          <w:sz w:val="26"/>
          <w:szCs w:val="26"/>
          <w:lang w:val="uk-UA"/>
        </w:rPr>
        <w:t>.</w:t>
      </w:r>
      <w:r w:rsidR="00287FBD" w:rsidRPr="0054716C">
        <w:rPr>
          <w:lang w:val="uk-UA"/>
        </w:rPr>
        <w:t xml:space="preserve"> </w:t>
      </w:r>
      <w:r w:rsidR="00287FBD" w:rsidRPr="0054716C">
        <w:rPr>
          <w:color w:val="303030"/>
          <w:sz w:val="26"/>
          <w:szCs w:val="26"/>
          <w:lang w:val="uk-UA"/>
        </w:rPr>
        <w:t>Найбільшими платниками даного виду ПДФО (до громади 64%) є:</w:t>
      </w:r>
      <w:r w:rsidR="00523A8E" w:rsidRPr="0054716C">
        <w:rPr>
          <w:color w:val="303030"/>
          <w:sz w:val="26"/>
          <w:szCs w:val="26"/>
          <w:lang w:val="uk-UA"/>
        </w:rPr>
        <w:t xml:space="preserve"> ТОВ «ТАК-Агро» -5 443 739 грн (в </w:t>
      </w:r>
      <w:proofErr w:type="spellStart"/>
      <w:r w:rsidR="00523A8E" w:rsidRPr="0054716C">
        <w:rPr>
          <w:color w:val="303030"/>
          <w:sz w:val="26"/>
          <w:szCs w:val="26"/>
          <w:lang w:val="uk-UA"/>
        </w:rPr>
        <w:t>т.ч</w:t>
      </w:r>
      <w:proofErr w:type="spellEnd"/>
      <w:r w:rsidR="00523A8E" w:rsidRPr="0054716C">
        <w:rPr>
          <w:color w:val="303030"/>
          <w:sz w:val="26"/>
          <w:szCs w:val="26"/>
          <w:lang w:val="uk-UA"/>
        </w:rPr>
        <w:t>. дивіденди 3 064 624 грн.).;</w:t>
      </w:r>
      <w:r w:rsidR="00B25ED9" w:rsidRPr="0054716C">
        <w:rPr>
          <w:color w:val="303030"/>
          <w:sz w:val="26"/>
          <w:szCs w:val="26"/>
          <w:lang w:val="uk-UA"/>
        </w:rPr>
        <w:t xml:space="preserve"> </w:t>
      </w:r>
      <w:r w:rsidR="00523A8E" w:rsidRPr="0054716C">
        <w:rPr>
          <w:color w:val="303030"/>
          <w:sz w:val="26"/>
          <w:szCs w:val="26"/>
          <w:lang w:val="uk-UA"/>
        </w:rPr>
        <w:t>ТОВ «Агро-</w:t>
      </w:r>
      <w:proofErr w:type="spellStart"/>
      <w:r w:rsidR="00523A8E" w:rsidRPr="0054716C">
        <w:rPr>
          <w:color w:val="303030"/>
          <w:sz w:val="26"/>
          <w:szCs w:val="26"/>
          <w:lang w:val="uk-UA"/>
        </w:rPr>
        <w:t>Дібрівка</w:t>
      </w:r>
      <w:proofErr w:type="spellEnd"/>
      <w:r w:rsidR="00523A8E" w:rsidRPr="0054716C">
        <w:rPr>
          <w:color w:val="303030"/>
          <w:sz w:val="26"/>
          <w:szCs w:val="26"/>
          <w:lang w:val="uk-UA"/>
        </w:rPr>
        <w:t>»- 2 645 977 грн., ТОВ «Дібрівка-Агросервіс»-2 535 635 грн., ПОПП «Еліта»-2 488 820 грн.,  СТОВ «</w:t>
      </w:r>
      <w:proofErr w:type="spellStart"/>
      <w:r w:rsidR="00523A8E" w:rsidRPr="0054716C">
        <w:rPr>
          <w:color w:val="303030"/>
          <w:sz w:val="26"/>
          <w:szCs w:val="26"/>
          <w:lang w:val="uk-UA"/>
        </w:rPr>
        <w:t>Черепин</w:t>
      </w:r>
      <w:proofErr w:type="spellEnd"/>
      <w:r w:rsidR="00B25ED9" w:rsidRPr="0054716C">
        <w:rPr>
          <w:color w:val="303030"/>
          <w:sz w:val="26"/>
          <w:szCs w:val="26"/>
          <w:lang w:val="uk-UA"/>
        </w:rPr>
        <w:t>»</w:t>
      </w:r>
      <w:r w:rsidR="0029272B" w:rsidRPr="0054716C">
        <w:rPr>
          <w:color w:val="303030"/>
          <w:sz w:val="26"/>
          <w:szCs w:val="26"/>
          <w:lang w:val="uk-UA"/>
        </w:rPr>
        <w:t xml:space="preserve"> </w:t>
      </w:r>
      <w:r w:rsidR="00B25ED9" w:rsidRPr="0054716C">
        <w:rPr>
          <w:color w:val="303030"/>
          <w:sz w:val="26"/>
          <w:szCs w:val="26"/>
          <w:lang w:val="uk-UA"/>
        </w:rPr>
        <w:t xml:space="preserve">- </w:t>
      </w:r>
      <w:r w:rsidR="00523A8E" w:rsidRPr="0054716C">
        <w:rPr>
          <w:color w:val="303030"/>
          <w:sz w:val="26"/>
          <w:szCs w:val="26"/>
          <w:lang w:val="uk-UA"/>
        </w:rPr>
        <w:t>2 317 533 грн..</w:t>
      </w:r>
    </w:p>
    <w:p w:rsidR="00610B68" w:rsidRPr="0054716C" w:rsidRDefault="000A28CC" w:rsidP="000A28CC">
      <w:pPr>
        <w:pStyle w:val="a3"/>
        <w:numPr>
          <w:ilvl w:val="0"/>
          <w:numId w:val="2"/>
        </w:numPr>
        <w:spacing w:after="150" w:line="288" w:lineRule="atLeast"/>
        <w:jc w:val="both"/>
        <w:textAlignment w:val="baseline"/>
        <w:rPr>
          <w:color w:val="303030"/>
          <w:sz w:val="26"/>
          <w:szCs w:val="26"/>
          <w:lang w:val="uk-UA"/>
        </w:rPr>
      </w:pPr>
      <w:r w:rsidRPr="0054716C">
        <w:rPr>
          <w:color w:val="303030"/>
          <w:sz w:val="26"/>
          <w:szCs w:val="26"/>
          <w:lang w:val="uk-UA"/>
        </w:rPr>
        <w:t>податок з доходів  фізичних осіб, що сплачується фізичними особами за результ</w:t>
      </w:r>
      <w:r w:rsidR="00BD2D52" w:rsidRPr="0054716C">
        <w:rPr>
          <w:color w:val="303030"/>
          <w:sz w:val="26"/>
          <w:szCs w:val="26"/>
          <w:lang w:val="uk-UA"/>
        </w:rPr>
        <w:t>атами річного декларування (ФОП  загальна система</w:t>
      </w:r>
      <w:r w:rsidRPr="0054716C">
        <w:rPr>
          <w:color w:val="303030"/>
          <w:sz w:val="26"/>
          <w:szCs w:val="26"/>
          <w:lang w:val="uk-UA"/>
        </w:rPr>
        <w:t xml:space="preserve"> оподаткування)</w:t>
      </w:r>
      <w:r w:rsidR="00813751" w:rsidRPr="0054716C">
        <w:rPr>
          <w:color w:val="303030"/>
          <w:sz w:val="26"/>
          <w:szCs w:val="26"/>
          <w:lang w:val="uk-UA"/>
        </w:rPr>
        <w:t xml:space="preserve"> надійшло до бюджету 1 820 485 грн., виконання плану 101</w:t>
      </w:r>
      <w:r w:rsidR="0026024B" w:rsidRPr="0054716C">
        <w:rPr>
          <w:color w:val="303030"/>
          <w:sz w:val="26"/>
          <w:szCs w:val="26"/>
          <w:lang w:val="uk-UA"/>
        </w:rPr>
        <w:t>%. В порів</w:t>
      </w:r>
      <w:r w:rsidR="00813751" w:rsidRPr="0054716C">
        <w:rPr>
          <w:color w:val="303030"/>
          <w:sz w:val="26"/>
          <w:szCs w:val="26"/>
          <w:lang w:val="uk-UA"/>
        </w:rPr>
        <w:t>нянні за аналогічний період 2023</w:t>
      </w:r>
      <w:r w:rsidR="0026024B" w:rsidRPr="0054716C">
        <w:rPr>
          <w:color w:val="303030"/>
          <w:sz w:val="26"/>
          <w:szCs w:val="26"/>
          <w:lang w:val="uk-UA"/>
        </w:rPr>
        <w:t xml:space="preserve"> року більше на </w:t>
      </w:r>
      <w:r w:rsidR="00813751" w:rsidRPr="0054716C">
        <w:rPr>
          <w:color w:val="303030"/>
          <w:sz w:val="26"/>
          <w:szCs w:val="26"/>
          <w:lang w:val="uk-UA"/>
        </w:rPr>
        <w:t xml:space="preserve">942 885 грн., приріст склав 207 </w:t>
      </w:r>
      <w:r w:rsidR="00031A34" w:rsidRPr="0054716C">
        <w:rPr>
          <w:color w:val="303030"/>
          <w:sz w:val="26"/>
          <w:szCs w:val="26"/>
          <w:lang w:val="uk-UA"/>
        </w:rPr>
        <w:t>%.</w:t>
      </w:r>
    </w:p>
    <w:p w:rsidR="00201B49" w:rsidRPr="0054716C" w:rsidRDefault="00201B49" w:rsidP="000A28CC">
      <w:pPr>
        <w:pStyle w:val="a3"/>
        <w:numPr>
          <w:ilvl w:val="0"/>
          <w:numId w:val="2"/>
        </w:numPr>
        <w:spacing w:after="150" w:line="288" w:lineRule="atLeast"/>
        <w:jc w:val="both"/>
        <w:textAlignment w:val="baseline"/>
        <w:rPr>
          <w:color w:val="303030"/>
          <w:sz w:val="26"/>
          <w:szCs w:val="26"/>
          <w:lang w:val="uk-UA"/>
        </w:rPr>
      </w:pPr>
      <w:r w:rsidRPr="0054716C">
        <w:rPr>
          <w:color w:val="303030"/>
          <w:sz w:val="26"/>
          <w:szCs w:val="26"/>
          <w:lang w:val="uk-UA"/>
        </w:rPr>
        <w:t xml:space="preserve">податок з доходів  фізичних осіб у вигляді мінімального податкового </w:t>
      </w:r>
      <w:proofErr w:type="spellStart"/>
      <w:r w:rsidRPr="0054716C">
        <w:rPr>
          <w:color w:val="303030"/>
          <w:sz w:val="26"/>
          <w:szCs w:val="26"/>
          <w:lang w:val="uk-UA"/>
        </w:rPr>
        <w:t>зобов</w:t>
      </w:r>
      <w:proofErr w:type="spellEnd"/>
      <w:r w:rsidRPr="0054716C">
        <w:rPr>
          <w:color w:val="303030"/>
          <w:sz w:val="26"/>
          <w:szCs w:val="26"/>
        </w:rPr>
        <w:t>’</w:t>
      </w:r>
      <w:proofErr w:type="spellStart"/>
      <w:r w:rsidRPr="0054716C">
        <w:rPr>
          <w:color w:val="303030"/>
          <w:sz w:val="26"/>
          <w:szCs w:val="26"/>
          <w:lang w:val="uk-UA"/>
        </w:rPr>
        <w:t>зання</w:t>
      </w:r>
      <w:proofErr w:type="spellEnd"/>
      <w:r w:rsidRPr="0054716C">
        <w:rPr>
          <w:color w:val="303030"/>
          <w:sz w:val="26"/>
          <w:szCs w:val="26"/>
          <w:lang w:val="uk-UA"/>
        </w:rPr>
        <w:t>, надійшло до бюджету від</w:t>
      </w:r>
      <w:r w:rsidR="008465D9" w:rsidRPr="0054716C">
        <w:rPr>
          <w:color w:val="303030"/>
          <w:sz w:val="26"/>
          <w:szCs w:val="26"/>
          <w:lang w:val="uk-UA"/>
        </w:rPr>
        <w:t xml:space="preserve"> даного нового виду ПДФО за 2024 рік 316 996</w:t>
      </w:r>
      <w:r w:rsidRPr="0054716C">
        <w:rPr>
          <w:color w:val="303030"/>
          <w:sz w:val="26"/>
          <w:szCs w:val="26"/>
          <w:lang w:val="uk-UA"/>
        </w:rPr>
        <w:t xml:space="preserve"> грн..</w:t>
      </w:r>
    </w:p>
    <w:p w:rsidR="00B20C27" w:rsidRPr="0054716C" w:rsidRDefault="00397EC1" w:rsidP="00CB716F">
      <w:pPr>
        <w:spacing w:after="150" w:line="288" w:lineRule="atLeast"/>
        <w:jc w:val="both"/>
        <w:textAlignment w:val="baseline"/>
        <w:rPr>
          <w:color w:val="303030"/>
          <w:sz w:val="26"/>
          <w:szCs w:val="26"/>
        </w:rPr>
      </w:pPr>
      <w:r w:rsidRPr="0054716C">
        <w:rPr>
          <w:color w:val="303030"/>
          <w:sz w:val="26"/>
          <w:szCs w:val="26"/>
          <w:lang w:val="uk-UA"/>
        </w:rPr>
        <w:t xml:space="preserve">       </w:t>
      </w:r>
      <w:r w:rsidRPr="0054716C">
        <w:rPr>
          <w:b/>
          <w:color w:val="303030"/>
          <w:sz w:val="26"/>
          <w:szCs w:val="26"/>
          <w:lang w:val="uk-UA"/>
        </w:rPr>
        <w:t>Акцизних  податків</w:t>
      </w:r>
      <w:r w:rsidRPr="0054716C">
        <w:rPr>
          <w:color w:val="303030"/>
          <w:sz w:val="26"/>
          <w:szCs w:val="26"/>
          <w:lang w:val="uk-UA"/>
        </w:rPr>
        <w:t xml:space="preserve"> </w:t>
      </w:r>
      <w:r w:rsidR="00477672" w:rsidRPr="0054716C">
        <w:rPr>
          <w:color w:val="303030"/>
          <w:sz w:val="26"/>
          <w:szCs w:val="26"/>
          <w:lang w:val="uk-UA"/>
        </w:rPr>
        <w:t xml:space="preserve">надійшло до бюджету за 2024 рік </w:t>
      </w:r>
      <w:r w:rsidR="006D1A2F" w:rsidRPr="0054716C">
        <w:rPr>
          <w:color w:val="303030"/>
          <w:sz w:val="26"/>
          <w:szCs w:val="26"/>
          <w:lang w:val="uk-UA"/>
        </w:rPr>
        <w:t>11 509 052</w:t>
      </w:r>
      <w:r w:rsidRPr="0054716C">
        <w:rPr>
          <w:color w:val="303030"/>
          <w:sz w:val="26"/>
          <w:szCs w:val="26"/>
          <w:lang w:val="uk-UA"/>
        </w:rPr>
        <w:t xml:space="preserve"> грн.(</w:t>
      </w:r>
      <w:r w:rsidR="006D1A2F" w:rsidRPr="0054716C">
        <w:rPr>
          <w:i/>
          <w:color w:val="303030"/>
          <w:sz w:val="26"/>
          <w:szCs w:val="26"/>
          <w:lang w:val="uk-UA"/>
        </w:rPr>
        <w:t>питома вага 4,8</w:t>
      </w:r>
      <w:r w:rsidRPr="0054716C">
        <w:rPr>
          <w:i/>
          <w:color w:val="303030"/>
          <w:sz w:val="26"/>
          <w:szCs w:val="26"/>
          <w:lang w:val="uk-UA"/>
        </w:rPr>
        <w:t>%</w:t>
      </w:r>
      <w:r w:rsidRPr="0054716C">
        <w:rPr>
          <w:color w:val="303030"/>
          <w:sz w:val="26"/>
          <w:szCs w:val="26"/>
          <w:lang w:val="uk-UA"/>
        </w:rPr>
        <w:t>),</w:t>
      </w:r>
      <w:r w:rsidR="006D1A2F" w:rsidRPr="0054716C">
        <w:rPr>
          <w:color w:val="303030"/>
          <w:sz w:val="26"/>
          <w:szCs w:val="26"/>
          <w:lang w:val="uk-UA"/>
        </w:rPr>
        <w:t xml:space="preserve"> виконання початкового плану 142,1</w:t>
      </w:r>
      <w:r w:rsidRPr="0054716C">
        <w:rPr>
          <w:color w:val="303030"/>
          <w:sz w:val="26"/>
          <w:szCs w:val="26"/>
          <w:lang w:val="uk-UA"/>
        </w:rPr>
        <w:t xml:space="preserve"> %</w:t>
      </w:r>
      <w:r w:rsidR="006D1A2F" w:rsidRPr="0054716C">
        <w:rPr>
          <w:color w:val="303030"/>
          <w:sz w:val="26"/>
          <w:szCs w:val="26"/>
          <w:lang w:val="uk-UA"/>
        </w:rPr>
        <w:t>, додатково надійшло 3 409 902</w:t>
      </w:r>
      <w:r w:rsidRPr="0054716C">
        <w:rPr>
          <w:color w:val="303030"/>
          <w:sz w:val="26"/>
          <w:szCs w:val="26"/>
          <w:lang w:val="uk-UA"/>
        </w:rPr>
        <w:t xml:space="preserve"> грн..</w:t>
      </w:r>
      <w:r w:rsidR="00996207" w:rsidRPr="0054716C">
        <w:rPr>
          <w:color w:val="303030"/>
          <w:sz w:val="26"/>
          <w:szCs w:val="26"/>
          <w:lang w:val="uk-UA"/>
        </w:rPr>
        <w:t xml:space="preserve"> За  2023</w:t>
      </w:r>
      <w:r w:rsidRPr="0054716C">
        <w:rPr>
          <w:color w:val="303030"/>
          <w:sz w:val="26"/>
          <w:szCs w:val="26"/>
          <w:lang w:val="uk-UA"/>
        </w:rPr>
        <w:t xml:space="preserve"> </w:t>
      </w:r>
      <w:r w:rsidRPr="0054716C">
        <w:rPr>
          <w:color w:val="303030"/>
          <w:sz w:val="26"/>
          <w:szCs w:val="26"/>
          <w:lang w:val="uk-UA"/>
        </w:rPr>
        <w:lastRenderedPageBreak/>
        <w:t xml:space="preserve">рік надійшло </w:t>
      </w:r>
      <w:r w:rsidR="003A263D" w:rsidRPr="0054716C">
        <w:rPr>
          <w:color w:val="303030"/>
          <w:sz w:val="26"/>
          <w:szCs w:val="26"/>
          <w:lang w:val="uk-UA"/>
        </w:rPr>
        <w:t>до бюджету</w:t>
      </w:r>
      <w:r w:rsidR="00BC6068" w:rsidRPr="0054716C">
        <w:rPr>
          <w:color w:val="303030"/>
          <w:sz w:val="26"/>
          <w:szCs w:val="26"/>
          <w:lang w:val="uk-UA"/>
        </w:rPr>
        <w:t xml:space="preserve"> 8 278 666 грн., приріст 2024</w:t>
      </w:r>
      <w:r w:rsidR="003A263D" w:rsidRPr="0054716C">
        <w:rPr>
          <w:color w:val="303030"/>
          <w:sz w:val="26"/>
          <w:szCs w:val="26"/>
          <w:lang w:val="uk-UA"/>
        </w:rPr>
        <w:t xml:space="preserve"> склав</w:t>
      </w:r>
      <w:r w:rsidR="00BC6068" w:rsidRPr="0054716C">
        <w:rPr>
          <w:color w:val="303030"/>
          <w:sz w:val="26"/>
          <w:szCs w:val="26"/>
          <w:lang w:val="uk-UA"/>
        </w:rPr>
        <w:t xml:space="preserve"> 3 230 386 грн., або 139</w:t>
      </w:r>
      <w:r w:rsidR="00B20C27" w:rsidRPr="0054716C">
        <w:rPr>
          <w:color w:val="303030"/>
          <w:sz w:val="26"/>
          <w:szCs w:val="26"/>
          <w:lang w:val="uk-UA"/>
        </w:rPr>
        <w:t xml:space="preserve"> %,</w:t>
      </w:r>
      <w:r w:rsidR="003A263D" w:rsidRPr="0054716C">
        <w:rPr>
          <w:color w:val="303030"/>
          <w:sz w:val="26"/>
          <w:szCs w:val="26"/>
          <w:lang w:val="uk-UA"/>
        </w:rPr>
        <w:t xml:space="preserve"> </w:t>
      </w:r>
      <w:r w:rsidR="00B20C27" w:rsidRPr="0054716C">
        <w:rPr>
          <w:color w:val="303030"/>
          <w:sz w:val="26"/>
          <w:szCs w:val="26"/>
          <w:lang w:val="uk-UA"/>
        </w:rPr>
        <w:t>в  тому числі</w:t>
      </w:r>
      <w:r w:rsidR="00B20C27" w:rsidRPr="0054716C">
        <w:rPr>
          <w:color w:val="303030"/>
          <w:sz w:val="26"/>
          <w:szCs w:val="26"/>
        </w:rPr>
        <w:t>:</w:t>
      </w:r>
    </w:p>
    <w:p w:rsidR="00CB716F" w:rsidRPr="0054716C" w:rsidRDefault="00B20C27" w:rsidP="00B20C27">
      <w:pPr>
        <w:pStyle w:val="a3"/>
        <w:numPr>
          <w:ilvl w:val="0"/>
          <w:numId w:val="2"/>
        </w:numPr>
        <w:spacing w:after="150" w:line="288" w:lineRule="atLeast"/>
        <w:jc w:val="both"/>
        <w:textAlignment w:val="baseline"/>
        <w:rPr>
          <w:color w:val="303030"/>
          <w:sz w:val="26"/>
          <w:szCs w:val="26"/>
          <w:lang w:val="uk-UA"/>
        </w:rPr>
      </w:pPr>
      <w:r w:rsidRPr="0054716C">
        <w:rPr>
          <w:color w:val="303030"/>
          <w:sz w:val="26"/>
          <w:szCs w:val="26"/>
          <w:lang w:val="uk-UA"/>
        </w:rPr>
        <w:t xml:space="preserve"> а</w:t>
      </w:r>
      <w:r w:rsidR="003A263D" w:rsidRPr="0054716C">
        <w:rPr>
          <w:color w:val="303030"/>
          <w:sz w:val="26"/>
          <w:szCs w:val="26"/>
          <w:lang w:val="uk-UA"/>
        </w:rPr>
        <w:t>кцизу з пального вироб</w:t>
      </w:r>
      <w:r w:rsidR="00A91046" w:rsidRPr="0054716C">
        <w:rPr>
          <w:color w:val="303030"/>
          <w:sz w:val="26"/>
          <w:szCs w:val="26"/>
          <w:lang w:val="uk-UA"/>
        </w:rPr>
        <w:t xml:space="preserve">леного в Україні надійшло 955 123  грн., </w:t>
      </w:r>
      <w:r w:rsidR="003A263D" w:rsidRPr="0054716C">
        <w:rPr>
          <w:color w:val="303030"/>
          <w:sz w:val="26"/>
          <w:szCs w:val="26"/>
          <w:lang w:val="uk-UA"/>
        </w:rPr>
        <w:t xml:space="preserve"> виконання </w:t>
      </w:r>
      <w:r w:rsidR="00A91046" w:rsidRPr="0054716C">
        <w:rPr>
          <w:color w:val="303030"/>
          <w:sz w:val="26"/>
          <w:szCs w:val="26"/>
          <w:lang w:val="uk-UA"/>
        </w:rPr>
        <w:t>плану становить 90,74</w:t>
      </w:r>
      <w:r w:rsidR="00944FF7" w:rsidRPr="0054716C">
        <w:rPr>
          <w:color w:val="303030"/>
          <w:sz w:val="26"/>
          <w:szCs w:val="26"/>
          <w:lang w:val="uk-UA"/>
        </w:rPr>
        <w:t xml:space="preserve"> %</w:t>
      </w:r>
      <w:r w:rsidR="00A91046" w:rsidRPr="0054716C">
        <w:rPr>
          <w:color w:val="303030"/>
          <w:sz w:val="26"/>
          <w:szCs w:val="26"/>
        </w:rPr>
        <w:t>;</w:t>
      </w:r>
    </w:p>
    <w:p w:rsidR="00B20C27" w:rsidRPr="0054716C" w:rsidRDefault="00B20C27" w:rsidP="00B20C27">
      <w:pPr>
        <w:pStyle w:val="a3"/>
        <w:numPr>
          <w:ilvl w:val="0"/>
          <w:numId w:val="2"/>
        </w:numPr>
        <w:spacing w:after="150" w:line="288" w:lineRule="atLeast"/>
        <w:jc w:val="both"/>
        <w:textAlignment w:val="baseline"/>
        <w:rPr>
          <w:color w:val="303030"/>
          <w:sz w:val="26"/>
          <w:szCs w:val="26"/>
          <w:lang w:val="uk-UA"/>
        </w:rPr>
      </w:pPr>
      <w:r w:rsidRPr="0054716C">
        <w:rPr>
          <w:color w:val="303030"/>
          <w:sz w:val="26"/>
          <w:szCs w:val="26"/>
          <w:lang w:val="uk-UA"/>
        </w:rPr>
        <w:t>акцизу з пального</w:t>
      </w:r>
      <w:r w:rsidRPr="0054716C">
        <w:rPr>
          <w:color w:val="303030"/>
          <w:sz w:val="26"/>
          <w:szCs w:val="26"/>
        </w:rPr>
        <w:t xml:space="preserve"> </w:t>
      </w:r>
      <w:r w:rsidR="00762035" w:rsidRPr="0054716C">
        <w:rPr>
          <w:color w:val="303030"/>
          <w:sz w:val="26"/>
          <w:szCs w:val="26"/>
          <w:lang w:val="uk-UA"/>
        </w:rPr>
        <w:t>з ввезених на митну терито</w:t>
      </w:r>
      <w:r w:rsidR="00A91046" w:rsidRPr="0054716C">
        <w:rPr>
          <w:color w:val="303030"/>
          <w:sz w:val="26"/>
          <w:szCs w:val="26"/>
          <w:lang w:val="uk-UA"/>
        </w:rPr>
        <w:t xml:space="preserve">рію України надійшло </w:t>
      </w:r>
      <w:r w:rsidR="00A91046" w:rsidRPr="0054716C">
        <w:rPr>
          <w:color w:val="303030"/>
          <w:sz w:val="26"/>
          <w:szCs w:val="26"/>
        </w:rPr>
        <w:t>5 877 098</w:t>
      </w:r>
      <w:r w:rsidR="00F0385A" w:rsidRPr="0054716C">
        <w:rPr>
          <w:color w:val="303030"/>
          <w:sz w:val="26"/>
          <w:szCs w:val="26"/>
          <w:lang w:val="uk-UA"/>
        </w:rPr>
        <w:t xml:space="preserve"> грн., що більше ніж за 2023</w:t>
      </w:r>
      <w:r w:rsidR="00762035" w:rsidRPr="0054716C">
        <w:rPr>
          <w:color w:val="303030"/>
          <w:sz w:val="26"/>
          <w:szCs w:val="26"/>
          <w:lang w:val="uk-UA"/>
        </w:rPr>
        <w:t xml:space="preserve"> рік на</w:t>
      </w:r>
      <w:r w:rsidR="00F0385A" w:rsidRPr="0054716C">
        <w:rPr>
          <w:color w:val="303030"/>
          <w:sz w:val="26"/>
          <w:szCs w:val="26"/>
          <w:lang w:val="uk-UA"/>
        </w:rPr>
        <w:t xml:space="preserve"> 1</w:t>
      </w:r>
      <w:r w:rsidR="00F0385A" w:rsidRPr="0054716C">
        <w:rPr>
          <w:color w:val="303030"/>
          <w:sz w:val="26"/>
          <w:szCs w:val="26"/>
        </w:rPr>
        <w:t> 792 398</w:t>
      </w:r>
      <w:r w:rsidR="00F0385A" w:rsidRPr="0054716C">
        <w:rPr>
          <w:color w:val="303030"/>
          <w:sz w:val="26"/>
          <w:szCs w:val="26"/>
          <w:lang w:val="uk-UA"/>
        </w:rPr>
        <w:t xml:space="preserve"> грн., або на 143,9</w:t>
      </w:r>
      <w:r w:rsidR="001866F7" w:rsidRPr="0054716C">
        <w:rPr>
          <w:color w:val="303030"/>
          <w:sz w:val="26"/>
          <w:szCs w:val="26"/>
          <w:lang w:val="uk-UA"/>
        </w:rPr>
        <w:t xml:space="preserve"> %</w:t>
      </w:r>
      <w:r w:rsidR="001866F7" w:rsidRPr="0054716C">
        <w:rPr>
          <w:color w:val="303030"/>
          <w:sz w:val="26"/>
          <w:szCs w:val="26"/>
        </w:rPr>
        <w:t>;</w:t>
      </w:r>
    </w:p>
    <w:p w:rsidR="00B20C27" w:rsidRPr="0054716C" w:rsidRDefault="001866F7" w:rsidP="00B20C27">
      <w:pPr>
        <w:pStyle w:val="a3"/>
        <w:numPr>
          <w:ilvl w:val="0"/>
          <w:numId w:val="2"/>
        </w:numPr>
        <w:spacing w:after="150" w:line="288" w:lineRule="atLeast"/>
        <w:jc w:val="both"/>
        <w:textAlignment w:val="baseline"/>
        <w:rPr>
          <w:color w:val="303030"/>
          <w:sz w:val="26"/>
          <w:szCs w:val="26"/>
          <w:lang w:val="uk-UA"/>
        </w:rPr>
      </w:pPr>
      <w:r w:rsidRPr="0054716C">
        <w:rPr>
          <w:color w:val="303030"/>
          <w:sz w:val="26"/>
          <w:szCs w:val="26"/>
          <w:lang w:val="uk-UA"/>
        </w:rPr>
        <w:t>акцизний податок з реалізації підакцизних товарів (</w:t>
      </w:r>
      <w:r w:rsidRPr="0054716C">
        <w:rPr>
          <w:i/>
          <w:color w:val="303030"/>
          <w:sz w:val="26"/>
          <w:szCs w:val="26"/>
          <w:lang w:val="uk-UA"/>
        </w:rPr>
        <w:t>алкоголь, тютюн</w:t>
      </w:r>
      <w:r w:rsidRPr="0054716C">
        <w:rPr>
          <w:color w:val="303030"/>
          <w:sz w:val="26"/>
          <w:szCs w:val="26"/>
          <w:lang w:val="uk-UA"/>
        </w:rPr>
        <w:t>) над</w:t>
      </w:r>
      <w:r w:rsidR="00944FF7" w:rsidRPr="0054716C">
        <w:rPr>
          <w:color w:val="303030"/>
          <w:sz w:val="26"/>
          <w:szCs w:val="26"/>
          <w:lang w:val="uk-UA"/>
        </w:rPr>
        <w:t>ійшло до бюджету громади за 2024 рік 4 674 830 грн., що на 1 558 530  грн. більше ніж за 2023 рік, або на 150</w:t>
      </w:r>
      <w:r w:rsidRPr="0054716C">
        <w:rPr>
          <w:color w:val="303030"/>
          <w:sz w:val="26"/>
          <w:szCs w:val="26"/>
          <w:lang w:val="uk-UA"/>
        </w:rPr>
        <w:t>%.</w:t>
      </w:r>
    </w:p>
    <w:p w:rsidR="00597730" w:rsidRPr="0054716C" w:rsidRDefault="00597730" w:rsidP="0083617A">
      <w:pPr>
        <w:spacing w:line="0" w:lineRule="atLeast"/>
        <w:jc w:val="both"/>
        <w:textAlignment w:val="baseline"/>
        <w:rPr>
          <w:color w:val="303030"/>
          <w:sz w:val="26"/>
          <w:szCs w:val="26"/>
        </w:rPr>
      </w:pPr>
      <w:r w:rsidRPr="0054716C">
        <w:rPr>
          <w:color w:val="303030"/>
          <w:sz w:val="26"/>
          <w:szCs w:val="26"/>
          <w:lang w:val="uk-UA"/>
        </w:rPr>
        <w:t xml:space="preserve">         </w:t>
      </w:r>
      <w:r w:rsidRPr="0054716C">
        <w:rPr>
          <w:b/>
          <w:color w:val="303030"/>
          <w:sz w:val="26"/>
          <w:szCs w:val="26"/>
          <w:lang w:val="uk-UA"/>
        </w:rPr>
        <w:t>Податок на нерухоме майно, відмінне від земельної ділянки</w:t>
      </w:r>
      <w:r w:rsidRPr="0054716C">
        <w:rPr>
          <w:color w:val="303030"/>
          <w:sz w:val="26"/>
          <w:szCs w:val="26"/>
          <w:lang w:val="uk-UA"/>
        </w:rPr>
        <w:t xml:space="preserve">, сплачений юридичними та фізичними особами </w:t>
      </w:r>
      <w:r w:rsidR="00AD7D9E" w:rsidRPr="0054716C">
        <w:rPr>
          <w:color w:val="303030"/>
          <w:sz w:val="26"/>
          <w:szCs w:val="26"/>
          <w:lang w:val="uk-UA"/>
        </w:rPr>
        <w:t>за житлов</w:t>
      </w:r>
      <w:r w:rsidR="001F1346" w:rsidRPr="0054716C">
        <w:rPr>
          <w:color w:val="303030"/>
          <w:sz w:val="26"/>
          <w:szCs w:val="26"/>
          <w:lang w:val="uk-UA"/>
        </w:rPr>
        <w:t>у</w:t>
      </w:r>
      <w:r w:rsidRPr="0054716C">
        <w:rPr>
          <w:color w:val="303030"/>
          <w:sz w:val="26"/>
          <w:szCs w:val="26"/>
          <w:lang w:val="uk-UA"/>
        </w:rPr>
        <w:t xml:space="preserve"> та неж</w:t>
      </w:r>
      <w:r w:rsidR="001F1346" w:rsidRPr="0054716C">
        <w:rPr>
          <w:color w:val="303030"/>
          <w:sz w:val="26"/>
          <w:szCs w:val="26"/>
          <w:lang w:val="uk-UA"/>
        </w:rPr>
        <w:t xml:space="preserve">итлову нерухомість </w:t>
      </w:r>
      <w:r w:rsidRPr="0054716C">
        <w:rPr>
          <w:color w:val="303030"/>
          <w:sz w:val="26"/>
          <w:szCs w:val="26"/>
          <w:lang w:val="uk-UA"/>
        </w:rPr>
        <w:t>до місцевого бюджету Тетіївської</w:t>
      </w:r>
      <w:r w:rsidR="00AD7D9E" w:rsidRPr="0054716C">
        <w:rPr>
          <w:color w:val="303030"/>
          <w:sz w:val="26"/>
          <w:szCs w:val="26"/>
          <w:lang w:val="uk-UA"/>
        </w:rPr>
        <w:t xml:space="preserve"> </w:t>
      </w:r>
      <w:proofErr w:type="spellStart"/>
      <w:r w:rsidR="00E65869" w:rsidRPr="0054716C">
        <w:rPr>
          <w:color w:val="303030"/>
          <w:sz w:val="26"/>
          <w:szCs w:val="26"/>
          <w:lang w:val="uk-UA"/>
        </w:rPr>
        <w:t>мТГ</w:t>
      </w:r>
      <w:proofErr w:type="spellEnd"/>
      <w:r w:rsidR="00E65869" w:rsidRPr="0054716C">
        <w:rPr>
          <w:color w:val="303030"/>
          <w:sz w:val="26"/>
          <w:szCs w:val="26"/>
          <w:lang w:val="uk-UA"/>
        </w:rPr>
        <w:t xml:space="preserve"> за 2024</w:t>
      </w:r>
      <w:r w:rsidR="00AD7D9E" w:rsidRPr="0054716C">
        <w:rPr>
          <w:color w:val="303030"/>
          <w:sz w:val="26"/>
          <w:szCs w:val="26"/>
          <w:lang w:val="uk-UA"/>
        </w:rPr>
        <w:t xml:space="preserve"> рік у</w:t>
      </w:r>
      <w:r w:rsidR="00E65869" w:rsidRPr="0054716C">
        <w:rPr>
          <w:color w:val="303030"/>
          <w:sz w:val="26"/>
          <w:szCs w:val="26"/>
          <w:lang w:val="uk-UA"/>
        </w:rPr>
        <w:t xml:space="preserve"> сумі 5 347 457</w:t>
      </w:r>
      <w:r w:rsidRPr="0054716C">
        <w:rPr>
          <w:color w:val="303030"/>
          <w:sz w:val="26"/>
          <w:szCs w:val="26"/>
          <w:lang w:val="uk-UA"/>
        </w:rPr>
        <w:t xml:space="preserve"> грн.</w:t>
      </w:r>
      <w:r w:rsidR="00AD7D9E" w:rsidRPr="0054716C">
        <w:rPr>
          <w:color w:val="303030"/>
          <w:sz w:val="26"/>
          <w:szCs w:val="26"/>
          <w:lang w:val="uk-UA"/>
        </w:rPr>
        <w:t xml:space="preserve"> (</w:t>
      </w:r>
      <w:r w:rsidR="00E65869" w:rsidRPr="0054716C">
        <w:rPr>
          <w:i/>
          <w:color w:val="303030"/>
          <w:sz w:val="26"/>
          <w:szCs w:val="26"/>
          <w:lang w:val="uk-UA"/>
        </w:rPr>
        <w:t>питома вага 2,2</w:t>
      </w:r>
      <w:r w:rsidR="00AD7D9E" w:rsidRPr="0054716C">
        <w:rPr>
          <w:i/>
          <w:color w:val="303030"/>
          <w:sz w:val="26"/>
          <w:szCs w:val="26"/>
          <w:lang w:val="uk-UA"/>
        </w:rPr>
        <w:t>%)</w:t>
      </w:r>
      <w:r w:rsidRPr="0054716C">
        <w:rPr>
          <w:i/>
          <w:color w:val="303030"/>
          <w:sz w:val="26"/>
          <w:szCs w:val="26"/>
          <w:lang w:val="uk-UA"/>
        </w:rPr>
        <w:t>.</w:t>
      </w:r>
      <w:r w:rsidR="00E65869" w:rsidRPr="0054716C">
        <w:rPr>
          <w:color w:val="303030"/>
          <w:sz w:val="26"/>
          <w:szCs w:val="26"/>
          <w:lang w:val="uk-UA"/>
        </w:rPr>
        <w:t xml:space="preserve"> В порівнянні з 2023 року приріст склав 1 588 238</w:t>
      </w:r>
      <w:r w:rsidR="00AD7D9E" w:rsidRPr="0054716C">
        <w:rPr>
          <w:color w:val="303030"/>
          <w:sz w:val="26"/>
          <w:szCs w:val="26"/>
          <w:lang w:val="uk-UA"/>
        </w:rPr>
        <w:t xml:space="preserve"> грн</w:t>
      </w:r>
      <w:r w:rsidRPr="0054716C">
        <w:rPr>
          <w:color w:val="303030"/>
          <w:sz w:val="26"/>
          <w:szCs w:val="26"/>
          <w:lang w:val="uk-UA"/>
        </w:rPr>
        <w:t>.</w:t>
      </w:r>
      <w:r w:rsidR="00E65869" w:rsidRPr="0054716C">
        <w:rPr>
          <w:color w:val="303030"/>
          <w:sz w:val="26"/>
          <w:szCs w:val="26"/>
          <w:lang w:val="uk-UA"/>
        </w:rPr>
        <w:t>, або 142,3</w:t>
      </w:r>
      <w:r w:rsidR="00AD7D9E" w:rsidRPr="0054716C">
        <w:rPr>
          <w:color w:val="303030"/>
          <w:sz w:val="26"/>
          <w:szCs w:val="26"/>
          <w:lang w:val="uk-UA"/>
        </w:rPr>
        <w:t>%.</w:t>
      </w:r>
      <w:r w:rsidR="007C685D" w:rsidRPr="0054716C">
        <w:rPr>
          <w:color w:val="303030"/>
          <w:sz w:val="26"/>
          <w:szCs w:val="26"/>
        </w:rPr>
        <w:t xml:space="preserve"> </w:t>
      </w:r>
      <w:r w:rsidR="007C685D" w:rsidRPr="0054716C">
        <w:rPr>
          <w:color w:val="303030"/>
          <w:sz w:val="26"/>
          <w:szCs w:val="26"/>
          <w:lang w:val="uk-UA"/>
        </w:rPr>
        <w:t>Найбільшими платниками є</w:t>
      </w:r>
      <w:r w:rsidR="007C685D" w:rsidRPr="0054716C">
        <w:rPr>
          <w:color w:val="303030"/>
          <w:sz w:val="26"/>
          <w:szCs w:val="26"/>
        </w:rPr>
        <w:t xml:space="preserve">: </w:t>
      </w:r>
      <w:r w:rsidR="00362863" w:rsidRPr="0054716C">
        <w:rPr>
          <w:color w:val="303030"/>
          <w:sz w:val="26"/>
          <w:szCs w:val="26"/>
          <w:lang w:val="uk-UA"/>
        </w:rPr>
        <w:t>ТОВ «Агр</w:t>
      </w:r>
      <w:r w:rsidR="00B27E33" w:rsidRPr="0054716C">
        <w:rPr>
          <w:color w:val="303030"/>
          <w:sz w:val="26"/>
          <w:szCs w:val="26"/>
          <w:lang w:val="uk-UA"/>
        </w:rPr>
        <w:t xml:space="preserve">офірма Хліб України»-358 439 грн., СФГ «Світанок»- 322 567  грн., Богатирьова Дарина Ігорівна – 292 047 грн.,  </w:t>
      </w:r>
      <w:proofErr w:type="spellStart"/>
      <w:r w:rsidR="00B27E33" w:rsidRPr="0054716C">
        <w:rPr>
          <w:color w:val="303030"/>
          <w:sz w:val="26"/>
          <w:szCs w:val="26"/>
          <w:lang w:val="uk-UA"/>
        </w:rPr>
        <w:t>Світовенко</w:t>
      </w:r>
      <w:proofErr w:type="spellEnd"/>
      <w:r w:rsidR="00B27E33" w:rsidRPr="0054716C">
        <w:rPr>
          <w:color w:val="303030"/>
          <w:sz w:val="26"/>
          <w:szCs w:val="26"/>
          <w:lang w:val="uk-UA"/>
        </w:rPr>
        <w:t xml:space="preserve"> Наталія Миколаївна- 183 343 </w:t>
      </w:r>
      <w:r w:rsidR="00362863" w:rsidRPr="0054716C">
        <w:rPr>
          <w:color w:val="303030"/>
          <w:sz w:val="26"/>
          <w:szCs w:val="26"/>
          <w:lang w:val="uk-UA"/>
        </w:rPr>
        <w:t>грн.</w:t>
      </w:r>
      <w:r w:rsidR="00362863" w:rsidRPr="0054716C">
        <w:rPr>
          <w:color w:val="303030"/>
          <w:sz w:val="26"/>
          <w:szCs w:val="26"/>
        </w:rPr>
        <w:t>;</w:t>
      </w:r>
    </w:p>
    <w:p w:rsidR="00E93812" w:rsidRPr="0054716C" w:rsidRDefault="003B0DE5" w:rsidP="0083617A">
      <w:pPr>
        <w:spacing w:line="0" w:lineRule="atLeast"/>
        <w:jc w:val="both"/>
        <w:textAlignment w:val="baseline"/>
        <w:rPr>
          <w:color w:val="303030"/>
          <w:sz w:val="26"/>
          <w:szCs w:val="26"/>
        </w:rPr>
      </w:pPr>
      <w:r w:rsidRPr="0054716C">
        <w:rPr>
          <w:color w:val="303030"/>
          <w:sz w:val="26"/>
          <w:szCs w:val="26"/>
          <w:lang w:val="uk-UA"/>
        </w:rPr>
        <w:t xml:space="preserve">       </w:t>
      </w:r>
      <w:r w:rsidR="002F4A34" w:rsidRPr="0054716C">
        <w:rPr>
          <w:b/>
          <w:color w:val="303030"/>
          <w:sz w:val="26"/>
          <w:szCs w:val="26"/>
          <w:lang w:val="uk-UA"/>
        </w:rPr>
        <w:t>Плата</w:t>
      </w:r>
      <w:r w:rsidR="00E93812" w:rsidRPr="0054716C">
        <w:rPr>
          <w:color w:val="303030"/>
          <w:sz w:val="26"/>
          <w:szCs w:val="26"/>
          <w:lang w:val="uk-UA"/>
        </w:rPr>
        <w:t xml:space="preserve"> </w:t>
      </w:r>
      <w:r w:rsidR="00E93812" w:rsidRPr="0054716C">
        <w:rPr>
          <w:b/>
          <w:color w:val="303030"/>
          <w:sz w:val="26"/>
          <w:szCs w:val="26"/>
          <w:lang w:val="uk-UA"/>
        </w:rPr>
        <w:t>за землю</w:t>
      </w:r>
      <w:r w:rsidR="00E93812" w:rsidRPr="0054716C">
        <w:rPr>
          <w:color w:val="303030"/>
          <w:sz w:val="26"/>
          <w:szCs w:val="26"/>
          <w:lang w:val="uk-UA"/>
        </w:rPr>
        <w:t xml:space="preserve"> з юридич</w:t>
      </w:r>
      <w:r w:rsidR="002F4A34" w:rsidRPr="0054716C">
        <w:rPr>
          <w:color w:val="303030"/>
          <w:sz w:val="26"/>
          <w:szCs w:val="26"/>
          <w:lang w:val="uk-UA"/>
        </w:rPr>
        <w:t>них та фізичних осіб надійшла</w:t>
      </w:r>
      <w:r w:rsidR="007173D0" w:rsidRPr="0054716C">
        <w:rPr>
          <w:color w:val="303030"/>
          <w:sz w:val="26"/>
          <w:szCs w:val="26"/>
          <w:lang w:val="uk-UA"/>
        </w:rPr>
        <w:t xml:space="preserve"> за 2024</w:t>
      </w:r>
      <w:r w:rsidR="00DF51C4" w:rsidRPr="0054716C">
        <w:rPr>
          <w:color w:val="303030"/>
          <w:sz w:val="26"/>
          <w:szCs w:val="26"/>
          <w:lang w:val="uk-UA"/>
        </w:rPr>
        <w:t xml:space="preserve"> рік у сумі </w:t>
      </w:r>
      <w:r w:rsidR="007173D0" w:rsidRPr="0054716C">
        <w:rPr>
          <w:color w:val="303030"/>
          <w:sz w:val="26"/>
          <w:szCs w:val="26"/>
          <w:lang w:val="uk-UA"/>
        </w:rPr>
        <w:t>21 166 749</w:t>
      </w:r>
      <w:r w:rsidR="00E93812" w:rsidRPr="0054716C">
        <w:rPr>
          <w:color w:val="303030"/>
          <w:sz w:val="26"/>
          <w:szCs w:val="26"/>
          <w:lang w:val="uk-UA"/>
        </w:rPr>
        <w:t xml:space="preserve"> грн.</w:t>
      </w:r>
      <w:r w:rsidR="00977592" w:rsidRPr="0054716C">
        <w:rPr>
          <w:color w:val="303030"/>
          <w:sz w:val="26"/>
          <w:szCs w:val="26"/>
          <w:lang w:val="uk-UA"/>
        </w:rPr>
        <w:t xml:space="preserve"> (</w:t>
      </w:r>
      <w:r w:rsidR="007173D0" w:rsidRPr="0054716C">
        <w:rPr>
          <w:i/>
          <w:color w:val="303030"/>
          <w:sz w:val="26"/>
          <w:szCs w:val="26"/>
          <w:lang w:val="uk-UA"/>
        </w:rPr>
        <w:t>питома вага 8,9</w:t>
      </w:r>
      <w:r w:rsidR="00977592" w:rsidRPr="0054716C">
        <w:rPr>
          <w:i/>
          <w:color w:val="303030"/>
          <w:sz w:val="26"/>
          <w:szCs w:val="26"/>
          <w:lang w:val="uk-UA"/>
        </w:rPr>
        <w:t>%)</w:t>
      </w:r>
      <w:r w:rsidR="00E93812" w:rsidRPr="0054716C">
        <w:rPr>
          <w:i/>
          <w:color w:val="303030"/>
          <w:sz w:val="26"/>
          <w:szCs w:val="26"/>
          <w:lang w:val="uk-UA"/>
        </w:rPr>
        <w:t>.</w:t>
      </w:r>
      <w:r w:rsidR="00977592" w:rsidRPr="0054716C">
        <w:rPr>
          <w:color w:val="303030"/>
          <w:sz w:val="26"/>
          <w:szCs w:val="26"/>
          <w:lang w:val="uk-UA"/>
        </w:rPr>
        <w:t xml:space="preserve"> В порівнян</w:t>
      </w:r>
      <w:r w:rsidR="007173D0" w:rsidRPr="0054716C">
        <w:rPr>
          <w:color w:val="303030"/>
          <w:sz w:val="26"/>
          <w:szCs w:val="26"/>
          <w:lang w:val="uk-UA"/>
        </w:rPr>
        <w:t>ні з 2023</w:t>
      </w:r>
      <w:r w:rsidR="00977592" w:rsidRPr="0054716C">
        <w:rPr>
          <w:color w:val="303030"/>
          <w:sz w:val="26"/>
          <w:szCs w:val="26"/>
          <w:lang w:val="uk-UA"/>
        </w:rPr>
        <w:t xml:space="preserve"> року </w:t>
      </w:r>
      <w:r w:rsidR="007173D0" w:rsidRPr="0054716C">
        <w:rPr>
          <w:color w:val="303030"/>
          <w:sz w:val="26"/>
          <w:szCs w:val="26"/>
          <w:lang w:val="uk-UA"/>
        </w:rPr>
        <w:t>приріст склав 881 526 грн., або 104,3</w:t>
      </w:r>
      <w:r w:rsidR="00977592" w:rsidRPr="0054716C">
        <w:rPr>
          <w:color w:val="303030"/>
          <w:sz w:val="26"/>
          <w:szCs w:val="26"/>
          <w:lang w:val="uk-UA"/>
        </w:rPr>
        <w:t>%.</w:t>
      </w:r>
      <w:r w:rsidR="00362863" w:rsidRPr="0054716C">
        <w:t xml:space="preserve"> </w:t>
      </w:r>
      <w:r w:rsidR="00362863" w:rsidRPr="0054716C">
        <w:rPr>
          <w:color w:val="303030"/>
          <w:sz w:val="26"/>
          <w:szCs w:val="26"/>
          <w:lang w:val="uk-UA"/>
        </w:rPr>
        <w:t>Найбільшими платниками є:</w:t>
      </w:r>
      <w:r w:rsidR="006B4101" w:rsidRPr="0054716C">
        <w:rPr>
          <w:color w:val="303030"/>
          <w:sz w:val="26"/>
          <w:szCs w:val="26"/>
        </w:rPr>
        <w:t xml:space="preserve"> </w:t>
      </w:r>
      <w:r w:rsidR="00303FEF" w:rsidRPr="0054716C">
        <w:rPr>
          <w:color w:val="303030"/>
          <w:sz w:val="26"/>
          <w:szCs w:val="26"/>
          <w:lang w:val="uk-UA"/>
        </w:rPr>
        <w:t>ПОПП «Еліта»-1 025 821 грн., АТ «Укрзалізниця»-899 171 грн., ТОВ «ТАК-Агро»-612 476  грн., ФГ «Агростар»-551 399 грн.</w:t>
      </w:r>
      <w:r w:rsidR="00303FEF" w:rsidRPr="0054716C">
        <w:rPr>
          <w:color w:val="303030"/>
          <w:sz w:val="26"/>
          <w:szCs w:val="26"/>
        </w:rPr>
        <w:t>;</w:t>
      </w:r>
    </w:p>
    <w:p w:rsidR="0083617A" w:rsidRPr="0054716C" w:rsidRDefault="00977592" w:rsidP="0083617A">
      <w:pPr>
        <w:spacing w:line="0" w:lineRule="atLeast"/>
        <w:jc w:val="both"/>
        <w:textAlignment w:val="baseline"/>
        <w:rPr>
          <w:color w:val="303030"/>
          <w:sz w:val="26"/>
          <w:szCs w:val="26"/>
          <w:lang w:val="uk-UA"/>
        </w:rPr>
      </w:pPr>
      <w:r w:rsidRPr="0054716C">
        <w:rPr>
          <w:color w:val="303030"/>
          <w:sz w:val="26"/>
          <w:szCs w:val="26"/>
          <w:lang w:val="uk-UA"/>
        </w:rPr>
        <w:t xml:space="preserve">     </w:t>
      </w:r>
      <w:r w:rsidR="003B0DE5" w:rsidRPr="0054716C">
        <w:rPr>
          <w:color w:val="303030"/>
          <w:sz w:val="26"/>
          <w:szCs w:val="26"/>
          <w:lang w:val="uk-UA"/>
        </w:rPr>
        <w:t xml:space="preserve"> </w:t>
      </w:r>
      <w:r w:rsidRPr="0054716C">
        <w:rPr>
          <w:b/>
          <w:color w:val="303030"/>
          <w:sz w:val="26"/>
          <w:szCs w:val="26"/>
          <w:lang w:val="uk-UA"/>
        </w:rPr>
        <w:t>Єдиний податок</w:t>
      </w:r>
      <w:r w:rsidR="00656F77" w:rsidRPr="0054716C">
        <w:rPr>
          <w:color w:val="303030"/>
          <w:sz w:val="26"/>
          <w:szCs w:val="26"/>
          <w:lang w:val="uk-UA"/>
        </w:rPr>
        <w:t xml:space="preserve"> за 2024</w:t>
      </w:r>
      <w:r w:rsidRPr="0054716C">
        <w:rPr>
          <w:color w:val="303030"/>
          <w:sz w:val="26"/>
          <w:szCs w:val="26"/>
          <w:lang w:val="uk-UA"/>
        </w:rPr>
        <w:t xml:space="preserve"> р</w:t>
      </w:r>
      <w:r w:rsidR="00CE3CE3" w:rsidRPr="0054716C">
        <w:rPr>
          <w:color w:val="303030"/>
          <w:sz w:val="26"/>
          <w:szCs w:val="26"/>
          <w:lang w:val="uk-UA"/>
        </w:rPr>
        <w:t>ік надійшло</w:t>
      </w:r>
      <w:r w:rsidR="00656F77" w:rsidRPr="0054716C">
        <w:rPr>
          <w:color w:val="303030"/>
          <w:sz w:val="26"/>
          <w:szCs w:val="26"/>
          <w:lang w:val="uk-UA"/>
        </w:rPr>
        <w:t xml:space="preserve"> в сумі 53 163 </w:t>
      </w:r>
      <w:r w:rsidR="00CE3CE3" w:rsidRPr="0054716C">
        <w:rPr>
          <w:color w:val="303030"/>
          <w:sz w:val="26"/>
          <w:szCs w:val="26"/>
          <w:lang w:val="uk-UA"/>
        </w:rPr>
        <w:t xml:space="preserve">621 грн., </w:t>
      </w:r>
      <w:r w:rsidRPr="0054716C">
        <w:rPr>
          <w:color w:val="303030"/>
          <w:sz w:val="26"/>
          <w:szCs w:val="26"/>
          <w:lang w:val="uk-UA"/>
        </w:rPr>
        <w:t xml:space="preserve"> виконання </w:t>
      </w:r>
      <w:r w:rsidR="00CE3CE3" w:rsidRPr="0054716C">
        <w:rPr>
          <w:color w:val="303030"/>
          <w:sz w:val="26"/>
          <w:szCs w:val="26"/>
          <w:lang w:val="uk-UA"/>
        </w:rPr>
        <w:t>становить 103,3</w:t>
      </w:r>
      <w:r w:rsidR="00746F93" w:rsidRPr="0054716C">
        <w:rPr>
          <w:color w:val="303030"/>
          <w:sz w:val="26"/>
          <w:szCs w:val="26"/>
          <w:lang w:val="uk-UA"/>
        </w:rPr>
        <w:t xml:space="preserve"> % (</w:t>
      </w:r>
      <w:r w:rsidR="00656F77" w:rsidRPr="0054716C">
        <w:rPr>
          <w:i/>
          <w:color w:val="303030"/>
          <w:sz w:val="26"/>
          <w:szCs w:val="26"/>
          <w:lang w:val="uk-UA"/>
        </w:rPr>
        <w:t>питома вага 22,3</w:t>
      </w:r>
      <w:r w:rsidR="00746F93" w:rsidRPr="0054716C">
        <w:rPr>
          <w:i/>
          <w:color w:val="303030"/>
          <w:sz w:val="26"/>
          <w:szCs w:val="26"/>
          <w:lang w:val="uk-UA"/>
        </w:rPr>
        <w:t xml:space="preserve"> %).</w:t>
      </w:r>
      <w:r w:rsidR="0021182A" w:rsidRPr="0054716C">
        <w:rPr>
          <w:i/>
          <w:color w:val="303030"/>
          <w:sz w:val="26"/>
          <w:szCs w:val="26"/>
          <w:lang w:val="uk-UA"/>
        </w:rPr>
        <w:t xml:space="preserve"> </w:t>
      </w:r>
      <w:r w:rsidR="0021182A" w:rsidRPr="0054716C">
        <w:rPr>
          <w:color w:val="303030"/>
          <w:sz w:val="26"/>
          <w:szCs w:val="26"/>
          <w:lang w:val="uk-UA"/>
        </w:rPr>
        <w:t>В порівн</w:t>
      </w:r>
      <w:r w:rsidR="00CB0091" w:rsidRPr="0054716C">
        <w:rPr>
          <w:color w:val="303030"/>
          <w:sz w:val="26"/>
          <w:szCs w:val="26"/>
          <w:lang w:val="uk-UA"/>
        </w:rPr>
        <w:t>янні з 2023</w:t>
      </w:r>
      <w:r w:rsidR="005D286C" w:rsidRPr="0054716C">
        <w:rPr>
          <w:color w:val="303030"/>
          <w:sz w:val="26"/>
          <w:szCs w:val="26"/>
          <w:lang w:val="uk-UA"/>
        </w:rPr>
        <w:t xml:space="preserve"> роком </w:t>
      </w:r>
      <w:r w:rsidR="0021182A" w:rsidRPr="0054716C">
        <w:rPr>
          <w:color w:val="303030"/>
          <w:sz w:val="26"/>
          <w:szCs w:val="26"/>
          <w:lang w:val="uk-UA"/>
        </w:rPr>
        <w:t xml:space="preserve"> приріст склав </w:t>
      </w:r>
      <w:r w:rsidR="00CE3CE3" w:rsidRPr="0054716C">
        <w:rPr>
          <w:color w:val="303030"/>
          <w:sz w:val="26"/>
          <w:szCs w:val="26"/>
          <w:lang w:val="uk-UA"/>
        </w:rPr>
        <w:t>13 203 528 грн.,133</w:t>
      </w:r>
      <w:r w:rsidR="005D286C" w:rsidRPr="0054716C">
        <w:rPr>
          <w:color w:val="303030"/>
          <w:sz w:val="26"/>
          <w:szCs w:val="26"/>
          <w:lang w:val="uk-UA"/>
        </w:rPr>
        <w:t xml:space="preserve"> %, </w:t>
      </w:r>
      <w:r w:rsidRPr="0054716C">
        <w:rPr>
          <w:color w:val="303030"/>
          <w:sz w:val="26"/>
          <w:szCs w:val="26"/>
          <w:lang w:val="uk-UA"/>
        </w:rPr>
        <w:t>в т. ч. :</w:t>
      </w:r>
    </w:p>
    <w:p w:rsidR="00977592" w:rsidRPr="0054716C" w:rsidRDefault="00977592" w:rsidP="0083617A">
      <w:pPr>
        <w:spacing w:line="0" w:lineRule="atLeast"/>
        <w:jc w:val="both"/>
        <w:textAlignment w:val="baseline"/>
        <w:rPr>
          <w:color w:val="303030"/>
          <w:sz w:val="26"/>
          <w:szCs w:val="26"/>
        </w:rPr>
      </w:pPr>
      <w:r w:rsidRPr="0054716C">
        <w:rPr>
          <w:sz w:val="26"/>
          <w:szCs w:val="26"/>
          <w:lang w:val="uk-UA"/>
        </w:rPr>
        <w:t>-</w:t>
      </w:r>
      <w:r w:rsidRPr="0054716C">
        <w:rPr>
          <w:sz w:val="26"/>
          <w:szCs w:val="26"/>
          <w:lang w:val="uk-UA"/>
        </w:rPr>
        <w:tab/>
        <w:t>єдиний податок з юридичних ос</w:t>
      </w:r>
      <w:r w:rsidR="005D286C" w:rsidRPr="0054716C">
        <w:rPr>
          <w:sz w:val="26"/>
          <w:szCs w:val="26"/>
          <w:lang w:val="uk-UA"/>
        </w:rPr>
        <w:t xml:space="preserve">іб </w:t>
      </w:r>
      <w:r w:rsidR="00263261" w:rsidRPr="0054716C">
        <w:rPr>
          <w:sz w:val="26"/>
          <w:szCs w:val="26"/>
          <w:lang w:val="uk-UA"/>
        </w:rPr>
        <w:t>фактично надійшло за 2024</w:t>
      </w:r>
      <w:r w:rsidR="000425BD" w:rsidRPr="0054716C">
        <w:rPr>
          <w:sz w:val="26"/>
          <w:szCs w:val="26"/>
          <w:lang w:val="uk-UA"/>
        </w:rPr>
        <w:t xml:space="preserve"> </w:t>
      </w:r>
      <w:r w:rsidR="00263261" w:rsidRPr="0054716C">
        <w:rPr>
          <w:sz w:val="26"/>
          <w:szCs w:val="26"/>
          <w:lang w:val="uk-UA"/>
        </w:rPr>
        <w:t xml:space="preserve">рік 1 942 </w:t>
      </w:r>
      <w:r w:rsidR="001768FF" w:rsidRPr="0054716C">
        <w:rPr>
          <w:sz w:val="26"/>
          <w:szCs w:val="26"/>
          <w:lang w:val="uk-UA"/>
        </w:rPr>
        <w:t>732  грн., виконання 85,24%</w:t>
      </w:r>
      <w:r w:rsidR="00230AA6" w:rsidRPr="0054716C">
        <w:rPr>
          <w:sz w:val="26"/>
          <w:szCs w:val="26"/>
          <w:lang w:val="uk-UA"/>
        </w:rPr>
        <w:t>.</w:t>
      </w:r>
      <w:r w:rsidR="00230AA6" w:rsidRPr="0054716C">
        <w:t xml:space="preserve"> </w:t>
      </w:r>
      <w:r w:rsidR="00230AA6" w:rsidRPr="0054716C">
        <w:rPr>
          <w:sz w:val="26"/>
          <w:szCs w:val="26"/>
          <w:lang w:val="uk-UA"/>
        </w:rPr>
        <w:t>Найбільшими платниками є</w:t>
      </w:r>
      <w:r w:rsidR="00230AA6" w:rsidRPr="0054716C">
        <w:rPr>
          <w:sz w:val="26"/>
          <w:szCs w:val="26"/>
        </w:rPr>
        <w:t xml:space="preserve">: </w:t>
      </w:r>
      <w:r w:rsidR="00FF0FA9" w:rsidRPr="0054716C">
        <w:rPr>
          <w:sz w:val="26"/>
          <w:szCs w:val="26"/>
        </w:rPr>
        <w:t>ТОВ «Три сігми»-233 735 грн., ФГ «</w:t>
      </w:r>
      <w:proofErr w:type="spellStart"/>
      <w:r w:rsidR="00FF0FA9" w:rsidRPr="0054716C">
        <w:rPr>
          <w:sz w:val="26"/>
          <w:szCs w:val="26"/>
          <w:lang w:val="uk-UA"/>
        </w:rPr>
        <w:t>Стадниця</w:t>
      </w:r>
      <w:proofErr w:type="spellEnd"/>
      <w:r w:rsidR="00FF0FA9" w:rsidRPr="0054716C">
        <w:rPr>
          <w:sz w:val="26"/>
          <w:szCs w:val="26"/>
          <w:lang w:val="uk-UA"/>
        </w:rPr>
        <w:t xml:space="preserve"> Агро» - 202 658 грн., ПП «Земля» - 142 997 грн., ТОВ «ЕФ ФАЙВ ФОРТІ ГРУП» - 142 566 грн.</w:t>
      </w:r>
      <w:r w:rsidR="00FF0FA9" w:rsidRPr="0054716C">
        <w:rPr>
          <w:sz w:val="26"/>
          <w:szCs w:val="26"/>
        </w:rPr>
        <w:t>;</w:t>
      </w:r>
    </w:p>
    <w:p w:rsidR="00977592" w:rsidRPr="0054716C" w:rsidRDefault="000425BD" w:rsidP="001D4364">
      <w:pPr>
        <w:spacing w:line="288" w:lineRule="atLeast"/>
        <w:jc w:val="both"/>
        <w:textAlignment w:val="baseline"/>
        <w:rPr>
          <w:sz w:val="26"/>
          <w:szCs w:val="26"/>
          <w:lang w:val="uk-UA"/>
        </w:rPr>
      </w:pPr>
      <w:r w:rsidRPr="0054716C">
        <w:rPr>
          <w:sz w:val="26"/>
          <w:szCs w:val="26"/>
          <w:lang w:val="uk-UA"/>
        </w:rPr>
        <w:t>-</w:t>
      </w:r>
      <w:r w:rsidRPr="0054716C">
        <w:rPr>
          <w:sz w:val="26"/>
          <w:szCs w:val="26"/>
          <w:lang w:val="uk-UA"/>
        </w:rPr>
        <w:tab/>
        <w:t>єдиний податок з фізични</w:t>
      </w:r>
      <w:r w:rsidR="0037556B" w:rsidRPr="0054716C">
        <w:rPr>
          <w:sz w:val="26"/>
          <w:szCs w:val="26"/>
          <w:lang w:val="uk-UA"/>
        </w:rPr>
        <w:t>х осіб фактично надійшло за 2024</w:t>
      </w:r>
      <w:r w:rsidRPr="0054716C">
        <w:rPr>
          <w:sz w:val="26"/>
          <w:szCs w:val="26"/>
          <w:lang w:val="uk-UA"/>
        </w:rPr>
        <w:t xml:space="preserve"> рік</w:t>
      </w:r>
      <w:r w:rsidR="003E2F5D" w:rsidRPr="0054716C">
        <w:rPr>
          <w:sz w:val="26"/>
          <w:szCs w:val="26"/>
          <w:lang w:val="uk-UA"/>
        </w:rPr>
        <w:t xml:space="preserve"> 34 792 187 грн., приріст до 2023</w:t>
      </w:r>
      <w:r w:rsidRPr="0054716C">
        <w:rPr>
          <w:sz w:val="26"/>
          <w:szCs w:val="26"/>
          <w:lang w:val="uk-UA"/>
        </w:rPr>
        <w:t xml:space="preserve"> </w:t>
      </w:r>
      <w:r w:rsidR="003E2F5D" w:rsidRPr="0054716C">
        <w:rPr>
          <w:sz w:val="26"/>
          <w:szCs w:val="26"/>
          <w:lang w:val="uk-UA"/>
        </w:rPr>
        <w:t>року +13 927 508 грн., 166,8</w:t>
      </w:r>
      <w:r w:rsidR="001D4364" w:rsidRPr="0054716C">
        <w:rPr>
          <w:sz w:val="26"/>
          <w:szCs w:val="26"/>
          <w:lang w:val="uk-UA"/>
        </w:rPr>
        <w:t xml:space="preserve"> %.</w:t>
      </w:r>
      <w:r w:rsidR="001D4364" w:rsidRPr="0054716C">
        <w:rPr>
          <w:lang w:val="uk-UA"/>
        </w:rPr>
        <w:t xml:space="preserve"> </w:t>
      </w:r>
      <w:r w:rsidR="001D4364" w:rsidRPr="0054716C">
        <w:rPr>
          <w:sz w:val="26"/>
          <w:szCs w:val="26"/>
          <w:lang w:val="uk-UA"/>
        </w:rPr>
        <w:t>Найбільшими платниками є:</w:t>
      </w:r>
      <w:r w:rsidR="00756B7C" w:rsidRPr="0054716C">
        <w:rPr>
          <w:sz w:val="26"/>
          <w:szCs w:val="26"/>
          <w:lang w:val="uk-UA"/>
        </w:rPr>
        <w:t xml:space="preserve"> </w:t>
      </w:r>
      <w:proofErr w:type="spellStart"/>
      <w:r w:rsidR="00756B7C" w:rsidRPr="0054716C">
        <w:rPr>
          <w:sz w:val="26"/>
          <w:szCs w:val="26"/>
          <w:lang w:val="uk-UA"/>
        </w:rPr>
        <w:t>Козленко</w:t>
      </w:r>
      <w:proofErr w:type="spellEnd"/>
      <w:r w:rsidR="00756B7C" w:rsidRPr="0054716C">
        <w:rPr>
          <w:sz w:val="26"/>
          <w:szCs w:val="26"/>
          <w:lang w:val="uk-UA"/>
        </w:rPr>
        <w:t xml:space="preserve"> Марія Сергіївна – 761 866 грн., </w:t>
      </w:r>
      <w:proofErr w:type="spellStart"/>
      <w:r w:rsidR="00756B7C" w:rsidRPr="0054716C">
        <w:rPr>
          <w:sz w:val="26"/>
          <w:szCs w:val="26"/>
          <w:lang w:val="uk-UA"/>
        </w:rPr>
        <w:t>Чернявський</w:t>
      </w:r>
      <w:proofErr w:type="spellEnd"/>
      <w:r w:rsidR="00756B7C" w:rsidRPr="0054716C">
        <w:rPr>
          <w:sz w:val="26"/>
          <w:szCs w:val="26"/>
          <w:lang w:val="uk-UA"/>
        </w:rPr>
        <w:t xml:space="preserve"> О.О.- 603 830 грн., Михайлов Ярослав Миколайович – 542 037 грн., </w:t>
      </w:r>
      <w:proofErr w:type="spellStart"/>
      <w:r w:rsidR="00756B7C" w:rsidRPr="0054716C">
        <w:rPr>
          <w:sz w:val="26"/>
          <w:szCs w:val="26"/>
          <w:lang w:val="uk-UA"/>
        </w:rPr>
        <w:t>Чернявська</w:t>
      </w:r>
      <w:proofErr w:type="spellEnd"/>
      <w:r w:rsidR="00756B7C" w:rsidRPr="0054716C">
        <w:rPr>
          <w:sz w:val="26"/>
          <w:szCs w:val="26"/>
          <w:lang w:val="uk-UA"/>
        </w:rPr>
        <w:t xml:space="preserve"> Ніна Іванівна – 540 645 грн.;</w:t>
      </w:r>
    </w:p>
    <w:p w:rsidR="00977592" w:rsidRPr="0054716C" w:rsidRDefault="00977592" w:rsidP="003B0DE5">
      <w:pPr>
        <w:spacing w:line="288" w:lineRule="atLeast"/>
        <w:jc w:val="both"/>
        <w:textAlignment w:val="baseline"/>
        <w:rPr>
          <w:sz w:val="26"/>
          <w:szCs w:val="26"/>
        </w:rPr>
      </w:pPr>
      <w:r w:rsidRPr="0054716C">
        <w:rPr>
          <w:sz w:val="26"/>
          <w:szCs w:val="26"/>
          <w:lang w:val="uk-UA"/>
        </w:rPr>
        <w:t>-</w:t>
      </w:r>
      <w:r w:rsidRPr="0054716C">
        <w:rPr>
          <w:sz w:val="26"/>
          <w:szCs w:val="26"/>
          <w:lang w:val="uk-UA"/>
        </w:rPr>
        <w:tab/>
        <w:t xml:space="preserve">єдиний податок з сільськогосподарських товаровиробників , у яких частка сільськогосподарського </w:t>
      </w:r>
      <w:proofErr w:type="spellStart"/>
      <w:r w:rsidRPr="0054716C">
        <w:rPr>
          <w:sz w:val="26"/>
          <w:szCs w:val="26"/>
          <w:lang w:val="uk-UA"/>
        </w:rPr>
        <w:t>товаровиробництва</w:t>
      </w:r>
      <w:proofErr w:type="spellEnd"/>
      <w:r w:rsidRPr="0054716C">
        <w:rPr>
          <w:sz w:val="26"/>
          <w:szCs w:val="26"/>
          <w:lang w:val="uk-UA"/>
        </w:rPr>
        <w:t xml:space="preserve"> за попередній податковий рік дорівнює або пе</w:t>
      </w:r>
      <w:r w:rsidR="000425BD" w:rsidRPr="0054716C">
        <w:rPr>
          <w:sz w:val="26"/>
          <w:szCs w:val="26"/>
          <w:lang w:val="uk-UA"/>
        </w:rPr>
        <w:t>ревищує 75 від</w:t>
      </w:r>
      <w:r w:rsidR="00826148" w:rsidRPr="0054716C">
        <w:rPr>
          <w:sz w:val="26"/>
          <w:szCs w:val="26"/>
          <w:lang w:val="uk-UA"/>
        </w:rPr>
        <w:t>сотків фактично надійшло за 2024</w:t>
      </w:r>
      <w:r w:rsidR="000425BD" w:rsidRPr="0054716C">
        <w:rPr>
          <w:sz w:val="26"/>
          <w:szCs w:val="26"/>
          <w:lang w:val="uk-UA"/>
        </w:rPr>
        <w:t xml:space="preserve"> рік</w:t>
      </w:r>
      <w:r w:rsidR="00826148" w:rsidRPr="0054716C">
        <w:rPr>
          <w:sz w:val="26"/>
          <w:szCs w:val="26"/>
          <w:lang w:val="uk-UA"/>
        </w:rPr>
        <w:t xml:space="preserve">  16  428 701 </w:t>
      </w:r>
      <w:r w:rsidRPr="0054716C">
        <w:rPr>
          <w:sz w:val="26"/>
          <w:szCs w:val="26"/>
          <w:lang w:val="uk-UA"/>
        </w:rPr>
        <w:t>гр</w:t>
      </w:r>
      <w:r w:rsidR="000425BD" w:rsidRPr="0054716C">
        <w:rPr>
          <w:sz w:val="26"/>
          <w:szCs w:val="26"/>
          <w:lang w:val="uk-UA"/>
        </w:rPr>
        <w:t>н</w:t>
      </w:r>
      <w:r w:rsidR="00826148" w:rsidRPr="0054716C">
        <w:rPr>
          <w:sz w:val="26"/>
          <w:szCs w:val="26"/>
          <w:lang w:val="uk-UA"/>
        </w:rPr>
        <w:t>., виконання плану становить 92,51</w:t>
      </w:r>
      <w:r w:rsidR="000425BD" w:rsidRPr="0054716C">
        <w:rPr>
          <w:sz w:val="26"/>
          <w:szCs w:val="26"/>
          <w:lang w:val="uk-UA"/>
        </w:rPr>
        <w:t xml:space="preserve"> %</w:t>
      </w:r>
      <w:r w:rsidR="00D83717" w:rsidRPr="0054716C">
        <w:rPr>
          <w:sz w:val="26"/>
          <w:szCs w:val="26"/>
          <w:lang w:val="uk-UA"/>
        </w:rPr>
        <w:t>. Найбільшими платниками є:</w:t>
      </w:r>
      <w:r w:rsidR="008E393B" w:rsidRPr="0054716C">
        <w:rPr>
          <w:sz w:val="26"/>
          <w:szCs w:val="26"/>
          <w:lang w:val="uk-UA"/>
        </w:rPr>
        <w:t xml:space="preserve"> ДП ДГ «Шевченківське»-1</w:t>
      </w:r>
      <w:r w:rsidR="008E393B" w:rsidRPr="0054716C">
        <w:rPr>
          <w:sz w:val="26"/>
          <w:szCs w:val="26"/>
        </w:rPr>
        <w:t> </w:t>
      </w:r>
      <w:r w:rsidR="008E393B" w:rsidRPr="0054716C">
        <w:rPr>
          <w:sz w:val="26"/>
          <w:szCs w:val="26"/>
          <w:lang w:val="uk-UA"/>
        </w:rPr>
        <w:t xml:space="preserve">213 722 грн., </w:t>
      </w:r>
      <w:r w:rsidR="0083617A" w:rsidRPr="0054716C">
        <w:rPr>
          <w:sz w:val="26"/>
          <w:szCs w:val="26"/>
          <w:lang w:val="uk-UA"/>
        </w:rPr>
        <w:t xml:space="preserve"> </w:t>
      </w:r>
      <w:r w:rsidR="008E393B" w:rsidRPr="0054716C">
        <w:rPr>
          <w:sz w:val="26"/>
          <w:szCs w:val="26"/>
          <w:lang w:val="uk-UA"/>
        </w:rPr>
        <w:t>ТОВ «Агро-Дібрівка»-1</w:t>
      </w:r>
      <w:r w:rsidR="008E393B" w:rsidRPr="0054716C">
        <w:rPr>
          <w:sz w:val="26"/>
          <w:szCs w:val="26"/>
        </w:rPr>
        <w:t> </w:t>
      </w:r>
      <w:r w:rsidR="008E393B" w:rsidRPr="0054716C">
        <w:rPr>
          <w:sz w:val="26"/>
          <w:szCs w:val="26"/>
          <w:lang w:val="uk-UA"/>
        </w:rPr>
        <w:t xml:space="preserve">180 068 грн., ТОВ «ТАК-Агро» - 1 124 362 грн., ПОПП «Еліта» - 861 476 грн., </w:t>
      </w:r>
      <w:r w:rsidR="0083617A" w:rsidRPr="0054716C">
        <w:rPr>
          <w:sz w:val="26"/>
          <w:szCs w:val="26"/>
          <w:lang w:val="uk-UA"/>
        </w:rPr>
        <w:t>ТОВ «П’ят</w:t>
      </w:r>
      <w:r w:rsidR="008E393B" w:rsidRPr="0054716C">
        <w:rPr>
          <w:sz w:val="26"/>
          <w:szCs w:val="26"/>
          <w:lang w:val="uk-UA"/>
        </w:rPr>
        <w:t>игори»-859 562 грн.</w:t>
      </w:r>
      <w:r w:rsidR="008E393B" w:rsidRPr="0054716C">
        <w:rPr>
          <w:sz w:val="26"/>
          <w:szCs w:val="26"/>
        </w:rPr>
        <w:t>.</w:t>
      </w:r>
    </w:p>
    <w:p w:rsidR="003B0DE5" w:rsidRPr="0054716C" w:rsidRDefault="0083617A" w:rsidP="003B0DE5">
      <w:pPr>
        <w:spacing w:line="288" w:lineRule="atLeast"/>
        <w:jc w:val="both"/>
        <w:textAlignment w:val="baseline"/>
        <w:rPr>
          <w:sz w:val="26"/>
          <w:szCs w:val="26"/>
          <w:lang w:val="uk-UA"/>
        </w:rPr>
      </w:pPr>
      <w:r w:rsidRPr="0054716C">
        <w:rPr>
          <w:sz w:val="26"/>
          <w:szCs w:val="26"/>
          <w:lang w:val="uk-UA"/>
        </w:rPr>
        <w:t xml:space="preserve">        </w:t>
      </w:r>
      <w:r w:rsidR="003B0DE5" w:rsidRPr="0054716C">
        <w:rPr>
          <w:b/>
          <w:sz w:val="26"/>
          <w:szCs w:val="26"/>
          <w:lang w:val="uk-UA"/>
        </w:rPr>
        <w:t xml:space="preserve">Неподаткові надходження </w:t>
      </w:r>
      <w:r w:rsidR="003B0DE5" w:rsidRPr="0054716C">
        <w:rPr>
          <w:i/>
          <w:sz w:val="26"/>
          <w:szCs w:val="26"/>
          <w:lang w:val="uk-UA"/>
        </w:rPr>
        <w:t>(адміністративний збір за державну реєстрацію, адміністративні послуги, державне мито та ін.)</w:t>
      </w:r>
      <w:r w:rsidR="003B0DE5" w:rsidRPr="0054716C">
        <w:rPr>
          <w:b/>
          <w:sz w:val="26"/>
          <w:szCs w:val="26"/>
          <w:lang w:val="uk-UA"/>
        </w:rPr>
        <w:t xml:space="preserve"> </w:t>
      </w:r>
      <w:r w:rsidR="00F31D8A" w:rsidRPr="0054716C">
        <w:rPr>
          <w:sz w:val="26"/>
          <w:szCs w:val="26"/>
          <w:lang w:val="uk-UA"/>
        </w:rPr>
        <w:t>надійшло за 2024</w:t>
      </w:r>
      <w:r w:rsidR="003B0DE5" w:rsidRPr="0054716C">
        <w:rPr>
          <w:sz w:val="26"/>
          <w:szCs w:val="26"/>
          <w:lang w:val="uk-UA"/>
        </w:rPr>
        <w:t xml:space="preserve"> рік до мі</w:t>
      </w:r>
      <w:r w:rsidR="00F31D8A" w:rsidRPr="0054716C">
        <w:rPr>
          <w:sz w:val="26"/>
          <w:szCs w:val="26"/>
          <w:lang w:val="uk-UA"/>
        </w:rPr>
        <w:t>сцевого бюджету 2 553 736</w:t>
      </w:r>
      <w:r w:rsidR="00BA622B" w:rsidRPr="0054716C">
        <w:rPr>
          <w:sz w:val="26"/>
          <w:szCs w:val="26"/>
          <w:lang w:val="uk-UA"/>
        </w:rPr>
        <w:t xml:space="preserve"> грн.</w:t>
      </w:r>
      <w:r w:rsidR="00316A07" w:rsidRPr="0054716C">
        <w:rPr>
          <w:sz w:val="26"/>
          <w:szCs w:val="26"/>
          <w:lang w:val="uk-UA"/>
        </w:rPr>
        <w:t xml:space="preserve"> (</w:t>
      </w:r>
      <w:r w:rsidR="00F31D8A" w:rsidRPr="0054716C">
        <w:rPr>
          <w:i/>
          <w:sz w:val="26"/>
          <w:szCs w:val="26"/>
          <w:lang w:val="uk-UA"/>
        </w:rPr>
        <w:t>питома вага 1,1</w:t>
      </w:r>
      <w:r w:rsidR="00316A07" w:rsidRPr="0054716C">
        <w:rPr>
          <w:i/>
          <w:sz w:val="26"/>
          <w:szCs w:val="26"/>
          <w:lang w:val="uk-UA"/>
        </w:rPr>
        <w:t xml:space="preserve"> %)</w:t>
      </w:r>
      <w:r w:rsidR="00BA622B" w:rsidRPr="0054716C">
        <w:rPr>
          <w:i/>
          <w:sz w:val="26"/>
          <w:szCs w:val="26"/>
          <w:lang w:val="uk-UA"/>
        </w:rPr>
        <w:t>,</w:t>
      </w:r>
      <w:r w:rsidR="00BA622B" w:rsidRPr="0054716C">
        <w:rPr>
          <w:sz w:val="26"/>
          <w:szCs w:val="26"/>
          <w:lang w:val="uk-UA"/>
        </w:rPr>
        <w:t xml:space="preserve"> виконання від першочергового плану</w:t>
      </w:r>
      <w:r w:rsidR="00BA622B" w:rsidRPr="0054716C">
        <w:rPr>
          <w:b/>
          <w:sz w:val="26"/>
          <w:szCs w:val="26"/>
          <w:lang w:val="uk-UA"/>
        </w:rPr>
        <w:t xml:space="preserve">  </w:t>
      </w:r>
      <w:r w:rsidR="00BA622B" w:rsidRPr="0054716C">
        <w:rPr>
          <w:sz w:val="26"/>
          <w:szCs w:val="26"/>
          <w:lang w:val="uk-UA"/>
        </w:rPr>
        <w:t xml:space="preserve">становить </w:t>
      </w:r>
      <w:r w:rsidR="00F31D8A" w:rsidRPr="0054716C">
        <w:rPr>
          <w:sz w:val="26"/>
          <w:szCs w:val="26"/>
          <w:lang w:val="uk-UA"/>
        </w:rPr>
        <w:t>125,1</w:t>
      </w:r>
      <w:r w:rsidR="00BA622B" w:rsidRPr="0054716C">
        <w:rPr>
          <w:sz w:val="26"/>
          <w:szCs w:val="26"/>
          <w:lang w:val="uk-UA"/>
        </w:rPr>
        <w:t xml:space="preserve"> %. В порівн</w:t>
      </w:r>
      <w:r w:rsidR="00F31D8A" w:rsidRPr="0054716C">
        <w:rPr>
          <w:sz w:val="26"/>
          <w:szCs w:val="26"/>
          <w:lang w:val="uk-UA"/>
        </w:rPr>
        <w:t>янні з фактичним виконанням 2023</w:t>
      </w:r>
      <w:r w:rsidR="00BA622B" w:rsidRPr="0054716C">
        <w:rPr>
          <w:sz w:val="26"/>
          <w:szCs w:val="26"/>
          <w:lang w:val="uk-UA"/>
        </w:rPr>
        <w:t xml:space="preserve"> року, приріст по неподатковим надходженням склав </w:t>
      </w:r>
      <w:r w:rsidR="00F31D8A" w:rsidRPr="0054716C">
        <w:rPr>
          <w:sz w:val="26"/>
          <w:szCs w:val="26"/>
          <w:lang w:val="uk-UA"/>
        </w:rPr>
        <w:t>+ 345 327 грн., або 115,6</w:t>
      </w:r>
      <w:r w:rsidR="00D979D7" w:rsidRPr="0054716C">
        <w:rPr>
          <w:sz w:val="26"/>
          <w:szCs w:val="26"/>
          <w:lang w:val="uk-UA"/>
        </w:rPr>
        <w:t>%.</w:t>
      </w:r>
    </w:p>
    <w:p w:rsidR="00874311" w:rsidRDefault="00BE0001" w:rsidP="003B0DE5">
      <w:pPr>
        <w:spacing w:line="288" w:lineRule="atLeast"/>
        <w:jc w:val="both"/>
        <w:textAlignment w:val="baseline"/>
        <w:rPr>
          <w:sz w:val="26"/>
          <w:szCs w:val="26"/>
          <w:lang w:val="uk-UA"/>
        </w:rPr>
      </w:pPr>
      <w:r w:rsidRPr="0054716C">
        <w:rPr>
          <w:sz w:val="26"/>
          <w:szCs w:val="26"/>
          <w:lang w:val="uk-UA"/>
        </w:rPr>
        <w:t xml:space="preserve">                                                                                                                              </w:t>
      </w:r>
      <w:r w:rsidR="009D0C31" w:rsidRPr="0054716C">
        <w:rPr>
          <w:sz w:val="26"/>
          <w:szCs w:val="26"/>
          <w:lang w:val="uk-UA"/>
        </w:rPr>
        <w:t xml:space="preserve">        </w:t>
      </w:r>
      <w:r w:rsidRPr="0054716C">
        <w:rPr>
          <w:sz w:val="26"/>
          <w:szCs w:val="26"/>
          <w:lang w:val="uk-UA"/>
        </w:rPr>
        <w:t xml:space="preserve">    </w:t>
      </w:r>
    </w:p>
    <w:p w:rsidR="00874311" w:rsidRDefault="00874311" w:rsidP="003B0DE5">
      <w:pPr>
        <w:spacing w:line="288" w:lineRule="atLeast"/>
        <w:jc w:val="both"/>
        <w:textAlignment w:val="baseline"/>
        <w:rPr>
          <w:sz w:val="26"/>
          <w:szCs w:val="26"/>
          <w:lang w:val="uk-UA"/>
        </w:rPr>
      </w:pPr>
    </w:p>
    <w:p w:rsidR="00874311" w:rsidRDefault="00874311" w:rsidP="003B0DE5">
      <w:pPr>
        <w:spacing w:line="288" w:lineRule="atLeast"/>
        <w:jc w:val="both"/>
        <w:textAlignment w:val="baseline"/>
        <w:rPr>
          <w:sz w:val="26"/>
          <w:szCs w:val="26"/>
          <w:lang w:val="uk-UA"/>
        </w:rPr>
      </w:pPr>
    </w:p>
    <w:p w:rsidR="00874311" w:rsidRDefault="00874311" w:rsidP="003B0DE5">
      <w:pPr>
        <w:spacing w:line="288" w:lineRule="atLeast"/>
        <w:jc w:val="both"/>
        <w:textAlignment w:val="baseline"/>
        <w:rPr>
          <w:sz w:val="26"/>
          <w:szCs w:val="26"/>
          <w:lang w:val="uk-UA"/>
        </w:rPr>
      </w:pPr>
    </w:p>
    <w:p w:rsidR="00874311" w:rsidRDefault="00874311" w:rsidP="003B0DE5">
      <w:pPr>
        <w:spacing w:line="288" w:lineRule="atLeast"/>
        <w:jc w:val="both"/>
        <w:textAlignment w:val="baseline"/>
        <w:rPr>
          <w:sz w:val="26"/>
          <w:szCs w:val="26"/>
          <w:lang w:val="uk-UA"/>
        </w:rPr>
      </w:pPr>
    </w:p>
    <w:p w:rsidR="00874311" w:rsidRDefault="00874311" w:rsidP="003B0DE5">
      <w:pPr>
        <w:spacing w:line="288" w:lineRule="atLeast"/>
        <w:jc w:val="both"/>
        <w:textAlignment w:val="baseline"/>
        <w:rPr>
          <w:sz w:val="26"/>
          <w:szCs w:val="26"/>
          <w:lang w:val="uk-UA"/>
        </w:rPr>
      </w:pPr>
    </w:p>
    <w:p w:rsidR="00874311" w:rsidRDefault="00874311" w:rsidP="003B0DE5">
      <w:pPr>
        <w:spacing w:line="288" w:lineRule="atLeast"/>
        <w:jc w:val="both"/>
        <w:textAlignment w:val="baseline"/>
        <w:rPr>
          <w:sz w:val="26"/>
          <w:szCs w:val="26"/>
          <w:lang w:val="uk-UA"/>
        </w:rPr>
      </w:pPr>
    </w:p>
    <w:p w:rsidR="00874311" w:rsidRDefault="00874311" w:rsidP="003B0DE5">
      <w:pPr>
        <w:spacing w:line="288" w:lineRule="atLeast"/>
        <w:jc w:val="both"/>
        <w:textAlignment w:val="baseline"/>
        <w:rPr>
          <w:sz w:val="26"/>
          <w:szCs w:val="26"/>
          <w:lang w:val="uk-UA"/>
        </w:rPr>
      </w:pPr>
    </w:p>
    <w:p w:rsidR="00874311" w:rsidRDefault="00874311" w:rsidP="003B0DE5">
      <w:pPr>
        <w:spacing w:line="288" w:lineRule="atLeast"/>
        <w:jc w:val="both"/>
        <w:textAlignment w:val="baseline"/>
        <w:rPr>
          <w:sz w:val="26"/>
          <w:szCs w:val="26"/>
          <w:lang w:val="uk-UA"/>
        </w:rPr>
      </w:pPr>
    </w:p>
    <w:p w:rsidR="00BE0001" w:rsidRPr="0054716C" w:rsidRDefault="00874311" w:rsidP="003B0DE5">
      <w:pPr>
        <w:spacing w:line="288" w:lineRule="atLeast"/>
        <w:jc w:val="both"/>
        <w:textAlignment w:val="baseline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                                                                                                                                            </w:t>
      </w:r>
      <w:r w:rsidR="00BE0001" w:rsidRPr="0054716C">
        <w:rPr>
          <w:sz w:val="26"/>
          <w:szCs w:val="26"/>
          <w:lang w:val="uk-UA"/>
        </w:rPr>
        <w:t xml:space="preserve"> </w:t>
      </w:r>
      <w:r w:rsidR="009D0C31" w:rsidRPr="0054716C">
        <w:rPr>
          <w:sz w:val="26"/>
          <w:szCs w:val="26"/>
          <w:lang w:val="uk-UA"/>
        </w:rPr>
        <w:t>Рис.2</w:t>
      </w:r>
    </w:p>
    <w:p w:rsidR="00BE0001" w:rsidRPr="0054716C" w:rsidRDefault="00ED43F5" w:rsidP="003B0DE5">
      <w:pPr>
        <w:spacing w:line="288" w:lineRule="atLeast"/>
        <w:jc w:val="both"/>
        <w:textAlignment w:val="baseline"/>
        <w:rPr>
          <w:b/>
          <w:sz w:val="26"/>
          <w:szCs w:val="26"/>
          <w:lang w:val="uk-UA"/>
        </w:rPr>
      </w:pPr>
      <w:r w:rsidRPr="0054716C">
        <w:rPr>
          <w:b/>
          <w:noProof/>
          <w:sz w:val="26"/>
          <w:szCs w:val="26"/>
          <w:lang w:val="en-US" w:eastAsia="en-US"/>
        </w:rPr>
        <w:drawing>
          <wp:inline distT="0" distB="0" distL="0" distR="0" wp14:anchorId="491C3391">
            <wp:extent cx="6296025" cy="30575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05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3C95" w:rsidRPr="0054716C" w:rsidRDefault="0054318A" w:rsidP="00C86820">
      <w:pPr>
        <w:spacing w:after="150" w:line="288" w:lineRule="atLeast"/>
        <w:jc w:val="both"/>
        <w:textAlignment w:val="baseline"/>
        <w:rPr>
          <w:color w:val="303030"/>
          <w:sz w:val="26"/>
          <w:szCs w:val="26"/>
          <w:lang w:val="uk-UA"/>
        </w:rPr>
      </w:pPr>
      <w:r w:rsidRPr="0054716C">
        <w:rPr>
          <w:b/>
          <w:color w:val="303030"/>
          <w:sz w:val="26"/>
          <w:szCs w:val="26"/>
          <w:lang w:val="uk-UA"/>
        </w:rPr>
        <w:t>Динаміка приросту</w:t>
      </w:r>
      <w:r w:rsidRPr="0054716C">
        <w:rPr>
          <w:color w:val="303030"/>
          <w:sz w:val="26"/>
          <w:szCs w:val="26"/>
          <w:lang w:val="uk-UA"/>
        </w:rPr>
        <w:t xml:space="preserve"> власних надходжень загального фонду місцевого бюджету Тетіївської місько</w:t>
      </w:r>
      <w:r w:rsidR="006441C1" w:rsidRPr="0054716C">
        <w:rPr>
          <w:color w:val="303030"/>
          <w:sz w:val="26"/>
          <w:szCs w:val="26"/>
          <w:lang w:val="uk-UA"/>
        </w:rPr>
        <w:t>ї територіальної громади за 2024</w:t>
      </w:r>
      <w:r w:rsidRPr="0054716C">
        <w:rPr>
          <w:color w:val="303030"/>
          <w:sz w:val="26"/>
          <w:szCs w:val="26"/>
          <w:lang w:val="uk-UA"/>
        </w:rPr>
        <w:t xml:space="preserve"> рік в порівнянні з фактичними </w:t>
      </w:r>
      <w:r w:rsidR="006441C1" w:rsidRPr="0054716C">
        <w:rPr>
          <w:color w:val="303030"/>
          <w:sz w:val="26"/>
          <w:szCs w:val="26"/>
          <w:lang w:val="uk-UA"/>
        </w:rPr>
        <w:t>надходженнями 2023 року складає 23,3</w:t>
      </w:r>
      <w:r w:rsidRPr="0054716C">
        <w:rPr>
          <w:color w:val="303030"/>
          <w:sz w:val="26"/>
          <w:szCs w:val="26"/>
          <w:lang w:val="uk-UA"/>
        </w:rPr>
        <w:t>%, щ</w:t>
      </w:r>
      <w:r w:rsidR="006441C1" w:rsidRPr="0054716C">
        <w:rPr>
          <w:color w:val="303030"/>
          <w:sz w:val="26"/>
          <w:szCs w:val="26"/>
          <w:lang w:val="uk-UA"/>
        </w:rPr>
        <w:t>о складає додатково 45 109 987</w:t>
      </w:r>
      <w:r w:rsidRPr="0054716C">
        <w:rPr>
          <w:color w:val="303030"/>
          <w:sz w:val="26"/>
          <w:szCs w:val="26"/>
          <w:lang w:val="uk-UA"/>
        </w:rPr>
        <w:t xml:space="preserve"> грн.. Разом      з тим динаміка приросту власних надходжень загального фонду місцевого бюджету Тетіївської місько</w:t>
      </w:r>
      <w:r w:rsidR="006441C1" w:rsidRPr="0054716C">
        <w:rPr>
          <w:color w:val="303030"/>
          <w:sz w:val="26"/>
          <w:szCs w:val="26"/>
          <w:lang w:val="uk-UA"/>
        </w:rPr>
        <w:t>ї територіальної громади за 2023</w:t>
      </w:r>
      <w:r w:rsidRPr="0054716C">
        <w:rPr>
          <w:color w:val="303030"/>
          <w:sz w:val="26"/>
          <w:szCs w:val="26"/>
          <w:lang w:val="uk-UA"/>
        </w:rPr>
        <w:t xml:space="preserve"> рік в порівнянні</w:t>
      </w:r>
      <w:r w:rsidR="006441C1" w:rsidRPr="0054716C">
        <w:rPr>
          <w:color w:val="303030"/>
          <w:sz w:val="26"/>
          <w:szCs w:val="26"/>
          <w:lang w:val="uk-UA"/>
        </w:rPr>
        <w:t xml:space="preserve"> з фактичними надходженнями 2022</w:t>
      </w:r>
      <w:r w:rsidRPr="0054716C">
        <w:rPr>
          <w:color w:val="303030"/>
          <w:sz w:val="26"/>
          <w:szCs w:val="26"/>
          <w:lang w:val="uk-UA"/>
        </w:rPr>
        <w:t xml:space="preserve"> року складає</w:t>
      </w:r>
      <w:r w:rsidR="006441C1" w:rsidRPr="0054716C">
        <w:rPr>
          <w:color w:val="303030"/>
          <w:sz w:val="26"/>
          <w:szCs w:val="26"/>
          <w:lang w:val="uk-UA"/>
        </w:rPr>
        <w:t xml:space="preserve"> лише  11,9%, або  20 716 753 </w:t>
      </w:r>
      <w:r w:rsidRPr="0054716C">
        <w:rPr>
          <w:color w:val="303030"/>
          <w:sz w:val="26"/>
          <w:szCs w:val="26"/>
          <w:lang w:val="uk-UA"/>
        </w:rPr>
        <w:t>грн</w:t>
      </w:r>
      <w:r w:rsidR="00C13C95" w:rsidRPr="0054716C">
        <w:rPr>
          <w:color w:val="303030"/>
          <w:sz w:val="26"/>
          <w:szCs w:val="26"/>
          <w:lang w:val="uk-UA"/>
        </w:rPr>
        <w:t>. (Рис.3).</w:t>
      </w:r>
    </w:p>
    <w:p w:rsidR="00ED1046" w:rsidRPr="0054716C" w:rsidRDefault="00C13C95" w:rsidP="00C13C95">
      <w:pPr>
        <w:spacing w:after="150" w:line="288" w:lineRule="atLeast"/>
        <w:jc w:val="both"/>
        <w:textAlignment w:val="baseline"/>
        <w:rPr>
          <w:b/>
          <w:color w:val="303030"/>
          <w:sz w:val="26"/>
          <w:szCs w:val="26"/>
          <w:lang w:val="uk-UA"/>
        </w:rPr>
      </w:pPr>
      <w:r w:rsidRPr="0054716C">
        <w:rPr>
          <w:color w:val="303030"/>
          <w:sz w:val="26"/>
          <w:szCs w:val="26"/>
          <w:lang w:val="uk-UA"/>
        </w:rPr>
        <w:t xml:space="preserve">                                                                                                      </w:t>
      </w:r>
      <w:r w:rsidR="00874311">
        <w:rPr>
          <w:color w:val="303030"/>
          <w:sz w:val="26"/>
          <w:szCs w:val="26"/>
          <w:lang w:val="uk-UA"/>
        </w:rPr>
        <w:t xml:space="preserve">                         </w:t>
      </w:r>
      <w:r w:rsidR="0054318A" w:rsidRPr="0054716C">
        <w:rPr>
          <w:color w:val="303030"/>
          <w:sz w:val="26"/>
          <w:szCs w:val="26"/>
          <w:lang w:val="uk-UA"/>
        </w:rPr>
        <w:t>Рис 3.</w:t>
      </w:r>
    </w:p>
    <w:p w:rsidR="00ED1046" w:rsidRPr="0054716C" w:rsidRDefault="00ED43F5" w:rsidP="00BB3B52">
      <w:pPr>
        <w:spacing w:after="150" w:line="288" w:lineRule="atLeast"/>
        <w:ind w:firstLine="567"/>
        <w:jc w:val="both"/>
        <w:textAlignment w:val="baseline"/>
        <w:rPr>
          <w:color w:val="303030"/>
          <w:sz w:val="26"/>
          <w:szCs w:val="26"/>
          <w:lang w:val="uk-UA"/>
        </w:rPr>
      </w:pPr>
      <w:r w:rsidRPr="0054716C">
        <w:rPr>
          <w:noProof/>
          <w:color w:val="303030"/>
          <w:sz w:val="26"/>
          <w:szCs w:val="26"/>
          <w:lang w:val="en-US" w:eastAsia="en-US"/>
        </w:rPr>
        <w:drawing>
          <wp:inline distT="0" distB="0" distL="0" distR="0" wp14:anchorId="140EAD64">
            <wp:extent cx="5895975" cy="518414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282" cy="5215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3C95" w:rsidRPr="0054716C" w:rsidRDefault="00874311" w:rsidP="00ED43F5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</w:t>
      </w:r>
    </w:p>
    <w:p w:rsidR="00ED43F5" w:rsidRPr="0054716C" w:rsidRDefault="00C13C95" w:rsidP="00ED43F5">
      <w:pPr>
        <w:jc w:val="both"/>
        <w:rPr>
          <w:lang w:val="uk-UA"/>
        </w:rPr>
      </w:pPr>
      <w:r w:rsidRPr="0054716C">
        <w:rPr>
          <w:lang w:val="uk-UA"/>
        </w:rPr>
        <w:t xml:space="preserve">     </w:t>
      </w:r>
      <w:r w:rsidR="00ED43F5" w:rsidRPr="0054716C">
        <w:rPr>
          <w:b/>
          <w:sz w:val="26"/>
          <w:szCs w:val="26"/>
          <w:lang w:val="uk-UA"/>
        </w:rPr>
        <w:t>Надходження трансфертів загального фонду</w:t>
      </w:r>
      <w:r w:rsidR="00ED43F5" w:rsidRPr="0054716C">
        <w:rPr>
          <w:sz w:val="26"/>
          <w:szCs w:val="26"/>
          <w:lang w:val="uk-UA"/>
        </w:rPr>
        <w:t xml:space="preserve"> за 2024  рік складають – 128 784 162  тис.  грн., що менше від надходжень 2023 року на 21 606 529 грн., 85,6%: </w:t>
      </w:r>
    </w:p>
    <w:p w:rsidR="00ED43F5" w:rsidRPr="0054716C" w:rsidRDefault="00ED43F5" w:rsidP="00ED43F5">
      <w:pPr>
        <w:jc w:val="both"/>
        <w:rPr>
          <w:sz w:val="26"/>
          <w:szCs w:val="26"/>
          <w:lang w:val="uk-UA"/>
        </w:rPr>
      </w:pPr>
      <w:r w:rsidRPr="0054716C">
        <w:rPr>
          <w:sz w:val="26"/>
          <w:szCs w:val="26"/>
          <w:lang w:val="uk-UA"/>
        </w:rPr>
        <w:t xml:space="preserve">    -      базова дотація – 4 407 000 грн.; </w:t>
      </w:r>
    </w:p>
    <w:p w:rsidR="00ED43F5" w:rsidRPr="0054716C" w:rsidRDefault="00ED43F5" w:rsidP="00ED43F5">
      <w:pPr>
        <w:jc w:val="both"/>
        <w:rPr>
          <w:sz w:val="26"/>
          <w:szCs w:val="26"/>
          <w:lang w:val="uk-UA"/>
        </w:rPr>
      </w:pPr>
      <w:r w:rsidRPr="0054716C">
        <w:rPr>
          <w:sz w:val="26"/>
          <w:szCs w:val="26"/>
          <w:lang w:val="uk-UA"/>
        </w:rPr>
        <w:t xml:space="preserve">    -  субвенція з державного бюджету місцевим бюджетам на забезпечення харчуванням учнів початкових класів закладів загальної середньої освіти  – 1 606 992 грн.;</w:t>
      </w:r>
    </w:p>
    <w:p w:rsidR="00ED43F5" w:rsidRPr="0054716C" w:rsidRDefault="00ED43F5" w:rsidP="00ED43F5">
      <w:pPr>
        <w:jc w:val="both"/>
        <w:rPr>
          <w:sz w:val="26"/>
          <w:szCs w:val="26"/>
          <w:lang w:val="uk-UA"/>
        </w:rPr>
      </w:pPr>
      <w:r w:rsidRPr="0054716C">
        <w:rPr>
          <w:sz w:val="26"/>
          <w:szCs w:val="26"/>
          <w:lang w:val="uk-UA"/>
        </w:rPr>
        <w:t xml:space="preserve">    -</w:t>
      </w:r>
      <w:r w:rsidRPr="0054716C">
        <w:rPr>
          <w:sz w:val="26"/>
          <w:szCs w:val="26"/>
          <w:lang w:val="uk-UA"/>
        </w:rPr>
        <w:tab/>
        <w:t>дотація з місцевого бюджету на здійснення переданих з державного бюджету видатків з утримання закладів освіти та охорони здоров`я за рахунок відповідної додаткової дотації з державного бюджету – 1 884 500  грн.;</w:t>
      </w:r>
    </w:p>
    <w:p w:rsidR="00ED43F5" w:rsidRPr="0054716C" w:rsidRDefault="00ED43F5" w:rsidP="00ED43F5">
      <w:pPr>
        <w:jc w:val="both"/>
        <w:rPr>
          <w:sz w:val="26"/>
          <w:szCs w:val="26"/>
          <w:lang w:val="uk-UA"/>
        </w:rPr>
      </w:pPr>
      <w:r w:rsidRPr="0054716C">
        <w:rPr>
          <w:sz w:val="26"/>
          <w:szCs w:val="26"/>
          <w:lang w:val="uk-UA"/>
        </w:rPr>
        <w:t xml:space="preserve">     -</w:t>
      </w:r>
      <w:r w:rsidRPr="0054716C">
        <w:rPr>
          <w:sz w:val="26"/>
          <w:szCs w:val="26"/>
          <w:lang w:val="uk-UA"/>
        </w:rPr>
        <w:tab/>
        <w:t>освітня субвенція з державного бюджету місцевим бюджетам -  104 471 900  грн.;</w:t>
      </w:r>
    </w:p>
    <w:p w:rsidR="00ED43F5" w:rsidRPr="0054716C" w:rsidRDefault="00ED43F5" w:rsidP="00ED43F5">
      <w:pPr>
        <w:jc w:val="both"/>
        <w:rPr>
          <w:sz w:val="26"/>
          <w:szCs w:val="26"/>
          <w:lang w:val="uk-UA"/>
        </w:rPr>
      </w:pPr>
      <w:r w:rsidRPr="0054716C">
        <w:rPr>
          <w:sz w:val="26"/>
          <w:szCs w:val="26"/>
          <w:lang w:val="uk-UA"/>
        </w:rPr>
        <w:t xml:space="preserve">     -    субвенція з місцевого бюджету на виплату грошової компенсації за належні для отримання жилі приміщення для сімей осіб, визначених пунктами 2-5 частини першої статті 10-1 Закону України «Про статус ветеранів війни, гарантії їх соціального захисту», для осіб з інвалідністю І - II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визначених пунктами 11-14 частини другої статті 7 Закону України «Про статус ветеранів війни, гарантії їх соціального захисту», та які потребують поліпшення житлових умов за рахунок відповідної субвенції з державного бюджету – 10 126 733 грн.;</w:t>
      </w:r>
    </w:p>
    <w:p w:rsidR="00ED43F5" w:rsidRPr="0054716C" w:rsidRDefault="00ED43F5" w:rsidP="00ED43F5">
      <w:pPr>
        <w:jc w:val="both"/>
        <w:rPr>
          <w:sz w:val="26"/>
          <w:szCs w:val="26"/>
          <w:lang w:val="uk-UA"/>
        </w:rPr>
      </w:pPr>
      <w:r w:rsidRPr="0054716C">
        <w:rPr>
          <w:sz w:val="26"/>
          <w:szCs w:val="26"/>
          <w:lang w:val="uk-UA"/>
        </w:rPr>
        <w:t xml:space="preserve">   -</w:t>
      </w:r>
      <w:r w:rsidRPr="0054716C">
        <w:rPr>
          <w:sz w:val="26"/>
          <w:szCs w:val="26"/>
          <w:lang w:val="uk-UA"/>
        </w:rPr>
        <w:tab/>
        <w:t>субвенція з місцевого бюджету на здійснення переданих видатків у сфері освіти за рахунок коштів освітньої субвенції – 3 604 510 грн.;</w:t>
      </w:r>
    </w:p>
    <w:p w:rsidR="00ED43F5" w:rsidRPr="0054716C" w:rsidRDefault="00ED43F5" w:rsidP="00ED43F5">
      <w:pPr>
        <w:jc w:val="both"/>
        <w:rPr>
          <w:sz w:val="26"/>
          <w:szCs w:val="26"/>
          <w:lang w:val="uk-UA"/>
        </w:rPr>
      </w:pPr>
      <w:r w:rsidRPr="0054716C">
        <w:rPr>
          <w:sz w:val="26"/>
          <w:szCs w:val="26"/>
          <w:lang w:val="uk-UA"/>
        </w:rPr>
        <w:t xml:space="preserve">   -</w:t>
      </w:r>
      <w:r w:rsidRPr="0054716C">
        <w:rPr>
          <w:sz w:val="26"/>
          <w:szCs w:val="26"/>
          <w:lang w:val="uk-UA"/>
        </w:rPr>
        <w:tab/>
        <w:t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– 663 096  грн.;</w:t>
      </w:r>
    </w:p>
    <w:p w:rsidR="00ED43F5" w:rsidRPr="0054716C" w:rsidRDefault="00ED43F5" w:rsidP="00ED43F5">
      <w:pPr>
        <w:jc w:val="both"/>
        <w:rPr>
          <w:sz w:val="26"/>
          <w:szCs w:val="26"/>
          <w:lang w:val="uk-UA"/>
        </w:rPr>
      </w:pPr>
      <w:r w:rsidRPr="0054716C">
        <w:rPr>
          <w:sz w:val="26"/>
          <w:szCs w:val="26"/>
          <w:lang w:val="uk-UA"/>
        </w:rPr>
        <w:t xml:space="preserve">   -       субвенція з місцевого бюджету на забезпечення якісної, сучасної та доступної загальної середньої освіти «Нова українська школа» за рахунок відповідної субвенції з державного бюджету – 1 638 648 грн.;</w:t>
      </w:r>
    </w:p>
    <w:p w:rsidR="00ED43F5" w:rsidRPr="0054716C" w:rsidRDefault="00ED43F5" w:rsidP="00ED43F5">
      <w:pPr>
        <w:jc w:val="both"/>
        <w:rPr>
          <w:sz w:val="26"/>
          <w:szCs w:val="26"/>
          <w:lang w:val="uk-UA"/>
        </w:rPr>
      </w:pPr>
      <w:r w:rsidRPr="0054716C">
        <w:rPr>
          <w:sz w:val="26"/>
          <w:szCs w:val="26"/>
          <w:lang w:val="uk-UA"/>
        </w:rPr>
        <w:t xml:space="preserve">     - субвенція з місцевого бюджету за рахунок залишку коштів субвенції на надання державної підтримки особам з особливими освітніми потребами, що утворився на початок бюджетного періоду  – 67 232   грн;</w:t>
      </w:r>
    </w:p>
    <w:p w:rsidR="00ED43F5" w:rsidRPr="0054716C" w:rsidRDefault="00ED43F5" w:rsidP="00ED43F5">
      <w:pPr>
        <w:jc w:val="both"/>
        <w:rPr>
          <w:sz w:val="26"/>
          <w:szCs w:val="26"/>
          <w:lang w:val="uk-UA"/>
        </w:rPr>
      </w:pPr>
      <w:r w:rsidRPr="0054716C">
        <w:rPr>
          <w:sz w:val="26"/>
          <w:szCs w:val="26"/>
          <w:lang w:val="uk-UA"/>
        </w:rPr>
        <w:t xml:space="preserve">     -  субвенція з місцевого бюджету на виконання окремих заходів з реалізації соціального проекту «Активні парки - локації здорової України» за рахунок відповідної субвенції з державного бюджету – 93 549 грн.;</w:t>
      </w:r>
    </w:p>
    <w:p w:rsidR="00ED43F5" w:rsidRPr="0054716C" w:rsidRDefault="00ED43F5" w:rsidP="00ED43F5">
      <w:pPr>
        <w:jc w:val="both"/>
        <w:rPr>
          <w:sz w:val="26"/>
          <w:szCs w:val="26"/>
          <w:lang w:val="uk-UA"/>
        </w:rPr>
      </w:pPr>
      <w:r w:rsidRPr="0054716C">
        <w:rPr>
          <w:sz w:val="26"/>
          <w:szCs w:val="26"/>
          <w:lang w:val="uk-UA"/>
        </w:rPr>
        <w:t xml:space="preserve">   -     інші субвенції з місцевого бюджету – 220 000 грн..</w:t>
      </w:r>
    </w:p>
    <w:p w:rsidR="00ED43F5" w:rsidRPr="0054716C" w:rsidRDefault="00ED43F5" w:rsidP="00ED43F5">
      <w:pPr>
        <w:jc w:val="center"/>
        <w:rPr>
          <w:sz w:val="26"/>
          <w:szCs w:val="26"/>
          <w:lang w:val="uk-UA"/>
        </w:rPr>
      </w:pPr>
    </w:p>
    <w:p w:rsidR="00ED43F5" w:rsidRPr="0054716C" w:rsidRDefault="00ED43F5" w:rsidP="00ED43F5">
      <w:pPr>
        <w:jc w:val="center"/>
        <w:rPr>
          <w:b/>
          <w:lang w:val="uk-UA"/>
        </w:rPr>
      </w:pPr>
      <w:r w:rsidRPr="0054716C">
        <w:rPr>
          <w:b/>
          <w:lang w:val="uk-UA"/>
        </w:rPr>
        <w:t>СПЕЦІАЛЬНИЙ ФОНД</w:t>
      </w:r>
    </w:p>
    <w:p w:rsidR="00ED43F5" w:rsidRPr="0054716C" w:rsidRDefault="00ED43F5" w:rsidP="00ED43F5">
      <w:pPr>
        <w:jc w:val="both"/>
        <w:rPr>
          <w:sz w:val="26"/>
          <w:szCs w:val="26"/>
        </w:rPr>
      </w:pPr>
      <w:r w:rsidRPr="0054716C">
        <w:rPr>
          <w:lang w:val="uk-UA"/>
        </w:rPr>
        <w:t xml:space="preserve">  </w:t>
      </w:r>
      <w:r w:rsidRPr="0054716C">
        <w:rPr>
          <w:sz w:val="26"/>
          <w:szCs w:val="26"/>
          <w:lang w:val="uk-UA"/>
        </w:rPr>
        <w:t xml:space="preserve"> До спеціального фонду місцевого бюджету Тетіївської міської територіальної громади за 2024 рік  надійшло з трансфертами  42 614 508 грн., в тому числі</w:t>
      </w:r>
      <w:r w:rsidRPr="0054716C">
        <w:rPr>
          <w:sz w:val="26"/>
          <w:szCs w:val="26"/>
        </w:rPr>
        <w:t>:</w:t>
      </w:r>
    </w:p>
    <w:p w:rsidR="00ED43F5" w:rsidRPr="0054716C" w:rsidRDefault="00ED43F5" w:rsidP="00ED43F5">
      <w:pPr>
        <w:numPr>
          <w:ilvl w:val="0"/>
          <w:numId w:val="2"/>
        </w:numPr>
        <w:jc w:val="both"/>
        <w:rPr>
          <w:sz w:val="26"/>
          <w:szCs w:val="26"/>
        </w:rPr>
      </w:pPr>
      <w:r w:rsidRPr="0054716C">
        <w:rPr>
          <w:sz w:val="26"/>
          <w:szCs w:val="26"/>
          <w:lang w:val="uk-UA"/>
        </w:rPr>
        <w:t>екологічного податку та штрафів по екології 263 879 грн.</w:t>
      </w:r>
      <w:r w:rsidRPr="0054716C">
        <w:rPr>
          <w:sz w:val="26"/>
          <w:szCs w:val="26"/>
        </w:rPr>
        <w:t>;</w:t>
      </w:r>
    </w:p>
    <w:p w:rsidR="00ED43F5" w:rsidRPr="0054716C" w:rsidRDefault="00ED43F5" w:rsidP="00ED43F5">
      <w:pPr>
        <w:numPr>
          <w:ilvl w:val="0"/>
          <w:numId w:val="2"/>
        </w:numPr>
        <w:jc w:val="both"/>
        <w:rPr>
          <w:sz w:val="26"/>
          <w:szCs w:val="26"/>
        </w:rPr>
      </w:pPr>
      <w:r w:rsidRPr="0054716C">
        <w:rPr>
          <w:sz w:val="26"/>
          <w:szCs w:val="26"/>
          <w:lang w:val="uk-UA"/>
        </w:rPr>
        <w:t>власні надходження бюджетних установ 36 802 430 грн.</w:t>
      </w:r>
      <w:r w:rsidRPr="0054716C">
        <w:rPr>
          <w:sz w:val="26"/>
          <w:szCs w:val="26"/>
        </w:rPr>
        <w:t>;</w:t>
      </w:r>
    </w:p>
    <w:p w:rsidR="00ED43F5" w:rsidRPr="0054716C" w:rsidRDefault="00ED43F5" w:rsidP="00ED43F5">
      <w:pPr>
        <w:numPr>
          <w:ilvl w:val="0"/>
          <w:numId w:val="2"/>
        </w:numPr>
        <w:jc w:val="both"/>
        <w:rPr>
          <w:sz w:val="26"/>
          <w:szCs w:val="26"/>
        </w:rPr>
      </w:pPr>
      <w:r w:rsidRPr="0054716C">
        <w:rPr>
          <w:sz w:val="26"/>
          <w:szCs w:val="26"/>
          <w:lang w:val="uk-UA"/>
        </w:rPr>
        <w:t>кошти від відчуження майна 331 400 грн.</w:t>
      </w:r>
      <w:r w:rsidRPr="0054716C">
        <w:rPr>
          <w:sz w:val="26"/>
          <w:szCs w:val="26"/>
        </w:rPr>
        <w:t>;</w:t>
      </w:r>
    </w:p>
    <w:p w:rsidR="00ED43F5" w:rsidRPr="0054716C" w:rsidRDefault="00ED43F5" w:rsidP="00ED43F5">
      <w:pPr>
        <w:numPr>
          <w:ilvl w:val="0"/>
          <w:numId w:val="2"/>
        </w:numPr>
        <w:jc w:val="both"/>
        <w:rPr>
          <w:sz w:val="26"/>
          <w:szCs w:val="26"/>
        </w:rPr>
      </w:pPr>
      <w:r w:rsidRPr="0054716C">
        <w:rPr>
          <w:sz w:val="26"/>
          <w:szCs w:val="26"/>
          <w:lang w:val="uk-UA"/>
        </w:rPr>
        <w:t>кошти від продажу землі 909 670 грн.</w:t>
      </w:r>
      <w:r w:rsidRPr="0054716C">
        <w:rPr>
          <w:sz w:val="26"/>
          <w:szCs w:val="26"/>
        </w:rPr>
        <w:t>;</w:t>
      </w:r>
    </w:p>
    <w:p w:rsidR="00ED43F5" w:rsidRPr="0054716C" w:rsidRDefault="00ED43F5" w:rsidP="00ED43F5">
      <w:pPr>
        <w:numPr>
          <w:ilvl w:val="0"/>
          <w:numId w:val="2"/>
        </w:numPr>
        <w:jc w:val="both"/>
        <w:rPr>
          <w:sz w:val="26"/>
          <w:szCs w:val="26"/>
        </w:rPr>
      </w:pPr>
      <w:r w:rsidRPr="0054716C">
        <w:rPr>
          <w:sz w:val="26"/>
          <w:szCs w:val="26"/>
          <w:lang w:val="uk-UA"/>
        </w:rPr>
        <w:t>кошти що надійшли до цільового фонду 218 211 грн.</w:t>
      </w:r>
      <w:r w:rsidRPr="0054716C">
        <w:rPr>
          <w:sz w:val="26"/>
          <w:szCs w:val="26"/>
        </w:rPr>
        <w:t>;</w:t>
      </w:r>
    </w:p>
    <w:p w:rsidR="00ED43F5" w:rsidRPr="0054716C" w:rsidRDefault="00ED43F5" w:rsidP="00ED43F5">
      <w:pPr>
        <w:numPr>
          <w:ilvl w:val="0"/>
          <w:numId w:val="2"/>
        </w:numPr>
        <w:jc w:val="both"/>
        <w:rPr>
          <w:sz w:val="26"/>
          <w:szCs w:val="26"/>
          <w:lang w:val="uk-UA"/>
        </w:rPr>
      </w:pPr>
      <w:r w:rsidRPr="0054716C">
        <w:rPr>
          <w:sz w:val="26"/>
          <w:szCs w:val="26"/>
          <w:lang w:val="uk-UA"/>
        </w:rPr>
        <w:t>субвенція з державного бюджету місцевим бюджетам на забезпечення харчуванням учнів початкових класів закладів загальної середньої освіти 3 007 200  грн;</w:t>
      </w:r>
    </w:p>
    <w:p w:rsidR="00ED43F5" w:rsidRPr="0054716C" w:rsidRDefault="00ED43F5" w:rsidP="00ED43F5">
      <w:pPr>
        <w:numPr>
          <w:ilvl w:val="0"/>
          <w:numId w:val="2"/>
        </w:numPr>
        <w:jc w:val="both"/>
        <w:rPr>
          <w:sz w:val="26"/>
          <w:szCs w:val="26"/>
          <w:lang w:val="uk-UA"/>
        </w:rPr>
      </w:pPr>
      <w:r w:rsidRPr="0054716C">
        <w:rPr>
          <w:sz w:val="26"/>
          <w:szCs w:val="26"/>
          <w:lang w:val="uk-UA"/>
        </w:rPr>
        <w:lastRenderedPageBreak/>
        <w:t>субвенція з державного бюджету місцевим бюджетам на покращення якості гарячого харчування учнів початкових класів закладів загальної середньої освіти 111 200 грн.;</w:t>
      </w:r>
    </w:p>
    <w:p w:rsidR="00ED43F5" w:rsidRPr="0054716C" w:rsidRDefault="00ED43F5" w:rsidP="00ED43F5">
      <w:pPr>
        <w:numPr>
          <w:ilvl w:val="0"/>
          <w:numId w:val="2"/>
        </w:numPr>
        <w:jc w:val="both"/>
        <w:rPr>
          <w:sz w:val="26"/>
          <w:szCs w:val="26"/>
          <w:lang w:val="uk-UA"/>
        </w:rPr>
      </w:pPr>
      <w:r w:rsidRPr="0054716C">
        <w:rPr>
          <w:sz w:val="26"/>
          <w:szCs w:val="26"/>
          <w:lang w:val="uk-UA"/>
        </w:rPr>
        <w:t>субвенція з місцевого бюджету за рахунок залишку коштів освітньої субвенції, що утворився на початок бюджетного періоду 800 000 грн.;</w:t>
      </w:r>
    </w:p>
    <w:p w:rsidR="00ED43F5" w:rsidRPr="0054716C" w:rsidRDefault="00ED43F5" w:rsidP="00ED43F5">
      <w:pPr>
        <w:numPr>
          <w:ilvl w:val="0"/>
          <w:numId w:val="2"/>
        </w:numPr>
        <w:jc w:val="both"/>
        <w:rPr>
          <w:sz w:val="26"/>
          <w:szCs w:val="26"/>
          <w:lang w:val="uk-UA"/>
        </w:rPr>
      </w:pPr>
      <w:r w:rsidRPr="0054716C">
        <w:rPr>
          <w:sz w:val="26"/>
          <w:szCs w:val="26"/>
          <w:lang w:val="uk-UA"/>
        </w:rPr>
        <w:t>інші субвенції з місцевого бюджету 170 516 грн..</w:t>
      </w:r>
    </w:p>
    <w:p w:rsidR="00ED43F5" w:rsidRPr="0054716C" w:rsidRDefault="00ED43F5" w:rsidP="00ED43F5">
      <w:pPr>
        <w:jc w:val="both"/>
        <w:rPr>
          <w:sz w:val="26"/>
          <w:szCs w:val="26"/>
          <w:lang w:val="uk-UA"/>
        </w:rPr>
      </w:pPr>
    </w:p>
    <w:p w:rsidR="00ED43F5" w:rsidRPr="0054716C" w:rsidRDefault="00ED43F5" w:rsidP="00ED43F5">
      <w:pPr>
        <w:jc w:val="both"/>
        <w:rPr>
          <w:b/>
          <w:sz w:val="26"/>
          <w:szCs w:val="26"/>
        </w:rPr>
      </w:pPr>
      <w:r w:rsidRPr="0054716C">
        <w:rPr>
          <w:b/>
          <w:sz w:val="26"/>
          <w:szCs w:val="26"/>
          <w:lang w:val="uk-UA"/>
        </w:rPr>
        <w:t>По завершенню бюджету Тетіївської міської територіальної громади за 2024 рік станом на 01.01.2025 року утворилися вільні залишки коштів</w:t>
      </w:r>
      <w:r w:rsidRPr="0054716C">
        <w:rPr>
          <w:b/>
          <w:sz w:val="26"/>
          <w:szCs w:val="26"/>
        </w:rPr>
        <w:t>:</w:t>
      </w:r>
    </w:p>
    <w:p w:rsidR="00ED43F5" w:rsidRPr="0054716C" w:rsidRDefault="00ED43F5" w:rsidP="00ED43F5">
      <w:pPr>
        <w:jc w:val="both"/>
        <w:rPr>
          <w:sz w:val="26"/>
          <w:szCs w:val="26"/>
        </w:rPr>
      </w:pPr>
      <w:r w:rsidRPr="0054716C">
        <w:rPr>
          <w:sz w:val="26"/>
          <w:szCs w:val="26"/>
          <w:lang w:val="uk-UA"/>
        </w:rPr>
        <w:t xml:space="preserve">1. Залишок бюджетних коштів </w:t>
      </w:r>
      <w:r w:rsidRPr="0054716C">
        <w:rPr>
          <w:b/>
          <w:sz w:val="26"/>
          <w:szCs w:val="26"/>
          <w:lang w:val="uk-UA"/>
        </w:rPr>
        <w:t>загального фонду</w:t>
      </w:r>
      <w:r w:rsidRPr="0054716C">
        <w:rPr>
          <w:sz w:val="26"/>
          <w:szCs w:val="26"/>
          <w:lang w:val="uk-UA"/>
        </w:rPr>
        <w:t xml:space="preserve"> місцевого бюджету  станом на 01.01.2025 року становить  – </w:t>
      </w:r>
      <w:r w:rsidRPr="0054716C">
        <w:rPr>
          <w:b/>
          <w:sz w:val="26"/>
          <w:szCs w:val="26"/>
          <w:lang w:val="uk-UA"/>
        </w:rPr>
        <w:t>10 629 839</w:t>
      </w:r>
      <w:r w:rsidRPr="0054716C">
        <w:rPr>
          <w:sz w:val="26"/>
          <w:szCs w:val="26"/>
          <w:lang w:val="uk-UA"/>
        </w:rPr>
        <w:t xml:space="preserve"> грн.</w:t>
      </w:r>
      <w:r w:rsidRPr="0054716C">
        <w:rPr>
          <w:sz w:val="26"/>
          <w:szCs w:val="26"/>
        </w:rPr>
        <w:t>:</w:t>
      </w:r>
    </w:p>
    <w:p w:rsidR="00ED43F5" w:rsidRPr="0054716C" w:rsidRDefault="00ED43F5" w:rsidP="00ED43F5">
      <w:pPr>
        <w:jc w:val="both"/>
        <w:rPr>
          <w:sz w:val="26"/>
          <w:szCs w:val="26"/>
        </w:rPr>
      </w:pPr>
      <w:r w:rsidRPr="0054716C">
        <w:rPr>
          <w:sz w:val="26"/>
          <w:szCs w:val="26"/>
        </w:rPr>
        <w:t xml:space="preserve">- </w:t>
      </w:r>
      <w:r w:rsidRPr="0054716C">
        <w:rPr>
          <w:sz w:val="26"/>
          <w:szCs w:val="26"/>
          <w:lang w:val="uk-UA"/>
        </w:rPr>
        <w:t>загальний котловий рахунок – 9 709 873 грн.</w:t>
      </w:r>
      <w:r w:rsidRPr="0054716C">
        <w:rPr>
          <w:sz w:val="26"/>
          <w:szCs w:val="26"/>
        </w:rPr>
        <w:t>;</w:t>
      </w:r>
    </w:p>
    <w:p w:rsidR="00ED43F5" w:rsidRPr="0054716C" w:rsidRDefault="00ED43F5" w:rsidP="00ED43F5">
      <w:pPr>
        <w:jc w:val="both"/>
        <w:rPr>
          <w:sz w:val="26"/>
          <w:szCs w:val="26"/>
        </w:rPr>
      </w:pPr>
      <w:r w:rsidRPr="0054716C">
        <w:rPr>
          <w:sz w:val="26"/>
          <w:szCs w:val="26"/>
        </w:rPr>
        <w:t xml:space="preserve">- </w:t>
      </w:r>
      <w:r w:rsidRPr="0054716C">
        <w:rPr>
          <w:sz w:val="26"/>
          <w:szCs w:val="26"/>
          <w:lang w:val="uk-UA"/>
        </w:rPr>
        <w:t>освітня субвенція – 250 707 грн.</w:t>
      </w:r>
      <w:r w:rsidRPr="0054716C">
        <w:rPr>
          <w:sz w:val="26"/>
          <w:szCs w:val="26"/>
        </w:rPr>
        <w:t>;</w:t>
      </w:r>
    </w:p>
    <w:p w:rsidR="00ED43F5" w:rsidRPr="0054716C" w:rsidRDefault="00ED43F5" w:rsidP="00ED43F5">
      <w:pPr>
        <w:jc w:val="both"/>
        <w:rPr>
          <w:sz w:val="26"/>
          <w:szCs w:val="26"/>
          <w:lang w:val="uk-UA"/>
        </w:rPr>
      </w:pPr>
      <w:r w:rsidRPr="0054716C">
        <w:rPr>
          <w:sz w:val="26"/>
          <w:szCs w:val="26"/>
        </w:rPr>
        <w:t xml:space="preserve">- </w:t>
      </w:r>
      <w:proofErr w:type="spellStart"/>
      <w:r w:rsidRPr="0054716C">
        <w:rPr>
          <w:sz w:val="26"/>
          <w:szCs w:val="26"/>
        </w:rPr>
        <w:t>cубвенція</w:t>
      </w:r>
      <w:proofErr w:type="spellEnd"/>
      <w:r w:rsidRPr="0054716C">
        <w:rPr>
          <w:sz w:val="26"/>
          <w:szCs w:val="26"/>
        </w:rPr>
        <w:t xml:space="preserve"> з </w:t>
      </w:r>
      <w:proofErr w:type="spellStart"/>
      <w:r w:rsidRPr="0054716C">
        <w:rPr>
          <w:sz w:val="26"/>
          <w:szCs w:val="26"/>
        </w:rPr>
        <w:t>місцевого</w:t>
      </w:r>
      <w:proofErr w:type="spellEnd"/>
      <w:r w:rsidRPr="0054716C">
        <w:rPr>
          <w:sz w:val="26"/>
          <w:szCs w:val="26"/>
        </w:rPr>
        <w:t xml:space="preserve"> бюджету на </w:t>
      </w:r>
      <w:proofErr w:type="spellStart"/>
      <w:r w:rsidRPr="0054716C">
        <w:rPr>
          <w:sz w:val="26"/>
          <w:szCs w:val="26"/>
        </w:rPr>
        <w:t>здійснення</w:t>
      </w:r>
      <w:proofErr w:type="spellEnd"/>
      <w:r w:rsidRPr="0054716C">
        <w:rPr>
          <w:sz w:val="26"/>
          <w:szCs w:val="26"/>
        </w:rPr>
        <w:t xml:space="preserve"> </w:t>
      </w:r>
      <w:proofErr w:type="spellStart"/>
      <w:r w:rsidRPr="0054716C">
        <w:rPr>
          <w:sz w:val="26"/>
          <w:szCs w:val="26"/>
        </w:rPr>
        <w:t>переданих</w:t>
      </w:r>
      <w:proofErr w:type="spellEnd"/>
      <w:r w:rsidRPr="0054716C">
        <w:rPr>
          <w:sz w:val="26"/>
          <w:szCs w:val="26"/>
        </w:rPr>
        <w:t xml:space="preserve"> </w:t>
      </w:r>
      <w:proofErr w:type="spellStart"/>
      <w:r w:rsidRPr="0054716C">
        <w:rPr>
          <w:sz w:val="26"/>
          <w:szCs w:val="26"/>
        </w:rPr>
        <w:t>видатків</w:t>
      </w:r>
      <w:proofErr w:type="spellEnd"/>
      <w:r w:rsidRPr="0054716C">
        <w:rPr>
          <w:sz w:val="26"/>
          <w:szCs w:val="26"/>
        </w:rPr>
        <w:t xml:space="preserve"> у </w:t>
      </w:r>
      <w:proofErr w:type="spellStart"/>
      <w:r w:rsidRPr="0054716C">
        <w:rPr>
          <w:sz w:val="26"/>
          <w:szCs w:val="26"/>
        </w:rPr>
        <w:t>сфері</w:t>
      </w:r>
      <w:proofErr w:type="spellEnd"/>
      <w:r w:rsidRPr="0054716C">
        <w:rPr>
          <w:sz w:val="26"/>
          <w:szCs w:val="26"/>
        </w:rPr>
        <w:t xml:space="preserve"> </w:t>
      </w:r>
      <w:proofErr w:type="spellStart"/>
      <w:r w:rsidRPr="0054716C">
        <w:rPr>
          <w:sz w:val="26"/>
          <w:szCs w:val="26"/>
        </w:rPr>
        <w:t>освіти</w:t>
      </w:r>
      <w:proofErr w:type="spellEnd"/>
      <w:r w:rsidRPr="0054716C">
        <w:rPr>
          <w:sz w:val="26"/>
          <w:szCs w:val="26"/>
        </w:rPr>
        <w:t xml:space="preserve"> за </w:t>
      </w:r>
      <w:proofErr w:type="spellStart"/>
      <w:r w:rsidRPr="0054716C">
        <w:rPr>
          <w:sz w:val="26"/>
          <w:szCs w:val="26"/>
        </w:rPr>
        <w:t>рахунок</w:t>
      </w:r>
      <w:proofErr w:type="spellEnd"/>
      <w:r w:rsidRPr="0054716C">
        <w:rPr>
          <w:sz w:val="26"/>
          <w:szCs w:val="26"/>
        </w:rPr>
        <w:t xml:space="preserve"> </w:t>
      </w:r>
      <w:proofErr w:type="spellStart"/>
      <w:r w:rsidRPr="0054716C">
        <w:rPr>
          <w:sz w:val="26"/>
          <w:szCs w:val="26"/>
        </w:rPr>
        <w:t>коштів</w:t>
      </w:r>
      <w:proofErr w:type="spellEnd"/>
      <w:r w:rsidRPr="0054716C">
        <w:rPr>
          <w:sz w:val="26"/>
          <w:szCs w:val="26"/>
        </w:rPr>
        <w:t xml:space="preserve"> </w:t>
      </w:r>
      <w:proofErr w:type="spellStart"/>
      <w:r w:rsidRPr="0054716C">
        <w:rPr>
          <w:sz w:val="26"/>
          <w:szCs w:val="26"/>
        </w:rPr>
        <w:t>освітньої</w:t>
      </w:r>
      <w:proofErr w:type="spellEnd"/>
      <w:r w:rsidRPr="0054716C">
        <w:rPr>
          <w:sz w:val="26"/>
          <w:szCs w:val="26"/>
        </w:rPr>
        <w:t xml:space="preserve"> </w:t>
      </w:r>
      <w:proofErr w:type="spellStart"/>
      <w:r w:rsidRPr="0054716C">
        <w:rPr>
          <w:sz w:val="26"/>
          <w:szCs w:val="26"/>
        </w:rPr>
        <w:t>субвенції</w:t>
      </w:r>
      <w:proofErr w:type="spellEnd"/>
      <w:r w:rsidRPr="0054716C">
        <w:rPr>
          <w:sz w:val="26"/>
          <w:szCs w:val="26"/>
        </w:rPr>
        <w:t xml:space="preserve"> – 669</w:t>
      </w:r>
      <w:r w:rsidRPr="0054716C">
        <w:rPr>
          <w:sz w:val="26"/>
          <w:szCs w:val="26"/>
          <w:lang w:val="uk-UA"/>
        </w:rPr>
        <w:t> </w:t>
      </w:r>
      <w:proofErr w:type="gramStart"/>
      <w:r w:rsidRPr="0054716C">
        <w:rPr>
          <w:sz w:val="26"/>
          <w:szCs w:val="26"/>
          <w:lang w:val="uk-UA"/>
        </w:rPr>
        <w:t>259  грн..</w:t>
      </w:r>
      <w:proofErr w:type="gramEnd"/>
    </w:p>
    <w:p w:rsidR="00ED43F5" w:rsidRPr="0054716C" w:rsidRDefault="00ED43F5" w:rsidP="00ED43F5">
      <w:pPr>
        <w:jc w:val="both"/>
        <w:rPr>
          <w:sz w:val="26"/>
          <w:szCs w:val="26"/>
        </w:rPr>
      </w:pPr>
      <w:r w:rsidRPr="0054716C">
        <w:rPr>
          <w:sz w:val="26"/>
          <w:szCs w:val="26"/>
          <w:lang w:val="uk-UA"/>
        </w:rPr>
        <w:t xml:space="preserve">2. Залишок бюджетних коштів </w:t>
      </w:r>
      <w:r w:rsidRPr="0054716C">
        <w:rPr>
          <w:b/>
          <w:sz w:val="26"/>
          <w:szCs w:val="26"/>
          <w:lang w:val="uk-UA"/>
        </w:rPr>
        <w:t>спеціального фонду</w:t>
      </w:r>
      <w:r w:rsidRPr="0054716C">
        <w:rPr>
          <w:sz w:val="26"/>
          <w:szCs w:val="26"/>
          <w:lang w:val="uk-UA"/>
        </w:rPr>
        <w:t xml:space="preserve"> місцевого бюджету  станом на 01.01.202</w:t>
      </w:r>
      <w:r w:rsidRPr="0054716C">
        <w:rPr>
          <w:sz w:val="26"/>
          <w:szCs w:val="26"/>
        </w:rPr>
        <w:t>5</w:t>
      </w:r>
      <w:r w:rsidRPr="0054716C">
        <w:rPr>
          <w:sz w:val="26"/>
          <w:szCs w:val="26"/>
          <w:lang w:val="uk-UA"/>
        </w:rPr>
        <w:t xml:space="preserve"> року становить </w:t>
      </w:r>
      <w:r w:rsidRPr="0054716C">
        <w:rPr>
          <w:b/>
          <w:sz w:val="26"/>
          <w:szCs w:val="26"/>
          <w:lang w:val="uk-UA"/>
        </w:rPr>
        <w:t>4 521 892</w:t>
      </w:r>
      <w:r w:rsidRPr="0054716C">
        <w:rPr>
          <w:sz w:val="26"/>
          <w:szCs w:val="26"/>
          <w:lang w:val="uk-UA"/>
        </w:rPr>
        <w:t xml:space="preserve"> грн., в т. ч.</w:t>
      </w:r>
      <w:r w:rsidRPr="0054716C">
        <w:rPr>
          <w:sz w:val="26"/>
          <w:szCs w:val="26"/>
        </w:rPr>
        <w:t>:</w:t>
      </w:r>
    </w:p>
    <w:p w:rsidR="00ED43F5" w:rsidRPr="0054716C" w:rsidRDefault="00ED43F5" w:rsidP="00ED43F5">
      <w:pPr>
        <w:jc w:val="both"/>
        <w:rPr>
          <w:sz w:val="26"/>
          <w:szCs w:val="26"/>
        </w:rPr>
      </w:pPr>
      <w:r w:rsidRPr="0054716C">
        <w:rPr>
          <w:sz w:val="26"/>
          <w:szCs w:val="26"/>
        </w:rPr>
        <w:t xml:space="preserve">- </w:t>
      </w:r>
      <w:r w:rsidRPr="0054716C">
        <w:rPr>
          <w:sz w:val="26"/>
          <w:szCs w:val="26"/>
          <w:lang w:val="uk-UA"/>
        </w:rPr>
        <w:t xml:space="preserve"> бюджет розвитку – 177 942 грн.</w:t>
      </w:r>
      <w:r w:rsidRPr="0054716C">
        <w:rPr>
          <w:sz w:val="26"/>
          <w:szCs w:val="26"/>
        </w:rPr>
        <w:t>;</w:t>
      </w:r>
    </w:p>
    <w:p w:rsidR="00ED43F5" w:rsidRPr="0054716C" w:rsidRDefault="00ED43F5" w:rsidP="00ED43F5">
      <w:pPr>
        <w:jc w:val="both"/>
        <w:rPr>
          <w:sz w:val="26"/>
          <w:szCs w:val="26"/>
        </w:rPr>
      </w:pPr>
      <w:r w:rsidRPr="0054716C">
        <w:rPr>
          <w:sz w:val="26"/>
          <w:szCs w:val="26"/>
        </w:rPr>
        <w:t xml:space="preserve">-  </w:t>
      </w:r>
      <w:r w:rsidRPr="0054716C">
        <w:rPr>
          <w:sz w:val="26"/>
          <w:szCs w:val="26"/>
          <w:lang w:val="uk-UA"/>
        </w:rPr>
        <w:t xml:space="preserve">екологічний </w:t>
      </w:r>
      <w:proofErr w:type="gramStart"/>
      <w:r w:rsidRPr="0054716C">
        <w:rPr>
          <w:sz w:val="26"/>
          <w:szCs w:val="26"/>
          <w:lang w:val="uk-UA"/>
        </w:rPr>
        <w:t>фонд  –</w:t>
      </w:r>
      <w:proofErr w:type="gramEnd"/>
      <w:r w:rsidRPr="0054716C">
        <w:rPr>
          <w:sz w:val="26"/>
          <w:szCs w:val="26"/>
          <w:lang w:val="uk-UA"/>
        </w:rPr>
        <w:t xml:space="preserve"> 413 129 грн.</w:t>
      </w:r>
      <w:r w:rsidRPr="0054716C">
        <w:rPr>
          <w:sz w:val="26"/>
          <w:szCs w:val="26"/>
        </w:rPr>
        <w:t>;</w:t>
      </w:r>
      <w:r w:rsidRPr="0054716C">
        <w:rPr>
          <w:sz w:val="26"/>
          <w:szCs w:val="26"/>
          <w:lang w:val="uk-UA"/>
        </w:rPr>
        <w:t xml:space="preserve"> </w:t>
      </w:r>
    </w:p>
    <w:p w:rsidR="00ED43F5" w:rsidRPr="0054716C" w:rsidRDefault="00ED43F5" w:rsidP="00ED43F5">
      <w:pPr>
        <w:jc w:val="both"/>
        <w:rPr>
          <w:sz w:val="26"/>
          <w:szCs w:val="26"/>
        </w:rPr>
      </w:pPr>
      <w:r w:rsidRPr="0054716C">
        <w:rPr>
          <w:sz w:val="26"/>
          <w:szCs w:val="26"/>
        </w:rPr>
        <w:t xml:space="preserve">- </w:t>
      </w:r>
      <w:r w:rsidRPr="0054716C">
        <w:rPr>
          <w:sz w:val="26"/>
          <w:szCs w:val="26"/>
          <w:lang w:val="uk-UA"/>
        </w:rPr>
        <w:t>інший</w:t>
      </w:r>
      <w:r w:rsidRPr="0054716C">
        <w:rPr>
          <w:sz w:val="26"/>
          <w:szCs w:val="26"/>
        </w:rPr>
        <w:t xml:space="preserve"> (</w:t>
      </w:r>
      <w:r w:rsidRPr="0054716C">
        <w:rPr>
          <w:sz w:val="26"/>
          <w:szCs w:val="26"/>
          <w:lang w:val="uk-UA"/>
        </w:rPr>
        <w:t>відшкодування втрат сільськогосподарського і лісогосподарського виробництва</w:t>
      </w:r>
      <w:r w:rsidRPr="0054716C">
        <w:rPr>
          <w:sz w:val="26"/>
          <w:szCs w:val="26"/>
        </w:rPr>
        <w:t>)</w:t>
      </w:r>
      <w:r w:rsidRPr="0054716C">
        <w:rPr>
          <w:sz w:val="26"/>
          <w:szCs w:val="26"/>
          <w:lang w:val="uk-UA"/>
        </w:rPr>
        <w:t xml:space="preserve"> – </w:t>
      </w:r>
      <w:r w:rsidRPr="0054716C">
        <w:rPr>
          <w:sz w:val="26"/>
          <w:szCs w:val="26"/>
        </w:rPr>
        <w:t>10 898 грн.;</w:t>
      </w:r>
    </w:p>
    <w:p w:rsidR="00ED43F5" w:rsidRPr="0054716C" w:rsidRDefault="00ED43F5" w:rsidP="00ED43F5">
      <w:pPr>
        <w:jc w:val="both"/>
        <w:rPr>
          <w:sz w:val="26"/>
          <w:szCs w:val="26"/>
        </w:rPr>
      </w:pPr>
      <w:r w:rsidRPr="0054716C">
        <w:rPr>
          <w:sz w:val="26"/>
          <w:szCs w:val="26"/>
          <w:lang w:val="uk-UA"/>
        </w:rPr>
        <w:t>-  цільовий фонд – 218 253 грн.</w:t>
      </w:r>
      <w:r w:rsidRPr="0054716C">
        <w:rPr>
          <w:sz w:val="26"/>
          <w:szCs w:val="26"/>
        </w:rPr>
        <w:t>;</w:t>
      </w:r>
    </w:p>
    <w:p w:rsidR="00ED43F5" w:rsidRPr="0054716C" w:rsidRDefault="00ED43F5" w:rsidP="00ED43F5">
      <w:pPr>
        <w:jc w:val="both"/>
        <w:rPr>
          <w:sz w:val="26"/>
          <w:szCs w:val="26"/>
          <w:lang w:val="uk-UA"/>
        </w:rPr>
      </w:pPr>
      <w:r w:rsidRPr="0054716C">
        <w:rPr>
          <w:sz w:val="26"/>
          <w:szCs w:val="26"/>
        </w:rPr>
        <w:t xml:space="preserve">-  </w:t>
      </w:r>
      <w:proofErr w:type="spellStart"/>
      <w:r w:rsidRPr="0054716C">
        <w:rPr>
          <w:sz w:val="26"/>
          <w:szCs w:val="26"/>
        </w:rPr>
        <w:t>cубвенція</w:t>
      </w:r>
      <w:proofErr w:type="spellEnd"/>
      <w:r w:rsidRPr="0054716C">
        <w:rPr>
          <w:sz w:val="26"/>
          <w:szCs w:val="26"/>
        </w:rPr>
        <w:t xml:space="preserve"> з державного бюджету </w:t>
      </w:r>
      <w:proofErr w:type="spellStart"/>
      <w:r w:rsidRPr="0054716C">
        <w:rPr>
          <w:sz w:val="26"/>
          <w:szCs w:val="26"/>
        </w:rPr>
        <w:t>місцевим</w:t>
      </w:r>
      <w:proofErr w:type="spellEnd"/>
      <w:r w:rsidRPr="0054716C">
        <w:rPr>
          <w:sz w:val="26"/>
          <w:szCs w:val="26"/>
        </w:rPr>
        <w:t xml:space="preserve"> бюджетам на </w:t>
      </w:r>
      <w:proofErr w:type="spellStart"/>
      <w:r w:rsidRPr="0054716C">
        <w:rPr>
          <w:sz w:val="26"/>
          <w:szCs w:val="26"/>
        </w:rPr>
        <w:t>забезпечення</w:t>
      </w:r>
      <w:proofErr w:type="spellEnd"/>
      <w:r w:rsidRPr="0054716C">
        <w:rPr>
          <w:sz w:val="26"/>
          <w:szCs w:val="26"/>
        </w:rPr>
        <w:t xml:space="preserve"> </w:t>
      </w:r>
      <w:proofErr w:type="spellStart"/>
      <w:r w:rsidRPr="0054716C">
        <w:rPr>
          <w:sz w:val="26"/>
          <w:szCs w:val="26"/>
        </w:rPr>
        <w:t>харчуванням</w:t>
      </w:r>
      <w:proofErr w:type="spellEnd"/>
      <w:r w:rsidRPr="0054716C">
        <w:rPr>
          <w:sz w:val="26"/>
          <w:szCs w:val="26"/>
        </w:rPr>
        <w:t xml:space="preserve"> </w:t>
      </w:r>
      <w:proofErr w:type="spellStart"/>
      <w:r w:rsidRPr="0054716C">
        <w:rPr>
          <w:sz w:val="26"/>
          <w:szCs w:val="26"/>
        </w:rPr>
        <w:t>учнів</w:t>
      </w:r>
      <w:proofErr w:type="spellEnd"/>
      <w:r w:rsidRPr="0054716C">
        <w:rPr>
          <w:sz w:val="26"/>
          <w:szCs w:val="26"/>
        </w:rPr>
        <w:t xml:space="preserve"> </w:t>
      </w:r>
      <w:proofErr w:type="spellStart"/>
      <w:r w:rsidRPr="0054716C">
        <w:rPr>
          <w:sz w:val="26"/>
          <w:szCs w:val="26"/>
        </w:rPr>
        <w:t>початкових</w:t>
      </w:r>
      <w:proofErr w:type="spellEnd"/>
      <w:r w:rsidRPr="0054716C">
        <w:rPr>
          <w:sz w:val="26"/>
          <w:szCs w:val="26"/>
        </w:rPr>
        <w:t xml:space="preserve"> </w:t>
      </w:r>
      <w:proofErr w:type="spellStart"/>
      <w:r w:rsidRPr="0054716C">
        <w:rPr>
          <w:sz w:val="26"/>
          <w:szCs w:val="26"/>
        </w:rPr>
        <w:t>класів</w:t>
      </w:r>
      <w:proofErr w:type="spellEnd"/>
      <w:r w:rsidRPr="0054716C">
        <w:rPr>
          <w:sz w:val="26"/>
          <w:szCs w:val="26"/>
        </w:rPr>
        <w:t xml:space="preserve"> </w:t>
      </w:r>
      <w:proofErr w:type="spellStart"/>
      <w:r w:rsidRPr="0054716C">
        <w:rPr>
          <w:sz w:val="26"/>
          <w:szCs w:val="26"/>
        </w:rPr>
        <w:t>закладів</w:t>
      </w:r>
      <w:proofErr w:type="spellEnd"/>
      <w:r w:rsidRPr="0054716C">
        <w:rPr>
          <w:sz w:val="26"/>
          <w:szCs w:val="26"/>
        </w:rPr>
        <w:t xml:space="preserve"> </w:t>
      </w:r>
      <w:proofErr w:type="spellStart"/>
      <w:r w:rsidRPr="0054716C">
        <w:rPr>
          <w:sz w:val="26"/>
          <w:szCs w:val="26"/>
        </w:rPr>
        <w:t>загальної</w:t>
      </w:r>
      <w:proofErr w:type="spellEnd"/>
      <w:r w:rsidRPr="0054716C">
        <w:rPr>
          <w:sz w:val="26"/>
          <w:szCs w:val="26"/>
        </w:rPr>
        <w:t xml:space="preserve"> </w:t>
      </w:r>
      <w:proofErr w:type="spellStart"/>
      <w:r w:rsidRPr="0054716C">
        <w:rPr>
          <w:sz w:val="26"/>
          <w:szCs w:val="26"/>
        </w:rPr>
        <w:t>середньої</w:t>
      </w:r>
      <w:proofErr w:type="spellEnd"/>
      <w:r w:rsidRPr="0054716C">
        <w:rPr>
          <w:sz w:val="26"/>
          <w:szCs w:val="26"/>
        </w:rPr>
        <w:t xml:space="preserve"> </w:t>
      </w:r>
      <w:proofErr w:type="spellStart"/>
      <w:r w:rsidRPr="0054716C">
        <w:rPr>
          <w:sz w:val="26"/>
          <w:szCs w:val="26"/>
        </w:rPr>
        <w:t>освіти</w:t>
      </w:r>
      <w:proofErr w:type="spellEnd"/>
      <w:r w:rsidRPr="0054716C">
        <w:rPr>
          <w:sz w:val="26"/>
          <w:szCs w:val="26"/>
          <w:lang w:val="uk-UA"/>
        </w:rPr>
        <w:t xml:space="preserve"> – 3 007 </w:t>
      </w:r>
      <w:proofErr w:type="gramStart"/>
      <w:r w:rsidRPr="0054716C">
        <w:rPr>
          <w:sz w:val="26"/>
          <w:szCs w:val="26"/>
          <w:lang w:val="uk-UA"/>
        </w:rPr>
        <w:t>200  грн.</w:t>
      </w:r>
      <w:proofErr w:type="gramEnd"/>
      <w:r w:rsidRPr="0054716C">
        <w:rPr>
          <w:sz w:val="26"/>
          <w:szCs w:val="26"/>
          <w:lang w:val="uk-UA"/>
        </w:rPr>
        <w:t>;</w:t>
      </w:r>
    </w:p>
    <w:p w:rsidR="00ED43F5" w:rsidRPr="0054716C" w:rsidRDefault="00ED43F5" w:rsidP="00ED43F5">
      <w:pPr>
        <w:jc w:val="both"/>
        <w:rPr>
          <w:sz w:val="26"/>
          <w:szCs w:val="26"/>
          <w:lang w:val="uk-UA"/>
        </w:rPr>
      </w:pPr>
      <w:r w:rsidRPr="0054716C">
        <w:rPr>
          <w:sz w:val="26"/>
          <w:szCs w:val="26"/>
          <w:lang w:val="uk-UA"/>
        </w:rPr>
        <w:t xml:space="preserve">- </w:t>
      </w:r>
      <w:proofErr w:type="spellStart"/>
      <w:r w:rsidRPr="0054716C">
        <w:rPr>
          <w:sz w:val="26"/>
          <w:szCs w:val="26"/>
          <w:lang w:val="uk-UA"/>
        </w:rPr>
        <w:t>cубвенція</w:t>
      </w:r>
      <w:proofErr w:type="spellEnd"/>
      <w:r w:rsidRPr="0054716C">
        <w:rPr>
          <w:sz w:val="26"/>
          <w:szCs w:val="26"/>
          <w:lang w:val="uk-UA"/>
        </w:rPr>
        <w:t xml:space="preserve"> з державного бюджету місцевим бюджетам на покращення якості гарячого харчування учнів початкових класів закладів загальної середньої освіти – 111 200 грн.;</w:t>
      </w:r>
    </w:p>
    <w:p w:rsidR="00ED43F5" w:rsidRPr="0054716C" w:rsidRDefault="00ED43F5" w:rsidP="00ED43F5">
      <w:pPr>
        <w:jc w:val="both"/>
        <w:rPr>
          <w:sz w:val="26"/>
          <w:szCs w:val="26"/>
          <w:lang w:val="uk-UA"/>
        </w:rPr>
      </w:pPr>
      <w:r w:rsidRPr="0054716C">
        <w:rPr>
          <w:sz w:val="26"/>
          <w:szCs w:val="26"/>
          <w:lang w:val="uk-UA"/>
        </w:rPr>
        <w:t xml:space="preserve">- </w:t>
      </w:r>
      <w:r w:rsidRPr="0054716C">
        <w:rPr>
          <w:sz w:val="26"/>
          <w:szCs w:val="26"/>
        </w:rPr>
        <w:t>c</w:t>
      </w:r>
      <w:proofErr w:type="spellStart"/>
      <w:r w:rsidRPr="0054716C">
        <w:rPr>
          <w:sz w:val="26"/>
          <w:szCs w:val="26"/>
          <w:lang w:val="uk-UA"/>
        </w:rPr>
        <w:t>убвенція</w:t>
      </w:r>
      <w:proofErr w:type="spellEnd"/>
      <w:r w:rsidRPr="0054716C">
        <w:rPr>
          <w:sz w:val="26"/>
          <w:szCs w:val="26"/>
          <w:lang w:val="uk-UA"/>
        </w:rPr>
        <w:t xml:space="preserve"> з місцевого бюджету за рахунок залишку коштів освітньої субвенції, що утворився на початок бюджетного періоду – 653 269 грн..</w:t>
      </w:r>
    </w:p>
    <w:p w:rsidR="00ED43F5" w:rsidRPr="0054716C" w:rsidRDefault="00ED43F5" w:rsidP="00ED43F5">
      <w:pPr>
        <w:jc w:val="both"/>
        <w:rPr>
          <w:sz w:val="26"/>
          <w:szCs w:val="26"/>
          <w:lang w:val="uk-UA"/>
        </w:rPr>
      </w:pPr>
    </w:p>
    <w:p w:rsidR="00ED43F5" w:rsidRPr="0054716C" w:rsidRDefault="00ED43F5" w:rsidP="00ED43F5">
      <w:pPr>
        <w:jc w:val="both"/>
        <w:rPr>
          <w:sz w:val="26"/>
          <w:szCs w:val="26"/>
          <w:lang w:val="uk-UA"/>
        </w:rPr>
      </w:pPr>
    </w:p>
    <w:p w:rsidR="00ED43F5" w:rsidRPr="0054716C" w:rsidRDefault="00ED43F5" w:rsidP="00ED43F5">
      <w:pPr>
        <w:jc w:val="both"/>
        <w:rPr>
          <w:sz w:val="26"/>
          <w:szCs w:val="26"/>
          <w:lang w:val="uk-UA"/>
        </w:rPr>
      </w:pPr>
      <w:r w:rsidRPr="0054716C">
        <w:rPr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Рис.4</w:t>
      </w:r>
    </w:p>
    <w:p w:rsidR="00ED43F5" w:rsidRPr="00547AC8" w:rsidRDefault="00ED43F5" w:rsidP="00ED43F5">
      <w:pPr>
        <w:jc w:val="both"/>
        <w:rPr>
          <w:sz w:val="26"/>
          <w:szCs w:val="26"/>
          <w:lang w:val="uk-UA"/>
        </w:rPr>
      </w:pPr>
      <w:r w:rsidRPr="0054716C">
        <w:rPr>
          <w:noProof/>
          <w:sz w:val="26"/>
          <w:szCs w:val="26"/>
          <w:lang w:val="en-US" w:eastAsia="en-US"/>
        </w:rPr>
        <w:drawing>
          <wp:inline distT="0" distB="0" distL="0" distR="0" wp14:anchorId="252D42FB">
            <wp:extent cx="5949950" cy="35299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3529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4BD4" w:rsidRPr="009E4BD4" w:rsidRDefault="009E4BD4" w:rsidP="009E4BD4">
      <w:pPr>
        <w:ind w:firstLine="708"/>
        <w:jc w:val="both"/>
        <w:rPr>
          <w:sz w:val="26"/>
          <w:szCs w:val="26"/>
          <w:lang w:val="uk-UA" w:eastAsia="uk-UA"/>
        </w:rPr>
      </w:pPr>
      <w:r w:rsidRPr="009E4BD4">
        <w:rPr>
          <w:sz w:val="26"/>
          <w:szCs w:val="26"/>
          <w:lang w:val="uk-UA" w:eastAsia="uk-UA"/>
        </w:rPr>
        <w:t>Виконання дохідної  частини місцевого бюджету Тетіївської міської територіальної громади  відображено у Додатку 1.</w:t>
      </w:r>
    </w:p>
    <w:p w:rsidR="009E4BD4" w:rsidRPr="009E4BD4" w:rsidRDefault="009E4BD4" w:rsidP="009E4BD4">
      <w:pPr>
        <w:tabs>
          <w:tab w:val="left" w:pos="0"/>
          <w:tab w:val="left" w:pos="426"/>
          <w:tab w:val="left" w:pos="2552"/>
          <w:tab w:val="left" w:pos="9923"/>
        </w:tabs>
        <w:ind w:firstLine="567"/>
        <w:jc w:val="center"/>
        <w:rPr>
          <w:b/>
          <w:sz w:val="26"/>
          <w:szCs w:val="26"/>
          <w:u w:val="single"/>
          <w:lang w:val="uk-UA"/>
        </w:rPr>
      </w:pPr>
      <w:r w:rsidRPr="009E4BD4">
        <w:rPr>
          <w:b/>
          <w:sz w:val="26"/>
          <w:szCs w:val="26"/>
          <w:u w:val="single"/>
          <w:lang w:val="uk-UA"/>
        </w:rPr>
        <w:lastRenderedPageBreak/>
        <w:t>ВИДАТКИ</w:t>
      </w:r>
    </w:p>
    <w:p w:rsidR="009E4BD4" w:rsidRPr="009E4BD4" w:rsidRDefault="009E4BD4" w:rsidP="009E4BD4">
      <w:pPr>
        <w:tabs>
          <w:tab w:val="left" w:pos="0"/>
          <w:tab w:val="left" w:pos="426"/>
          <w:tab w:val="left" w:pos="2552"/>
          <w:tab w:val="left" w:pos="9923"/>
        </w:tabs>
        <w:ind w:firstLine="567"/>
        <w:jc w:val="both"/>
        <w:rPr>
          <w:sz w:val="26"/>
          <w:szCs w:val="26"/>
          <w:u w:val="single"/>
          <w:lang w:val="uk-UA"/>
        </w:rPr>
      </w:pPr>
    </w:p>
    <w:p w:rsidR="009E4BD4" w:rsidRPr="009E4BD4" w:rsidRDefault="009E4BD4" w:rsidP="009E4BD4">
      <w:pPr>
        <w:ind w:firstLine="567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Видатки місцевого бюджету за 2024 рік склали 416 622 015,64 грн при уточненому плані на звітний період 449 506 211,92 грн, у тому числі:</w:t>
      </w:r>
    </w:p>
    <w:p w:rsidR="009E4BD4" w:rsidRPr="009E4BD4" w:rsidRDefault="009E4BD4" w:rsidP="009E4BD4">
      <w:pPr>
        <w:ind w:firstLine="567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- видатки загального фонду – 357 624 537,71 грн, що становить 98,1% до уточненого плану на звітний період (кошти місцевого бюджету – 245 932 723,89 грн,  дотації та субвенції з державного та обласного бюджетів – 111 691 813,82 грн);</w:t>
      </w:r>
    </w:p>
    <w:p w:rsidR="009E4BD4" w:rsidRPr="009E4BD4" w:rsidRDefault="009E4BD4" w:rsidP="009E4BD4">
      <w:pPr>
        <w:ind w:firstLine="567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 xml:space="preserve">- видатки спеціального фонду – 58 997 477,93 грн, що становить 69,4% до уточнених кошторисних призначень (кошти місцевого бюджету – 8 504 813,71 грн,  субвенції з державного бюджету – 13 703 607,38 грн, власні надходження бюджетних установ – 8 282 799,60 грн, благодійні внески та гранти – 28 506 257,24 грн). </w:t>
      </w:r>
    </w:p>
    <w:p w:rsidR="009E4BD4" w:rsidRPr="009E4BD4" w:rsidRDefault="009E4BD4" w:rsidP="009E4BD4">
      <w:pPr>
        <w:ind w:firstLine="567"/>
        <w:jc w:val="both"/>
        <w:rPr>
          <w:sz w:val="20"/>
          <w:szCs w:val="26"/>
        </w:rPr>
      </w:pPr>
    </w:p>
    <w:p w:rsidR="009E4BD4" w:rsidRPr="009E4BD4" w:rsidRDefault="009E4BD4" w:rsidP="009E4BD4">
      <w:pPr>
        <w:ind w:firstLine="567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Із загальної суми видатків 416 622 015,64 грн кошти використано на галузі:</w:t>
      </w:r>
    </w:p>
    <w:p w:rsidR="009E4BD4" w:rsidRPr="009E4BD4" w:rsidRDefault="009E4BD4" w:rsidP="006D77EC">
      <w:pPr>
        <w:numPr>
          <w:ilvl w:val="0"/>
          <w:numId w:val="3"/>
        </w:numPr>
        <w:tabs>
          <w:tab w:val="clear" w:pos="1068"/>
          <w:tab w:val="num" w:pos="0"/>
          <w:tab w:val="num" w:pos="993"/>
        </w:tabs>
        <w:ind w:hanging="359"/>
        <w:jc w:val="both"/>
        <w:rPr>
          <w:sz w:val="26"/>
          <w:szCs w:val="26"/>
          <w:lang w:val="uk-UA"/>
        </w:rPr>
      </w:pPr>
      <w:r w:rsidRPr="009E4BD4">
        <w:rPr>
          <w:b/>
          <w:sz w:val="26"/>
          <w:szCs w:val="26"/>
          <w:lang w:val="uk-UA"/>
        </w:rPr>
        <w:t xml:space="preserve">державне управління – </w:t>
      </w:r>
      <w:r w:rsidRPr="009E4BD4">
        <w:rPr>
          <w:sz w:val="26"/>
          <w:szCs w:val="26"/>
          <w:lang w:val="uk-UA"/>
        </w:rPr>
        <w:t>50 101 865,02 грн (12,0%);</w:t>
      </w:r>
    </w:p>
    <w:p w:rsidR="009E4BD4" w:rsidRPr="009E4BD4" w:rsidRDefault="009E4BD4" w:rsidP="006D77EC">
      <w:pPr>
        <w:numPr>
          <w:ilvl w:val="0"/>
          <w:numId w:val="3"/>
        </w:numPr>
        <w:tabs>
          <w:tab w:val="clear" w:pos="1068"/>
          <w:tab w:val="num" w:pos="0"/>
          <w:tab w:val="num" w:pos="993"/>
        </w:tabs>
        <w:ind w:hanging="359"/>
        <w:jc w:val="both"/>
        <w:rPr>
          <w:sz w:val="26"/>
          <w:szCs w:val="26"/>
          <w:lang w:val="uk-UA"/>
        </w:rPr>
      </w:pPr>
      <w:r w:rsidRPr="009E4BD4">
        <w:rPr>
          <w:b/>
          <w:sz w:val="26"/>
          <w:szCs w:val="26"/>
          <w:lang w:val="uk-UA"/>
        </w:rPr>
        <w:t>освіту –</w:t>
      </w:r>
      <w:r w:rsidRPr="009E4BD4">
        <w:rPr>
          <w:sz w:val="26"/>
          <w:szCs w:val="26"/>
          <w:lang w:val="uk-UA"/>
        </w:rPr>
        <w:t xml:space="preserve"> 250 514 795,03 грн (60,1%);</w:t>
      </w:r>
    </w:p>
    <w:p w:rsidR="009E4BD4" w:rsidRPr="009E4BD4" w:rsidRDefault="009E4BD4" w:rsidP="006D77EC">
      <w:pPr>
        <w:numPr>
          <w:ilvl w:val="0"/>
          <w:numId w:val="3"/>
        </w:numPr>
        <w:tabs>
          <w:tab w:val="clear" w:pos="1068"/>
          <w:tab w:val="num" w:pos="0"/>
          <w:tab w:val="num" w:pos="993"/>
        </w:tabs>
        <w:ind w:hanging="359"/>
        <w:jc w:val="both"/>
        <w:rPr>
          <w:sz w:val="26"/>
          <w:szCs w:val="26"/>
          <w:lang w:val="uk-UA"/>
        </w:rPr>
      </w:pPr>
      <w:r w:rsidRPr="009E4BD4">
        <w:rPr>
          <w:b/>
          <w:sz w:val="26"/>
          <w:szCs w:val="26"/>
          <w:lang w:val="uk-UA"/>
        </w:rPr>
        <w:t>охорону здоров'я –</w:t>
      </w:r>
      <w:r w:rsidRPr="009E4BD4">
        <w:rPr>
          <w:sz w:val="26"/>
          <w:szCs w:val="26"/>
          <w:lang w:val="uk-UA"/>
        </w:rPr>
        <w:t xml:space="preserve"> 11 004 220,58 грн (2,6%);</w:t>
      </w:r>
    </w:p>
    <w:p w:rsidR="009E4BD4" w:rsidRPr="009E4BD4" w:rsidRDefault="009E4BD4" w:rsidP="006D77EC">
      <w:pPr>
        <w:numPr>
          <w:ilvl w:val="0"/>
          <w:numId w:val="3"/>
        </w:numPr>
        <w:tabs>
          <w:tab w:val="clear" w:pos="1068"/>
          <w:tab w:val="num" w:pos="0"/>
          <w:tab w:val="num" w:pos="993"/>
        </w:tabs>
        <w:ind w:hanging="359"/>
        <w:jc w:val="both"/>
        <w:rPr>
          <w:sz w:val="26"/>
          <w:szCs w:val="26"/>
          <w:lang w:val="uk-UA"/>
        </w:rPr>
      </w:pPr>
      <w:r w:rsidRPr="009E4BD4">
        <w:rPr>
          <w:b/>
          <w:sz w:val="26"/>
          <w:szCs w:val="26"/>
          <w:lang w:val="uk-UA"/>
        </w:rPr>
        <w:t>соціальний захист та соціальне забезпечення –</w:t>
      </w:r>
      <w:r w:rsidRPr="009E4BD4">
        <w:rPr>
          <w:sz w:val="26"/>
          <w:szCs w:val="26"/>
          <w:lang w:val="uk-UA"/>
        </w:rPr>
        <w:t xml:space="preserve"> 39 752 938,72 грн (9,6%);</w:t>
      </w:r>
    </w:p>
    <w:p w:rsidR="009E4BD4" w:rsidRPr="009E4BD4" w:rsidRDefault="009E4BD4" w:rsidP="006D77EC">
      <w:pPr>
        <w:numPr>
          <w:ilvl w:val="0"/>
          <w:numId w:val="3"/>
        </w:numPr>
        <w:tabs>
          <w:tab w:val="clear" w:pos="1068"/>
          <w:tab w:val="num" w:pos="0"/>
          <w:tab w:val="num" w:pos="993"/>
        </w:tabs>
        <w:ind w:hanging="359"/>
        <w:jc w:val="both"/>
        <w:rPr>
          <w:sz w:val="26"/>
          <w:szCs w:val="26"/>
          <w:lang w:val="uk-UA"/>
        </w:rPr>
      </w:pPr>
      <w:r w:rsidRPr="009E4BD4">
        <w:rPr>
          <w:b/>
          <w:sz w:val="26"/>
          <w:szCs w:val="26"/>
          <w:lang w:val="uk-UA"/>
        </w:rPr>
        <w:t>культуру і мистецтво –</w:t>
      </w:r>
      <w:r w:rsidRPr="009E4BD4">
        <w:rPr>
          <w:sz w:val="26"/>
          <w:szCs w:val="26"/>
          <w:lang w:val="uk-UA"/>
        </w:rPr>
        <w:t xml:space="preserve"> 15 239 153,65 грн (3,7%);</w:t>
      </w:r>
    </w:p>
    <w:p w:rsidR="009E4BD4" w:rsidRPr="009E4BD4" w:rsidRDefault="009E4BD4" w:rsidP="006D77EC">
      <w:pPr>
        <w:numPr>
          <w:ilvl w:val="0"/>
          <w:numId w:val="3"/>
        </w:numPr>
        <w:tabs>
          <w:tab w:val="clear" w:pos="1068"/>
          <w:tab w:val="num" w:pos="0"/>
          <w:tab w:val="num" w:pos="993"/>
        </w:tabs>
        <w:ind w:hanging="359"/>
        <w:jc w:val="both"/>
        <w:rPr>
          <w:sz w:val="26"/>
          <w:szCs w:val="26"/>
          <w:lang w:val="uk-UA"/>
        </w:rPr>
      </w:pPr>
      <w:r w:rsidRPr="009E4BD4">
        <w:rPr>
          <w:b/>
          <w:sz w:val="26"/>
          <w:szCs w:val="26"/>
          <w:lang w:val="uk-UA"/>
        </w:rPr>
        <w:t>фізичну культуру і спорт –</w:t>
      </w:r>
      <w:r w:rsidRPr="009E4BD4">
        <w:rPr>
          <w:sz w:val="26"/>
          <w:szCs w:val="26"/>
          <w:lang w:val="uk-UA"/>
        </w:rPr>
        <w:t xml:space="preserve"> 2 990 317,83 грн (0,7%);</w:t>
      </w:r>
    </w:p>
    <w:p w:rsidR="009E4BD4" w:rsidRPr="009E4BD4" w:rsidRDefault="009E4BD4" w:rsidP="006D77EC">
      <w:pPr>
        <w:numPr>
          <w:ilvl w:val="0"/>
          <w:numId w:val="3"/>
        </w:numPr>
        <w:tabs>
          <w:tab w:val="clear" w:pos="1068"/>
          <w:tab w:val="num" w:pos="0"/>
          <w:tab w:val="num" w:pos="993"/>
        </w:tabs>
        <w:ind w:hanging="359"/>
        <w:jc w:val="both"/>
        <w:rPr>
          <w:sz w:val="26"/>
          <w:szCs w:val="26"/>
          <w:lang w:val="uk-UA"/>
        </w:rPr>
      </w:pPr>
      <w:r w:rsidRPr="009E4BD4">
        <w:rPr>
          <w:b/>
          <w:sz w:val="26"/>
          <w:szCs w:val="26"/>
          <w:lang w:val="uk-UA"/>
        </w:rPr>
        <w:t>житлово-комунальне господарство</w:t>
      </w:r>
      <w:r w:rsidRPr="009E4BD4">
        <w:rPr>
          <w:sz w:val="26"/>
          <w:szCs w:val="26"/>
          <w:lang w:val="uk-UA"/>
        </w:rPr>
        <w:t xml:space="preserve"> – 30 265 687,79 грн (7,3%);</w:t>
      </w:r>
    </w:p>
    <w:p w:rsidR="009E4BD4" w:rsidRPr="009E4BD4" w:rsidRDefault="009E4BD4" w:rsidP="006D77EC">
      <w:pPr>
        <w:numPr>
          <w:ilvl w:val="0"/>
          <w:numId w:val="3"/>
        </w:numPr>
        <w:tabs>
          <w:tab w:val="clear" w:pos="1068"/>
          <w:tab w:val="num" w:pos="0"/>
          <w:tab w:val="num" w:pos="993"/>
        </w:tabs>
        <w:ind w:hanging="359"/>
        <w:jc w:val="both"/>
        <w:rPr>
          <w:sz w:val="26"/>
          <w:szCs w:val="26"/>
          <w:lang w:val="uk-UA"/>
        </w:rPr>
      </w:pPr>
      <w:r w:rsidRPr="009E4BD4">
        <w:rPr>
          <w:b/>
          <w:sz w:val="26"/>
          <w:szCs w:val="26"/>
          <w:lang w:val="uk-UA"/>
        </w:rPr>
        <w:t xml:space="preserve">економічну та іншу діяльність </w:t>
      </w:r>
      <w:r w:rsidRPr="009E4BD4">
        <w:rPr>
          <w:sz w:val="26"/>
          <w:szCs w:val="26"/>
          <w:lang w:val="uk-UA"/>
        </w:rPr>
        <w:t>– 13 678 037,02 грн (3,3%);</w:t>
      </w:r>
    </w:p>
    <w:p w:rsidR="009E4BD4" w:rsidRPr="009E4BD4" w:rsidRDefault="009E4BD4" w:rsidP="006D77EC">
      <w:pPr>
        <w:numPr>
          <w:ilvl w:val="0"/>
          <w:numId w:val="3"/>
        </w:numPr>
        <w:tabs>
          <w:tab w:val="clear" w:pos="1068"/>
          <w:tab w:val="num" w:pos="0"/>
          <w:tab w:val="num" w:pos="993"/>
        </w:tabs>
        <w:ind w:hanging="359"/>
        <w:jc w:val="both"/>
        <w:rPr>
          <w:sz w:val="26"/>
          <w:szCs w:val="26"/>
          <w:lang w:val="uk-UA"/>
        </w:rPr>
      </w:pPr>
      <w:r w:rsidRPr="009E4BD4">
        <w:rPr>
          <w:b/>
          <w:sz w:val="26"/>
          <w:szCs w:val="26"/>
          <w:lang w:val="uk-UA"/>
        </w:rPr>
        <w:t xml:space="preserve">міжбюджетні трансферти </w:t>
      </w:r>
      <w:r w:rsidRPr="009E4BD4">
        <w:rPr>
          <w:sz w:val="26"/>
          <w:szCs w:val="26"/>
          <w:lang w:val="uk-UA"/>
        </w:rPr>
        <w:t>– 3 075 000 грн (0,7%).</w:t>
      </w:r>
    </w:p>
    <w:p w:rsidR="009E4BD4" w:rsidRPr="009E4BD4" w:rsidRDefault="009E4BD4" w:rsidP="009E4BD4">
      <w:pPr>
        <w:jc w:val="both"/>
        <w:rPr>
          <w:sz w:val="26"/>
          <w:szCs w:val="26"/>
          <w:lang w:val="uk-UA"/>
        </w:rPr>
      </w:pPr>
      <w:r w:rsidRPr="009E4BD4">
        <w:rPr>
          <w:noProof/>
          <w:sz w:val="20"/>
          <w:szCs w:val="20"/>
          <w:lang w:val="en-US" w:eastAsia="en-US"/>
        </w:rPr>
        <w:drawing>
          <wp:inline distT="0" distB="0" distL="0" distR="0">
            <wp:extent cx="6124575" cy="3571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BD4" w:rsidRPr="009E4BD4" w:rsidRDefault="009E4BD4" w:rsidP="009E4BD4">
      <w:pPr>
        <w:ind w:left="708"/>
        <w:jc w:val="both"/>
        <w:rPr>
          <w:sz w:val="26"/>
          <w:szCs w:val="26"/>
          <w:lang w:val="uk-UA"/>
        </w:rPr>
      </w:pPr>
    </w:p>
    <w:p w:rsidR="009E4BD4" w:rsidRPr="009E4BD4" w:rsidRDefault="009E4BD4" w:rsidP="009E4BD4">
      <w:pPr>
        <w:ind w:left="708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Структура видатків:</w:t>
      </w:r>
    </w:p>
    <w:p w:rsidR="009E4BD4" w:rsidRPr="009E4BD4" w:rsidRDefault="009E4BD4" w:rsidP="009E4BD4">
      <w:pPr>
        <w:ind w:left="708"/>
        <w:jc w:val="both"/>
        <w:rPr>
          <w:b/>
          <w:sz w:val="26"/>
          <w:szCs w:val="26"/>
          <w:lang w:val="uk-UA"/>
        </w:rPr>
      </w:pPr>
    </w:p>
    <w:p w:rsidR="009E4BD4" w:rsidRPr="009E4BD4" w:rsidRDefault="009E4BD4" w:rsidP="00FA6F2F">
      <w:pPr>
        <w:jc w:val="both"/>
        <w:rPr>
          <w:b/>
          <w:sz w:val="26"/>
          <w:szCs w:val="26"/>
          <w:lang w:val="uk-UA"/>
        </w:rPr>
      </w:pPr>
      <w:r w:rsidRPr="009E4BD4">
        <w:rPr>
          <w:b/>
          <w:sz w:val="26"/>
          <w:szCs w:val="26"/>
          <w:lang w:val="uk-UA"/>
        </w:rPr>
        <w:t>1. Захищені видатки – 342 669 376,09 грн (82,2% від загальної суми видатків), а саме:</w:t>
      </w:r>
    </w:p>
    <w:p w:rsidR="009E4BD4" w:rsidRPr="009E4BD4" w:rsidRDefault="009E4BD4" w:rsidP="009E4BD4">
      <w:pPr>
        <w:ind w:left="708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- заробітна плата з нарахуванням – 274 717 469,09 грн (80,2%);</w:t>
      </w:r>
    </w:p>
    <w:p w:rsidR="009E4BD4" w:rsidRPr="009E4BD4" w:rsidRDefault="009E4BD4" w:rsidP="009E4BD4">
      <w:pPr>
        <w:ind w:left="708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- медикаменти та перев’язувальні матеріали – 1 108 119,34 грн (0,3%);</w:t>
      </w:r>
    </w:p>
    <w:p w:rsidR="009E4BD4" w:rsidRPr="009E4BD4" w:rsidRDefault="009E4BD4" w:rsidP="009E4BD4">
      <w:pPr>
        <w:ind w:left="708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- продукти харчування – 13 623 085,71 грн (4,0%);</w:t>
      </w:r>
    </w:p>
    <w:p w:rsidR="009E4BD4" w:rsidRPr="009E4BD4" w:rsidRDefault="009E4BD4" w:rsidP="009E4BD4">
      <w:pPr>
        <w:ind w:left="708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- оплата комунальних послуг та енергоносіїв – 37 724 563,55 грн (11,0%);</w:t>
      </w:r>
    </w:p>
    <w:p w:rsidR="009E4BD4" w:rsidRPr="009E4BD4" w:rsidRDefault="009E4BD4" w:rsidP="009E4BD4">
      <w:pPr>
        <w:ind w:left="708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- допомога військовим та сім’ям загиблих – 4 840 281,78 грн (1,4%);</w:t>
      </w:r>
    </w:p>
    <w:p w:rsidR="009E4BD4" w:rsidRPr="009E4BD4" w:rsidRDefault="009E4BD4" w:rsidP="009E4BD4">
      <w:pPr>
        <w:ind w:left="708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- соціальне забезпечення – 3 911 011,79 грн (1,1%);</w:t>
      </w:r>
    </w:p>
    <w:p w:rsidR="009E4BD4" w:rsidRPr="009E4BD4" w:rsidRDefault="009E4BD4" w:rsidP="009E4BD4">
      <w:pPr>
        <w:ind w:left="708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- мобілізаційна підготовка, допомога ЗСУ – 6 744 844,83 грн (2,0%).</w:t>
      </w:r>
    </w:p>
    <w:p w:rsidR="009E4BD4" w:rsidRPr="009E4BD4" w:rsidRDefault="009E4BD4" w:rsidP="009E4BD4">
      <w:pPr>
        <w:jc w:val="both"/>
        <w:rPr>
          <w:sz w:val="26"/>
          <w:szCs w:val="26"/>
          <w:lang w:val="uk-UA"/>
        </w:rPr>
      </w:pPr>
      <w:r w:rsidRPr="009E4BD4">
        <w:rPr>
          <w:noProof/>
          <w:lang w:val="en-US" w:eastAsia="en-US"/>
        </w:rPr>
        <w:lastRenderedPageBreak/>
        <w:drawing>
          <wp:inline distT="0" distB="0" distL="0" distR="0">
            <wp:extent cx="6477000" cy="2705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BD4" w:rsidRPr="009E4BD4" w:rsidRDefault="009E4BD4" w:rsidP="009E4BD4">
      <w:pPr>
        <w:jc w:val="both"/>
        <w:rPr>
          <w:b/>
          <w:sz w:val="26"/>
          <w:szCs w:val="26"/>
          <w:lang w:val="uk-UA"/>
        </w:rPr>
      </w:pPr>
      <w:r w:rsidRPr="009E4BD4">
        <w:rPr>
          <w:b/>
          <w:sz w:val="26"/>
          <w:szCs w:val="26"/>
          <w:lang w:val="uk-UA"/>
        </w:rPr>
        <w:t>2. Незахищені видатки – 73 952 639,55 грн (17,8% від загальної суми видатків), а саме:</w:t>
      </w:r>
    </w:p>
    <w:p w:rsidR="009E4BD4" w:rsidRPr="009E4BD4" w:rsidRDefault="009E4BD4" w:rsidP="009E4BD4">
      <w:pPr>
        <w:ind w:left="708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- предмети, матеріали, обладнання  – 6 774 103,48 грн (9,2%);</w:t>
      </w:r>
    </w:p>
    <w:p w:rsidR="009E4BD4" w:rsidRPr="009E4BD4" w:rsidRDefault="009E4BD4" w:rsidP="009E4BD4">
      <w:pPr>
        <w:ind w:left="708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- паливно-мастильні матеріали та запасні частини – 9 215 900 грн (12,5%);</w:t>
      </w:r>
    </w:p>
    <w:p w:rsidR="009E4BD4" w:rsidRPr="009E4BD4" w:rsidRDefault="009E4BD4" w:rsidP="009E4BD4">
      <w:pPr>
        <w:ind w:left="708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- поточний ремонт доріг – 4 880 154,97 грн (6,6%);</w:t>
      </w:r>
    </w:p>
    <w:p w:rsidR="009E4BD4" w:rsidRPr="009E4BD4" w:rsidRDefault="009E4BD4" w:rsidP="009E4BD4">
      <w:pPr>
        <w:ind w:left="708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- оплату послуг (крім комунальних) – 4 918 296,37 грн (6,6%);</w:t>
      </w:r>
    </w:p>
    <w:p w:rsidR="009E4BD4" w:rsidRPr="009E4BD4" w:rsidRDefault="009E4BD4" w:rsidP="009E4BD4">
      <w:pPr>
        <w:ind w:left="708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- інші поточні видатки – 827 470,31 грн (1,1%);</w:t>
      </w:r>
    </w:p>
    <w:p w:rsidR="009E4BD4" w:rsidRPr="009E4BD4" w:rsidRDefault="009E4BD4" w:rsidP="009E4BD4">
      <w:pPr>
        <w:ind w:left="708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- придбання обладнання та предметів довгострокового користування –  26 980 653,92 грн (36,4%);</w:t>
      </w:r>
    </w:p>
    <w:p w:rsidR="009E4BD4" w:rsidRPr="009E4BD4" w:rsidRDefault="009E4BD4" w:rsidP="009E4BD4">
      <w:pPr>
        <w:ind w:left="708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- субвенція з державного бюджету на придбання житла для сімей учасників АТО – 10 126 733,80 грн (13,7%);</w:t>
      </w:r>
    </w:p>
    <w:p w:rsidR="009E4BD4" w:rsidRPr="009E4BD4" w:rsidRDefault="009E4BD4" w:rsidP="009E4BD4">
      <w:pPr>
        <w:ind w:left="708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- придбання житла для лікарів – 1 320 000 грн (1,8%)</w:t>
      </w:r>
    </w:p>
    <w:p w:rsidR="009E4BD4" w:rsidRPr="009E4BD4" w:rsidRDefault="009E4BD4" w:rsidP="009E4BD4">
      <w:pPr>
        <w:ind w:left="708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- будівництво, капітальний ремонт та реконструкція – 5 834 326,70 грн (7,9%);</w:t>
      </w:r>
    </w:p>
    <w:p w:rsidR="009E4BD4" w:rsidRPr="009E4BD4" w:rsidRDefault="009E4BD4" w:rsidP="009E4BD4">
      <w:pPr>
        <w:ind w:left="708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- міжбюджетні трансферти – 3 075 000 грн (4,2%).</w:t>
      </w:r>
    </w:p>
    <w:p w:rsidR="009E4BD4" w:rsidRPr="009E4BD4" w:rsidRDefault="009E4BD4" w:rsidP="009E4BD4">
      <w:pPr>
        <w:ind w:left="708"/>
        <w:jc w:val="both"/>
        <w:rPr>
          <w:sz w:val="26"/>
          <w:szCs w:val="26"/>
          <w:lang w:val="uk-UA"/>
        </w:rPr>
      </w:pPr>
    </w:p>
    <w:p w:rsidR="009E4BD4" w:rsidRPr="009E4BD4" w:rsidRDefault="009E4BD4" w:rsidP="009E4BD4">
      <w:pPr>
        <w:ind w:left="708"/>
        <w:jc w:val="both"/>
        <w:rPr>
          <w:sz w:val="26"/>
          <w:szCs w:val="26"/>
          <w:lang w:val="uk-UA"/>
        </w:rPr>
      </w:pPr>
    </w:p>
    <w:p w:rsidR="009E4BD4" w:rsidRPr="009E4BD4" w:rsidRDefault="009E4BD4" w:rsidP="009E4BD4">
      <w:pPr>
        <w:tabs>
          <w:tab w:val="left" w:pos="0"/>
          <w:tab w:val="left" w:pos="426"/>
          <w:tab w:val="left" w:pos="2552"/>
          <w:tab w:val="left" w:pos="9923"/>
        </w:tabs>
        <w:ind w:firstLine="142"/>
        <w:jc w:val="center"/>
        <w:rPr>
          <w:sz w:val="28"/>
          <w:szCs w:val="20"/>
          <w:lang w:val="uk-UA"/>
        </w:rPr>
      </w:pPr>
      <w:r w:rsidRPr="009E4BD4">
        <w:rPr>
          <w:noProof/>
          <w:sz w:val="28"/>
          <w:szCs w:val="20"/>
          <w:lang w:val="en-US" w:eastAsia="en-US"/>
        </w:rPr>
        <w:drawing>
          <wp:inline distT="0" distB="0" distL="0" distR="0">
            <wp:extent cx="5962650" cy="3848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BD4" w:rsidRPr="009E4BD4" w:rsidRDefault="009E4BD4" w:rsidP="009E4BD4">
      <w:pPr>
        <w:tabs>
          <w:tab w:val="left" w:pos="0"/>
          <w:tab w:val="left" w:pos="426"/>
          <w:tab w:val="left" w:pos="2552"/>
          <w:tab w:val="left" w:pos="9923"/>
        </w:tabs>
        <w:ind w:firstLine="567"/>
        <w:jc w:val="center"/>
        <w:rPr>
          <w:b/>
          <w:sz w:val="26"/>
          <w:szCs w:val="26"/>
          <w:lang w:val="uk-UA"/>
        </w:rPr>
      </w:pPr>
    </w:p>
    <w:p w:rsidR="006D77EC" w:rsidRDefault="006D77EC" w:rsidP="009E4BD4">
      <w:pPr>
        <w:tabs>
          <w:tab w:val="left" w:pos="0"/>
          <w:tab w:val="left" w:pos="426"/>
          <w:tab w:val="left" w:pos="2552"/>
          <w:tab w:val="left" w:pos="9923"/>
        </w:tabs>
        <w:ind w:firstLine="567"/>
        <w:jc w:val="center"/>
        <w:rPr>
          <w:b/>
          <w:sz w:val="26"/>
          <w:szCs w:val="26"/>
          <w:lang w:val="uk-UA"/>
        </w:rPr>
      </w:pPr>
    </w:p>
    <w:p w:rsidR="009E4BD4" w:rsidRPr="009E4BD4" w:rsidRDefault="009E4BD4" w:rsidP="009E4BD4">
      <w:pPr>
        <w:tabs>
          <w:tab w:val="left" w:pos="0"/>
          <w:tab w:val="left" w:pos="426"/>
          <w:tab w:val="left" w:pos="2552"/>
          <w:tab w:val="left" w:pos="9923"/>
        </w:tabs>
        <w:ind w:firstLine="567"/>
        <w:jc w:val="center"/>
        <w:rPr>
          <w:b/>
          <w:sz w:val="26"/>
          <w:szCs w:val="26"/>
          <w:lang w:val="uk-UA"/>
        </w:rPr>
      </w:pPr>
      <w:r w:rsidRPr="009E4BD4">
        <w:rPr>
          <w:b/>
          <w:sz w:val="26"/>
          <w:szCs w:val="26"/>
          <w:lang w:val="uk-UA"/>
        </w:rPr>
        <w:lastRenderedPageBreak/>
        <w:t>Видатки місцевого бюджету за 2024 рік в розрізі установ</w:t>
      </w:r>
    </w:p>
    <w:p w:rsidR="009E4BD4" w:rsidRPr="009E4BD4" w:rsidRDefault="009E4BD4" w:rsidP="009E4BD4">
      <w:pPr>
        <w:tabs>
          <w:tab w:val="left" w:pos="0"/>
          <w:tab w:val="left" w:pos="426"/>
          <w:tab w:val="left" w:pos="2552"/>
          <w:tab w:val="left" w:pos="9923"/>
        </w:tabs>
        <w:ind w:firstLine="567"/>
        <w:jc w:val="both"/>
        <w:rPr>
          <w:sz w:val="26"/>
          <w:szCs w:val="26"/>
          <w:lang w:val="uk-UA"/>
        </w:rPr>
      </w:pPr>
      <w:r w:rsidRPr="009E4BD4">
        <w:rPr>
          <w:b/>
          <w:sz w:val="26"/>
          <w:szCs w:val="26"/>
          <w:lang w:val="uk-UA"/>
        </w:rPr>
        <w:t xml:space="preserve">          </w:t>
      </w:r>
    </w:p>
    <w:p w:rsidR="009E4BD4" w:rsidRPr="009E4BD4" w:rsidRDefault="009E4BD4" w:rsidP="009E4BD4">
      <w:pPr>
        <w:ind w:firstLine="567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 xml:space="preserve">Видатки по </w:t>
      </w:r>
      <w:r w:rsidRPr="009E4BD4">
        <w:rPr>
          <w:b/>
          <w:sz w:val="26"/>
          <w:szCs w:val="26"/>
          <w:lang w:val="uk-UA"/>
        </w:rPr>
        <w:t>Виконавчому комітету Тетіївської міської ради</w:t>
      </w:r>
      <w:r w:rsidRPr="009E4BD4">
        <w:rPr>
          <w:sz w:val="26"/>
          <w:szCs w:val="26"/>
          <w:lang w:val="uk-UA"/>
        </w:rPr>
        <w:t xml:space="preserve"> використано в сумі 51 953 248,77 грн, а саме: 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 xml:space="preserve">заробітну плату з нарахуванням – 27 394 884,63 грн; 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 xml:space="preserve">оплату комунальних послуг та енергоносіїв – 2 131 605,58 грн; 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ПММ, канцтовари, запасні частини, господ. товари та інше – 606 536,05 грн;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комп’ютерна техніка та інше обладнання – 118 025,82 грн;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 xml:space="preserve">оплата послуг (послуги зв'язку, програмне забезпечення,  </w:t>
      </w:r>
      <w:proofErr w:type="spellStart"/>
      <w:r w:rsidRPr="009E4BD4">
        <w:rPr>
          <w:sz w:val="26"/>
          <w:szCs w:val="26"/>
          <w:lang w:val="uk-UA"/>
        </w:rPr>
        <w:t>тех</w:t>
      </w:r>
      <w:proofErr w:type="spellEnd"/>
      <w:r w:rsidRPr="009E4BD4">
        <w:rPr>
          <w:sz w:val="26"/>
          <w:szCs w:val="26"/>
          <w:lang w:val="uk-UA"/>
        </w:rPr>
        <w:t>. обслуговування, ПКД та інше) – 421 336,25 грн;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реконструкція системи газопостачання – 193 290 грн;</w:t>
      </w:r>
    </w:p>
    <w:p w:rsidR="009E4BD4" w:rsidRPr="00FA6F2F" w:rsidRDefault="009E4BD4" w:rsidP="006D77EC">
      <w:pPr>
        <w:pStyle w:val="a3"/>
        <w:numPr>
          <w:ilvl w:val="0"/>
          <w:numId w:val="3"/>
        </w:numPr>
        <w:tabs>
          <w:tab w:val="clear" w:pos="1068"/>
          <w:tab w:val="num" w:pos="993"/>
          <w:tab w:val="num" w:pos="2160"/>
        </w:tabs>
        <w:ind w:hanging="501"/>
        <w:jc w:val="both"/>
        <w:rPr>
          <w:sz w:val="26"/>
          <w:szCs w:val="26"/>
          <w:lang w:val="uk-UA"/>
        </w:rPr>
      </w:pPr>
      <w:r w:rsidRPr="00FA6F2F">
        <w:rPr>
          <w:sz w:val="26"/>
          <w:szCs w:val="26"/>
          <w:lang w:val="uk-UA"/>
        </w:rPr>
        <w:t xml:space="preserve">навчання по охороні праці, виплата за рішенням суду, податок та інше – </w:t>
      </w:r>
    </w:p>
    <w:p w:rsidR="009E4BD4" w:rsidRPr="009E4BD4" w:rsidRDefault="009E4BD4" w:rsidP="009E4BD4">
      <w:pPr>
        <w:tabs>
          <w:tab w:val="num" w:pos="2160"/>
        </w:tabs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 xml:space="preserve">              333 643,52 грн;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 xml:space="preserve">програму збереження документів Трудового архіву, що не належить до Національного архівного фонду на 2021-2025 роки – 211 103,84 грн; 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 xml:space="preserve">програму "Відзначення державних та професійних свят, ювілейних та святкових дат, здійснення представницьких та інших заходів Тетіївської міської територіальної громади" на 2021-2025 роки – 18 040 грн; 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 xml:space="preserve">програму інформаційної політики та </w:t>
      </w:r>
      <w:proofErr w:type="spellStart"/>
      <w:r w:rsidRPr="009E4BD4">
        <w:rPr>
          <w:sz w:val="26"/>
          <w:szCs w:val="26"/>
          <w:lang w:val="uk-UA"/>
        </w:rPr>
        <w:t>зв'язків</w:t>
      </w:r>
      <w:proofErr w:type="spellEnd"/>
      <w:r w:rsidRPr="009E4BD4">
        <w:rPr>
          <w:sz w:val="26"/>
          <w:szCs w:val="26"/>
          <w:lang w:val="uk-UA"/>
        </w:rPr>
        <w:t xml:space="preserve"> з громадськістю на 2021-2025 роки – 39 180 грн;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 xml:space="preserve">програму підтримки сім'ї та забезпечення прав дітей на 2023-2025 роки – 384 395 грн; 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 xml:space="preserve">видатки по землеустрою – 150 300 грн (проектно-вишукувальні роботи з розроблення проекту землеустрою, експертно-грошова оцінка землі); 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 xml:space="preserve">програму захисту населення і території  від надзвичайних ситуацій техногенного та природного характеру на 2023-2025 роки – 267 288 грн; 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rFonts w:eastAsia="Batang"/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 xml:space="preserve">програму підтримки Збройних сил України, підрозділів  Національної гвардії України, державної прикордонної служби України, територіальної оборони, мобілізаційної підготовки та мобілізації </w:t>
      </w:r>
      <w:r w:rsidRPr="009E4BD4">
        <w:rPr>
          <w:rFonts w:eastAsia="Batang"/>
          <w:sz w:val="26"/>
          <w:szCs w:val="26"/>
          <w:lang w:val="uk-UA"/>
        </w:rPr>
        <w:t xml:space="preserve">– 6 744 844,83 грн; 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rFonts w:eastAsia="Batang"/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 xml:space="preserve">програму "Поліцейський офіцер громади" на 2021-2025 роки </w:t>
      </w:r>
      <w:r w:rsidRPr="009E4BD4">
        <w:rPr>
          <w:rFonts w:eastAsia="Batang"/>
          <w:sz w:val="26"/>
          <w:szCs w:val="26"/>
          <w:lang w:val="uk-UA"/>
        </w:rPr>
        <w:t xml:space="preserve">– 530 000 грн; 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 xml:space="preserve">програму профілактики злочинності та сприяння діяльності правоохоронних органів Національної поліції на території Тетіївської територіальної громади на 2021-2025 роки – 100 000 грн; 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програму забезпечення безпеки громадян шляхом виправлення засуджених та запобігання вчинення ними повторних злочинів на території Тетіївської міської територіальної громади на 2024-2026 роки – 30 000 грн;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програму співробітництва з організаціями Всеукраїнської асоціації органів місцевого самоврядування та іншими організаціями – 8 000 грн;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 xml:space="preserve">видатки за рахунок власних та благодійних коштів спеціального фонду (комп’ютерна техніка, канцтовари, господарчі матеріали, </w:t>
      </w:r>
      <w:proofErr w:type="spellStart"/>
      <w:r w:rsidRPr="009E4BD4">
        <w:rPr>
          <w:sz w:val="26"/>
          <w:szCs w:val="26"/>
          <w:lang w:val="uk-UA"/>
        </w:rPr>
        <w:t>конгенераційні</w:t>
      </w:r>
      <w:proofErr w:type="spellEnd"/>
      <w:r w:rsidRPr="009E4BD4">
        <w:rPr>
          <w:sz w:val="26"/>
          <w:szCs w:val="26"/>
          <w:lang w:val="uk-UA"/>
        </w:rPr>
        <w:t xml:space="preserve"> мобільні установки з обладнанням, автомобілі та інші) – 12 270 775,25 грн.</w:t>
      </w:r>
    </w:p>
    <w:p w:rsidR="009E4BD4" w:rsidRPr="009E4BD4" w:rsidRDefault="009E4BD4" w:rsidP="009E4BD4">
      <w:pPr>
        <w:tabs>
          <w:tab w:val="num" w:pos="851"/>
        </w:tabs>
        <w:ind w:left="851" w:hanging="284"/>
        <w:jc w:val="both"/>
        <w:rPr>
          <w:sz w:val="26"/>
          <w:szCs w:val="26"/>
          <w:lang w:val="uk-UA"/>
        </w:rPr>
      </w:pPr>
    </w:p>
    <w:p w:rsidR="009E4BD4" w:rsidRPr="009E4BD4" w:rsidRDefault="009E4BD4" w:rsidP="009E4BD4">
      <w:pPr>
        <w:ind w:firstLine="567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 xml:space="preserve">Видатки по </w:t>
      </w:r>
      <w:r w:rsidRPr="009E4BD4">
        <w:rPr>
          <w:b/>
          <w:sz w:val="26"/>
          <w:szCs w:val="26"/>
          <w:lang w:val="uk-UA"/>
        </w:rPr>
        <w:t>КНП «Тетіївська центральна лікарня»</w:t>
      </w:r>
      <w:r w:rsidRPr="009E4BD4">
        <w:rPr>
          <w:sz w:val="26"/>
          <w:szCs w:val="26"/>
          <w:lang w:val="uk-UA"/>
        </w:rPr>
        <w:t xml:space="preserve"> використано в сумі 7 982 968,07 грн, а саме: 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 xml:space="preserve">заробітну плату з нарахуванням – 100 000 грн; 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 xml:space="preserve">оплату комунальних послуг та енергоносіїв – 6 033 316,77 грн; </w:t>
      </w:r>
    </w:p>
    <w:p w:rsidR="009E4BD4" w:rsidRPr="009E4BD4" w:rsidRDefault="009E4BD4" w:rsidP="006D77EC">
      <w:pPr>
        <w:numPr>
          <w:ilvl w:val="0"/>
          <w:numId w:val="3"/>
        </w:numPr>
        <w:tabs>
          <w:tab w:val="num" w:pos="900"/>
          <w:tab w:val="num" w:pos="2160"/>
        </w:tabs>
        <w:ind w:hanging="501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медикаменти – 169 626,78 грн;</w:t>
      </w:r>
    </w:p>
    <w:p w:rsidR="009E4BD4" w:rsidRPr="009E4BD4" w:rsidRDefault="009E4BD4" w:rsidP="006D77EC">
      <w:pPr>
        <w:numPr>
          <w:ilvl w:val="0"/>
          <w:numId w:val="3"/>
        </w:numPr>
        <w:tabs>
          <w:tab w:val="num" w:pos="900"/>
          <w:tab w:val="num" w:pos="2160"/>
        </w:tabs>
        <w:ind w:hanging="501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продукти харчування – 45 366,30 грн;</w:t>
      </w:r>
    </w:p>
    <w:p w:rsidR="009E4BD4" w:rsidRPr="009E4BD4" w:rsidRDefault="009E4BD4" w:rsidP="006D77EC">
      <w:pPr>
        <w:numPr>
          <w:ilvl w:val="0"/>
          <w:numId w:val="3"/>
        </w:numPr>
        <w:tabs>
          <w:tab w:val="num" w:pos="900"/>
          <w:tab w:val="num" w:pos="2160"/>
        </w:tabs>
        <w:ind w:hanging="501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оплата послуг (послуги зв’я</w:t>
      </w:r>
      <w:r w:rsidR="00FA6F2F">
        <w:rPr>
          <w:sz w:val="26"/>
          <w:szCs w:val="26"/>
          <w:lang w:val="uk-UA"/>
        </w:rPr>
        <w:t xml:space="preserve">зку, </w:t>
      </w:r>
      <w:proofErr w:type="spellStart"/>
      <w:r w:rsidR="00FA6F2F">
        <w:rPr>
          <w:sz w:val="26"/>
          <w:szCs w:val="26"/>
          <w:lang w:val="uk-UA"/>
        </w:rPr>
        <w:t>обслуг</w:t>
      </w:r>
      <w:proofErr w:type="spellEnd"/>
      <w:r w:rsidR="00FA6F2F">
        <w:rPr>
          <w:sz w:val="26"/>
          <w:szCs w:val="26"/>
          <w:lang w:val="uk-UA"/>
        </w:rPr>
        <w:t>. ліфтів, та інше)</w:t>
      </w:r>
      <w:r w:rsidR="006D77EC">
        <w:rPr>
          <w:sz w:val="26"/>
          <w:szCs w:val="26"/>
          <w:lang w:val="uk-UA"/>
        </w:rPr>
        <w:t xml:space="preserve"> </w:t>
      </w:r>
      <w:r w:rsidR="00FA6F2F">
        <w:rPr>
          <w:sz w:val="26"/>
          <w:szCs w:val="26"/>
          <w:lang w:val="uk-UA"/>
        </w:rPr>
        <w:t>-</w:t>
      </w:r>
      <w:r w:rsidR="006D77EC">
        <w:rPr>
          <w:sz w:val="26"/>
          <w:szCs w:val="26"/>
          <w:lang w:val="uk-UA"/>
        </w:rPr>
        <w:t xml:space="preserve"> </w:t>
      </w:r>
      <w:r w:rsidRPr="009E4BD4">
        <w:rPr>
          <w:sz w:val="26"/>
          <w:szCs w:val="26"/>
          <w:lang w:val="uk-UA"/>
        </w:rPr>
        <w:t>172 711,62 грн;</w:t>
      </w:r>
    </w:p>
    <w:p w:rsidR="009E4BD4" w:rsidRPr="009E4BD4" w:rsidRDefault="009E4BD4" w:rsidP="006D77EC">
      <w:pPr>
        <w:numPr>
          <w:ilvl w:val="0"/>
          <w:numId w:val="3"/>
        </w:numPr>
        <w:tabs>
          <w:tab w:val="num" w:pos="900"/>
          <w:tab w:val="num" w:pos="2160"/>
        </w:tabs>
        <w:ind w:hanging="501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пільгові пенсії – 141 946,60 грн;</w:t>
      </w:r>
    </w:p>
    <w:p w:rsidR="009E4BD4" w:rsidRPr="009E4BD4" w:rsidRDefault="009E4BD4" w:rsidP="006D77EC">
      <w:pPr>
        <w:numPr>
          <w:ilvl w:val="0"/>
          <w:numId w:val="3"/>
        </w:numPr>
        <w:tabs>
          <w:tab w:val="num" w:pos="900"/>
          <w:tab w:val="num" w:pos="2160"/>
        </w:tabs>
        <w:ind w:hanging="501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придбання житла для лікарів – 1 320 000 грн.</w:t>
      </w:r>
    </w:p>
    <w:p w:rsidR="009E4BD4" w:rsidRPr="009E4BD4" w:rsidRDefault="009E4BD4" w:rsidP="009E4BD4">
      <w:pPr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 xml:space="preserve"> </w:t>
      </w:r>
    </w:p>
    <w:p w:rsidR="009E4BD4" w:rsidRPr="009E4BD4" w:rsidRDefault="009E4BD4" w:rsidP="009E4BD4">
      <w:pPr>
        <w:ind w:firstLine="567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lastRenderedPageBreak/>
        <w:t xml:space="preserve">Видатки по </w:t>
      </w:r>
      <w:r w:rsidRPr="009E4BD4">
        <w:rPr>
          <w:b/>
          <w:sz w:val="26"/>
          <w:szCs w:val="26"/>
          <w:lang w:val="uk-UA"/>
        </w:rPr>
        <w:t>КНП «Тетіївський центр первинної медико-санітарної допомоги»</w:t>
      </w:r>
      <w:r w:rsidRPr="009E4BD4">
        <w:rPr>
          <w:sz w:val="26"/>
          <w:szCs w:val="26"/>
          <w:lang w:val="uk-UA"/>
        </w:rPr>
        <w:t xml:space="preserve"> використано в сумі 4 341 252,51 грн, а саме: 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 xml:space="preserve">заробітну плату з нарахуванням – 1 708 653,80 грн; 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 xml:space="preserve">оплату комунальних послуг та енергоносіїв – 1 028 164,97 грн; </w:t>
      </w:r>
    </w:p>
    <w:p w:rsidR="009E4BD4" w:rsidRPr="009E4BD4" w:rsidRDefault="009E4BD4" w:rsidP="006D77EC">
      <w:pPr>
        <w:numPr>
          <w:ilvl w:val="0"/>
          <w:numId w:val="3"/>
        </w:numPr>
        <w:tabs>
          <w:tab w:val="num" w:pos="900"/>
          <w:tab w:val="num" w:pos="2160"/>
        </w:tabs>
        <w:ind w:hanging="501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медикаменти – 806 494,29 грн;</w:t>
      </w:r>
    </w:p>
    <w:p w:rsidR="009E4BD4" w:rsidRPr="009E4BD4" w:rsidRDefault="009E4BD4" w:rsidP="006D77EC">
      <w:pPr>
        <w:numPr>
          <w:ilvl w:val="0"/>
          <w:numId w:val="3"/>
        </w:numPr>
        <w:tabs>
          <w:tab w:val="num" w:pos="900"/>
          <w:tab w:val="num" w:pos="2160"/>
        </w:tabs>
        <w:ind w:hanging="501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ПММ, автозапчастини – 130 166,18 грн;</w:t>
      </w:r>
    </w:p>
    <w:p w:rsidR="009E4BD4" w:rsidRPr="009E4BD4" w:rsidRDefault="009E4BD4" w:rsidP="006D77EC">
      <w:pPr>
        <w:numPr>
          <w:ilvl w:val="0"/>
          <w:numId w:val="3"/>
        </w:numPr>
        <w:tabs>
          <w:tab w:val="num" w:pos="900"/>
          <w:tab w:val="num" w:pos="2160"/>
        </w:tabs>
        <w:ind w:hanging="501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оплата послуг (технічне обслуговування систем  газопостачання, перезарядка вогнегасників та інше) – 203 139,40 грн;</w:t>
      </w:r>
    </w:p>
    <w:p w:rsidR="009E4BD4" w:rsidRPr="009E4BD4" w:rsidRDefault="009E4BD4" w:rsidP="006D77EC">
      <w:pPr>
        <w:numPr>
          <w:ilvl w:val="0"/>
          <w:numId w:val="3"/>
        </w:numPr>
        <w:tabs>
          <w:tab w:val="num" w:pos="900"/>
          <w:tab w:val="num" w:pos="2160"/>
        </w:tabs>
        <w:ind w:hanging="501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навчання посадових осіб та виплата за рішенням суду – 326 200,68 грн;</w:t>
      </w:r>
    </w:p>
    <w:p w:rsidR="009E4BD4" w:rsidRPr="009E4BD4" w:rsidRDefault="009E4BD4" w:rsidP="006D77EC">
      <w:pPr>
        <w:numPr>
          <w:ilvl w:val="0"/>
          <w:numId w:val="3"/>
        </w:numPr>
        <w:tabs>
          <w:tab w:val="num" w:pos="900"/>
          <w:tab w:val="num" w:pos="2160"/>
        </w:tabs>
        <w:ind w:hanging="501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реконструкція системи газопостачання – 138 433,19 грн.</w:t>
      </w:r>
    </w:p>
    <w:p w:rsidR="009E4BD4" w:rsidRPr="009E4BD4" w:rsidRDefault="009E4BD4" w:rsidP="009E4BD4">
      <w:pPr>
        <w:tabs>
          <w:tab w:val="left" w:pos="0"/>
          <w:tab w:val="left" w:pos="426"/>
          <w:tab w:val="left" w:pos="2552"/>
          <w:tab w:val="left" w:pos="9923"/>
        </w:tabs>
        <w:rPr>
          <w:b/>
          <w:sz w:val="26"/>
          <w:szCs w:val="26"/>
          <w:lang w:val="uk-UA"/>
        </w:rPr>
      </w:pPr>
    </w:p>
    <w:p w:rsidR="009E4BD4" w:rsidRPr="009E4BD4" w:rsidRDefault="009E4BD4" w:rsidP="009E4BD4">
      <w:pPr>
        <w:ind w:firstLine="567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 xml:space="preserve">Видатки по </w:t>
      </w:r>
      <w:r w:rsidRPr="009E4BD4">
        <w:rPr>
          <w:b/>
          <w:sz w:val="26"/>
          <w:szCs w:val="26"/>
          <w:lang w:val="uk-UA"/>
        </w:rPr>
        <w:t>КП «</w:t>
      </w:r>
      <w:proofErr w:type="spellStart"/>
      <w:r w:rsidRPr="009E4BD4">
        <w:rPr>
          <w:b/>
          <w:sz w:val="26"/>
          <w:szCs w:val="26"/>
          <w:lang w:val="uk-UA"/>
        </w:rPr>
        <w:t>Тетіївтепломережа</w:t>
      </w:r>
      <w:proofErr w:type="spellEnd"/>
      <w:r w:rsidRPr="009E4BD4">
        <w:rPr>
          <w:b/>
          <w:sz w:val="26"/>
          <w:szCs w:val="26"/>
          <w:lang w:val="uk-UA"/>
        </w:rPr>
        <w:t>»</w:t>
      </w:r>
      <w:r w:rsidRPr="009E4BD4">
        <w:rPr>
          <w:sz w:val="26"/>
          <w:szCs w:val="26"/>
          <w:lang w:val="uk-UA"/>
        </w:rPr>
        <w:t xml:space="preserve"> використано в сумі 1 980 443,48 грн, а саме: 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 xml:space="preserve">погашення боргів за газопостачання – 1 200 000 грн; </w:t>
      </w:r>
    </w:p>
    <w:p w:rsidR="009E4BD4" w:rsidRPr="009E4BD4" w:rsidRDefault="009E4BD4" w:rsidP="006D77EC">
      <w:pPr>
        <w:numPr>
          <w:ilvl w:val="0"/>
          <w:numId w:val="3"/>
        </w:numPr>
        <w:tabs>
          <w:tab w:val="num" w:pos="900"/>
          <w:tab w:val="num" w:pos="2160"/>
        </w:tabs>
        <w:ind w:hanging="501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ПММ для генераторів – 100 000 грн;</w:t>
      </w:r>
    </w:p>
    <w:p w:rsidR="009E4BD4" w:rsidRPr="009E4BD4" w:rsidRDefault="009E4BD4" w:rsidP="006D77EC">
      <w:pPr>
        <w:numPr>
          <w:ilvl w:val="0"/>
          <w:numId w:val="3"/>
        </w:numPr>
        <w:tabs>
          <w:tab w:val="num" w:pos="900"/>
          <w:tab w:val="num" w:pos="2160"/>
        </w:tabs>
        <w:ind w:hanging="501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Придбання перетворювача частоти – 82 000 грн;</w:t>
      </w:r>
    </w:p>
    <w:p w:rsidR="009E4BD4" w:rsidRPr="009E4BD4" w:rsidRDefault="009E4BD4" w:rsidP="006D77EC">
      <w:pPr>
        <w:numPr>
          <w:ilvl w:val="0"/>
          <w:numId w:val="3"/>
        </w:numPr>
        <w:tabs>
          <w:tab w:val="num" w:pos="900"/>
          <w:tab w:val="num" w:pos="2160"/>
        </w:tabs>
        <w:ind w:hanging="501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ПКД та будівництво мереж внутрішнього газопостачання – 598 443,48 грн.</w:t>
      </w:r>
    </w:p>
    <w:p w:rsidR="009E4BD4" w:rsidRPr="009E4BD4" w:rsidRDefault="009E4BD4" w:rsidP="009E4BD4">
      <w:pPr>
        <w:tabs>
          <w:tab w:val="left" w:pos="0"/>
          <w:tab w:val="left" w:pos="426"/>
          <w:tab w:val="left" w:pos="2552"/>
          <w:tab w:val="left" w:pos="9923"/>
        </w:tabs>
        <w:rPr>
          <w:b/>
          <w:sz w:val="26"/>
          <w:szCs w:val="26"/>
          <w:lang w:val="uk-UA"/>
        </w:rPr>
      </w:pPr>
    </w:p>
    <w:p w:rsidR="009E4BD4" w:rsidRPr="009E4BD4" w:rsidRDefault="009E4BD4" w:rsidP="009E4BD4">
      <w:pPr>
        <w:ind w:firstLine="567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 xml:space="preserve">Видатки по </w:t>
      </w:r>
      <w:r w:rsidRPr="009E4BD4">
        <w:rPr>
          <w:b/>
          <w:sz w:val="26"/>
          <w:szCs w:val="26"/>
          <w:lang w:val="uk-UA"/>
        </w:rPr>
        <w:t>КП «</w:t>
      </w:r>
      <w:proofErr w:type="spellStart"/>
      <w:r w:rsidRPr="009E4BD4">
        <w:rPr>
          <w:b/>
          <w:sz w:val="26"/>
          <w:szCs w:val="26"/>
          <w:lang w:val="uk-UA"/>
        </w:rPr>
        <w:t>Тетіївводоканал</w:t>
      </w:r>
      <w:proofErr w:type="spellEnd"/>
      <w:r w:rsidRPr="009E4BD4">
        <w:rPr>
          <w:b/>
          <w:sz w:val="26"/>
          <w:szCs w:val="26"/>
          <w:lang w:val="uk-UA"/>
        </w:rPr>
        <w:t>»</w:t>
      </w:r>
      <w:r w:rsidRPr="009E4BD4">
        <w:rPr>
          <w:sz w:val="26"/>
          <w:szCs w:val="26"/>
          <w:lang w:val="uk-UA"/>
        </w:rPr>
        <w:t xml:space="preserve"> використано в сумі 7 523 188,29 грн, а саме: 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 xml:space="preserve">заробітну плату з нарахуванням – 4 394 596 грн; </w:t>
      </w:r>
    </w:p>
    <w:p w:rsidR="009E4BD4" w:rsidRPr="009E4BD4" w:rsidRDefault="009E4BD4" w:rsidP="006D77EC">
      <w:pPr>
        <w:numPr>
          <w:ilvl w:val="0"/>
          <w:numId w:val="3"/>
        </w:numPr>
        <w:tabs>
          <w:tab w:val="num" w:pos="900"/>
          <w:tab w:val="num" w:pos="2160"/>
        </w:tabs>
        <w:ind w:hanging="501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ПММ для автомобілів для генераторів – 604 956,07 грн;</w:t>
      </w:r>
    </w:p>
    <w:p w:rsidR="009E4BD4" w:rsidRPr="009E4BD4" w:rsidRDefault="009E4BD4" w:rsidP="006D77EC">
      <w:pPr>
        <w:numPr>
          <w:ilvl w:val="0"/>
          <w:numId w:val="3"/>
        </w:numPr>
        <w:tabs>
          <w:tab w:val="num" w:pos="900"/>
          <w:tab w:val="num" w:pos="2160"/>
        </w:tabs>
        <w:ind w:hanging="501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придбання матеріалів та обслуговування генератора – 194 904 грн;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 xml:space="preserve">будівництва сонячної електростанції   – 1 547 476 грн; 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капітальний ремонт системи електропостачання та придбання повітродувки – 701 283 грн;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природоохоронні заходи (хомути, засувки) – 79 973,22 грн.</w:t>
      </w:r>
    </w:p>
    <w:p w:rsidR="009E4BD4" w:rsidRPr="009E4BD4" w:rsidRDefault="009E4BD4" w:rsidP="009E4BD4">
      <w:pPr>
        <w:tabs>
          <w:tab w:val="left" w:pos="0"/>
          <w:tab w:val="left" w:pos="426"/>
          <w:tab w:val="left" w:pos="2552"/>
          <w:tab w:val="left" w:pos="9923"/>
        </w:tabs>
        <w:rPr>
          <w:b/>
          <w:sz w:val="26"/>
          <w:szCs w:val="26"/>
          <w:lang w:val="uk-UA"/>
        </w:rPr>
      </w:pPr>
    </w:p>
    <w:p w:rsidR="009E4BD4" w:rsidRPr="009E4BD4" w:rsidRDefault="009E4BD4" w:rsidP="009E4BD4">
      <w:pPr>
        <w:ind w:firstLine="567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 xml:space="preserve">Видатки по </w:t>
      </w:r>
      <w:r w:rsidRPr="009E4BD4">
        <w:rPr>
          <w:b/>
          <w:sz w:val="26"/>
          <w:szCs w:val="26"/>
          <w:lang w:val="uk-UA"/>
        </w:rPr>
        <w:t>КП «Благоустрій»</w:t>
      </w:r>
      <w:r w:rsidRPr="009E4BD4">
        <w:rPr>
          <w:sz w:val="26"/>
          <w:szCs w:val="26"/>
          <w:lang w:val="uk-UA"/>
        </w:rPr>
        <w:t xml:space="preserve"> використано в сумі 17 438 684,42 грн, а саме: 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 xml:space="preserve">заробітну плату з нарахуванням – 8 204 647,64 грн; 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оплата вуличного освітлення та водопостачання – 372 995,56 грн;</w:t>
      </w:r>
    </w:p>
    <w:p w:rsidR="009E4BD4" w:rsidRPr="00FA6F2F" w:rsidRDefault="009E4BD4" w:rsidP="006D77EC">
      <w:pPr>
        <w:pStyle w:val="a3"/>
        <w:numPr>
          <w:ilvl w:val="0"/>
          <w:numId w:val="3"/>
        </w:numPr>
        <w:tabs>
          <w:tab w:val="num" w:pos="2160"/>
        </w:tabs>
        <w:ind w:hanging="501"/>
        <w:jc w:val="both"/>
        <w:rPr>
          <w:sz w:val="26"/>
          <w:szCs w:val="26"/>
          <w:lang w:val="uk-UA"/>
        </w:rPr>
      </w:pPr>
      <w:r w:rsidRPr="00FA6F2F">
        <w:rPr>
          <w:sz w:val="26"/>
          <w:szCs w:val="26"/>
          <w:lang w:val="uk-UA"/>
        </w:rPr>
        <w:t>ПММ, запасні частини та інші матеріали – 3 442 401,64 грн;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900"/>
          <w:tab w:val="num" w:pos="2160"/>
        </w:tabs>
        <w:ind w:left="900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оплата послуг (ліквідація сміттєзвалищ, стерилізація тварин та інше) –  208 035,61 грн;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 xml:space="preserve">придбання контейнерів та інше  – 330 449 грн; 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 xml:space="preserve">утримання автомобільних доріг (придбання солі технічної, емульсії дорожньої, </w:t>
      </w:r>
      <w:proofErr w:type="spellStart"/>
      <w:r w:rsidRPr="009E4BD4">
        <w:rPr>
          <w:sz w:val="26"/>
          <w:szCs w:val="26"/>
          <w:lang w:val="uk-UA"/>
        </w:rPr>
        <w:t>щебеню</w:t>
      </w:r>
      <w:proofErr w:type="spellEnd"/>
      <w:r w:rsidRPr="009E4BD4">
        <w:rPr>
          <w:sz w:val="26"/>
          <w:szCs w:val="26"/>
          <w:lang w:val="uk-UA"/>
        </w:rPr>
        <w:t xml:space="preserve"> та  гран відсіву, оплата послуг) – 4 880 154,97 грн.</w:t>
      </w:r>
    </w:p>
    <w:p w:rsidR="009E4BD4" w:rsidRPr="009E4BD4" w:rsidRDefault="009E4BD4" w:rsidP="009E4BD4">
      <w:pPr>
        <w:tabs>
          <w:tab w:val="left" w:pos="0"/>
          <w:tab w:val="left" w:pos="426"/>
          <w:tab w:val="left" w:pos="2552"/>
          <w:tab w:val="left" w:pos="9923"/>
        </w:tabs>
        <w:rPr>
          <w:b/>
          <w:sz w:val="26"/>
          <w:szCs w:val="26"/>
          <w:lang w:val="uk-UA"/>
        </w:rPr>
      </w:pPr>
    </w:p>
    <w:p w:rsidR="009E4BD4" w:rsidRPr="009E4BD4" w:rsidRDefault="009E4BD4" w:rsidP="009E4BD4">
      <w:pPr>
        <w:ind w:firstLine="567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 xml:space="preserve">Видатки по </w:t>
      </w:r>
      <w:r w:rsidRPr="009E4BD4">
        <w:rPr>
          <w:b/>
          <w:sz w:val="26"/>
          <w:szCs w:val="26"/>
          <w:lang w:val="uk-UA"/>
        </w:rPr>
        <w:t>КП «</w:t>
      </w:r>
      <w:proofErr w:type="spellStart"/>
      <w:r w:rsidRPr="009E4BD4">
        <w:rPr>
          <w:b/>
          <w:sz w:val="26"/>
          <w:szCs w:val="26"/>
          <w:lang w:val="uk-UA"/>
        </w:rPr>
        <w:t>Дібрівка</w:t>
      </w:r>
      <w:proofErr w:type="spellEnd"/>
      <w:r w:rsidRPr="009E4BD4">
        <w:rPr>
          <w:b/>
          <w:sz w:val="26"/>
          <w:szCs w:val="26"/>
          <w:lang w:val="uk-UA"/>
        </w:rPr>
        <w:t>-Обрій»</w:t>
      </w:r>
      <w:r w:rsidRPr="009E4BD4">
        <w:rPr>
          <w:sz w:val="26"/>
          <w:szCs w:val="26"/>
          <w:lang w:val="uk-UA"/>
        </w:rPr>
        <w:t xml:space="preserve"> використано в сумі 8 510 975,79 грн, а саме: 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 xml:space="preserve">заробітну плату з нарахуванням – 6 634 377,90 грн; 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оплата вуличного освітлення – 206 491,04 грн;</w:t>
      </w:r>
    </w:p>
    <w:p w:rsidR="009E4BD4" w:rsidRPr="009E4BD4" w:rsidRDefault="009E4BD4" w:rsidP="006D77EC">
      <w:pPr>
        <w:numPr>
          <w:ilvl w:val="0"/>
          <w:numId w:val="3"/>
        </w:numPr>
        <w:tabs>
          <w:tab w:val="num" w:pos="900"/>
          <w:tab w:val="num" w:pos="2160"/>
        </w:tabs>
        <w:ind w:hanging="501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ПММ та інші матеріали – 1 359 548,85 грн;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придбання контейнерів та інше  – 310 558 грн.</w:t>
      </w:r>
    </w:p>
    <w:p w:rsidR="009E4BD4" w:rsidRPr="009E4BD4" w:rsidRDefault="009E4BD4" w:rsidP="009E4BD4">
      <w:pPr>
        <w:ind w:left="567"/>
        <w:jc w:val="both"/>
        <w:rPr>
          <w:sz w:val="26"/>
          <w:szCs w:val="26"/>
          <w:lang w:val="uk-UA"/>
        </w:rPr>
      </w:pPr>
    </w:p>
    <w:p w:rsidR="009E4BD4" w:rsidRPr="009E4BD4" w:rsidRDefault="009E4BD4" w:rsidP="009E4BD4">
      <w:pPr>
        <w:ind w:firstLine="567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 xml:space="preserve">Видатки по </w:t>
      </w:r>
      <w:r w:rsidRPr="009E4BD4">
        <w:rPr>
          <w:b/>
          <w:sz w:val="26"/>
          <w:szCs w:val="26"/>
          <w:lang w:val="uk-UA"/>
        </w:rPr>
        <w:t>Відділу освіти Тетіївської міської ради</w:t>
      </w:r>
      <w:r w:rsidRPr="009E4BD4">
        <w:rPr>
          <w:sz w:val="26"/>
          <w:szCs w:val="26"/>
          <w:lang w:val="uk-UA"/>
        </w:rPr>
        <w:t xml:space="preserve"> використано в сумі 247 640 718,65 грн, а саме: 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 xml:space="preserve">заробітну плату з нарахуванням – 187 629 287,14 грн; 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 xml:space="preserve">оплату комунальних послуг та енергоносіїв – 23 806 335,74 грн; 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продукти харчування – 6 505 700 грн;</w:t>
      </w:r>
    </w:p>
    <w:p w:rsidR="009E4BD4" w:rsidRPr="00FA6F2F" w:rsidRDefault="009E4BD4" w:rsidP="006D77EC">
      <w:pPr>
        <w:pStyle w:val="a3"/>
        <w:numPr>
          <w:ilvl w:val="0"/>
          <w:numId w:val="3"/>
        </w:numPr>
        <w:tabs>
          <w:tab w:val="num" w:pos="2160"/>
        </w:tabs>
        <w:ind w:hanging="501"/>
        <w:jc w:val="both"/>
        <w:rPr>
          <w:sz w:val="26"/>
          <w:szCs w:val="26"/>
          <w:lang w:val="uk-UA"/>
        </w:rPr>
      </w:pPr>
      <w:r w:rsidRPr="00FA6F2F">
        <w:rPr>
          <w:sz w:val="26"/>
          <w:szCs w:val="26"/>
          <w:lang w:val="uk-UA"/>
        </w:rPr>
        <w:t>ПММ, запасні частини та шини – 3 965 203 грн;</w:t>
      </w:r>
    </w:p>
    <w:p w:rsidR="009E4BD4" w:rsidRPr="00FA6F2F" w:rsidRDefault="009E4BD4" w:rsidP="006D77EC">
      <w:pPr>
        <w:pStyle w:val="a3"/>
        <w:numPr>
          <w:ilvl w:val="0"/>
          <w:numId w:val="3"/>
        </w:numPr>
        <w:tabs>
          <w:tab w:val="num" w:pos="2160"/>
        </w:tabs>
        <w:ind w:hanging="501"/>
        <w:jc w:val="both"/>
        <w:rPr>
          <w:sz w:val="26"/>
          <w:szCs w:val="26"/>
          <w:lang w:val="uk-UA"/>
        </w:rPr>
      </w:pPr>
      <w:r w:rsidRPr="00FA6F2F">
        <w:rPr>
          <w:sz w:val="26"/>
          <w:szCs w:val="26"/>
          <w:lang w:val="uk-UA"/>
        </w:rPr>
        <w:t>придбання предметів, матеріалів – 335 405 грн;</w:t>
      </w:r>
    </w:p>
    <w:p w:rsidR="009E4BD4" w:rsidRPr="00FA6F2F" w:rsidRDefault="009E4BD4" w:rsidP="006D77EC">
      <w:pPr>
        <w:pStyle w:val="a3"/>
        <w:numPr>
          <w:ilvl w:val="0"/>
          <w:numId w:val="3"/>
        </w:numPr>
        <w:tabs>
          <w:tab w:val="num" w:pos="2160"/>
        </w:tabs>
        <w:ind w:hanging="501"/>
        <w:jc w:val="both"/>
        <w:rPr>
          <w:sz w:val="26"/>
          <w:szCs w:val="26"/>
          <w:lang w:val="uk-UA"/>
        </w:rPr>
      </w:pPr>
      <w:r w:rsidRPr="00FA6F2F">
        <w:rPr>
          <w:sz w:val="26"/>
          <w:szCs w:val="26"/>
          <w:lang w:val="uk-UA"/>
        </w:rPr>
        <w:t>комп’ютерна техніка, спортивний інвентар та інше – 153 988,32 грн;</w:t>
      </w:r>
    </w:p>
    <w:p w:rsidR="009E4BD4" w:rsidRPr="00FA6F2F" w:rsidRDefault="009E4BD4" w:rsidP="006D77EC">
      <w:pPr>
        <w:pStyle w:val="a3"/>
        <w:numPr>
          <w:ilvl w:val="0"/>
          <w:numId w:val="3"/>
        </w:numPr>
        <w:tabs>
          <w:tab w:val="num" w:pos="2160"/>
        </w:tabs>
        <w:ind w:hanging="501"/>
        <w:jc w:val="both"/>
        <w:rPr>
          <w:sz w:val="26"/>
          <w:szCs w:val="26"/>
          <w:lang w:val="uk-UA"/>
        </w:rPr>
      </w:pPr>
      <w:r w:rsidRPr="00FA6F2F">
        <w:rPr>
          <w:sz w:val="26"/>
          <w:szCs w:val="26"/>
          <w:lang w:val="uk-UA"/>
        </w:rPr>
        <w:t>придбання ремонтних та господарчих товарів – 601 459,01 грн;</w:t>
      </w:r>
    </w:p>
    <w:p w:rsidR="009E4BD4" w:rsidRPr="00FA6F2F" w:rsidRDefault="009E4BD4" w:rsidP="006D77EC">
      <w:pPr>
        <w:pStyle w:val="a3"/>
        <w:numPr>
          <w:ilvl w:val="0"/>
          <w:numId w:val="3"/>
        </w:numPr>
        <w:tabs>
          <w:tab w:val="num" w:pos="2160"/>
        </w:tabs>
        <w:ind w:hanging="501"/>
        <w:jc w:val="both"/>
        <w:rPr>
          <w:sz w:val="26"/>
          <w:szCs w:val="26"/>
          <w:lang w:val="uk-UA"/>
        </w:rPr>
      </w:pPr>
      <w:r w:rsidRPr="00FA6F2F">
        <w:rPr>
          <w:sz w:val="26"/>
          <w:szCs w:val="26"/>
          <w:lang w:val="uk-UA"/>
        </w:rPr>
        <w:t xml:space="preserve">оплата послуг (послуги зв'язку, програмне забезпечення, технічне  </w:t>
      </w:r>
      <w:proofErr w:type="spellStart"/>
      <w:r w:rsidRPr="00FA6F2F">
        <w:rPr>
          <w:sz w:val="26"/>
          <w:szCs w:val="26"/>
          <w:lang w:val="uk-UA"/>
        </w:rPr>
        <w:t>обслугову</w:t>
      </w:r>
      <w:proofErr w:type="spellEnd"/>
      <w:r w:rsidRPr="00FA6F2F">
        <w:rPr>
          <w:sz w:val="26"/>
          <w:szCs w:val="26"/>
          <w:lang w:val="uk-UA"/>
        </w:rPr>
        <w:t xml:space="preserve">- </w:t>
      </w:r>
    </w:p>
    <w:p w:rsidR="009E4BD4" w:rsidRPr="009E4BD4" w:rsidRDefault="009E4BD4" w:rsidP="006D77EC">
      <w:pPr>
        <w:tabs>
          <w:tab w:val="num" w:pos="2160"/>
        </w:tabs>
        <w:ind w:firstLine="142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lastRenderedPageBreak/>
        <w:t xml:space="preserve">             </w:t>
      </w:r>
      <w:proofErr w:type="spellStart"/>
      <w:r w:rsidRPr="009E4BD4">
        <w:rPr>
          <w:sz w:val="26"/>
          <w:szCs w:val="26"/>
          <w:lang w:val="uk-UA"/>
        </w:rPr>
        <w:t>вання</w:t>
      </w:r>
      <w:proofErr w:type="spellEnd"/>
      <w:r w:rsidRPr="009E4BD4">
        <w:rPr>
          <w:sz w:val="26"/>
          <w:szCs w:val="26"/>
          <w:lang w:val="uk-UA"/>
        </w:rPr>
        <w:t>, поточний ремонт, ПКД, викачка нечистот та інше) – 1 470 462,41 грн;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 xml:space="preserve">інші видатки (відрядження, навчання, податок та інше) – 107 086,31 грн; 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 xml:space="preserve">програму "Обдарована дитина" на 2021-2025 роки – 129 225 грн; 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 xml:space="preserve">програму надання одноразової допомоги дітям-сиротам і дітям, позбавленим батьківського піклування, яким у 2022-2024 роках виповнюється 18 років –   14 480 грн; 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програму "Шкільний автобус" на 2021 - 2025 роки (оплата послуг перевізників) – 1 648 251 грн;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реконструкція тепло генераторної – 316 372 грн;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цільові видатки передбачені за рахунок субвенцій та спів фінансування на придбання обладнання в заклади освіти – 3 805 705,42 грн;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придбання електроплити з духовкою – 33 900 грн;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видатки за рахунок власних та благодійних коштів спеціального фонду (харчування, комп’ютерна техніка та обладнання, придбання товарів, оплата послуг, спортивний інвентар, шкільні автобуси та інше) – 17 117 858,30 грн.</w:t>
      </w:r>
    </w:p>
    <w:p w:rsidR="009E4BD4" w:rsidRPr="009E4BD4" w:rsidRDefault="009E4BD4" w:rsidP="009E4BD4">
      <w:pPr>
        <w:tabs>
          <w:tab w:val="left" w:pos="0"/>
          <w:tab w:val="left" w:pos="426"/>
          <w:tab w:val="left" w:pos="2552"/>
          <w:tab w:val="left" w:pos="9923"/>
        </w:tabs>
        <w:rPr>
          <w:b/>
          <w:sz w:val="26"/>
          <w:szCs w:val="26"/>
          <w:lang w:val="uk-UA"/>
        </w:rPr>
      </w:pPr>
    </w:p>
    <w:p w:rsidR="009E4BD4" w:rsidRPr="009E4BD4" w:rsidRDefault="009E4BD4" w:rsidP="009E4BD4">
      <w:pPr>
        <w:ind w:firstLine="567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 xml:space="preserve">Видатки по </w:t>
      </w:r>
      <w:r w:rsidRPr="009E4BD4">
        <w:rPr>
          <w:b/>
          <w:sz w:val="26"/>
          <w:szCs w:val="26"/>
          <w:lang w:val="uk-UA"/>
        </w:rPr>
        <w:t>Управлінню соціального захисту населення Тетіївської міської ради</w:t>
      </w:r>
      <w:r w:rsidRPr="009E4BD4">
        <w:rPr>
          <w:sz w:val="26"/>
          <w:szCs w:val="26"/>
          <w:lang w:val="uk-UA"/>
        </w:rPr>
        <w:t xml:space="preserve"> використано в сумі 19 858 303,35 грн, а саме: 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 xml:space="preserve">заробітну плату з нарахуванням – 1 535 842,58 тис грн; 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придбання канцелярських товарів, обслуговування бухгалтерських програм, видатки на відрядження – 20 335 грн;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 xml:space="preserve"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 – 1 816 987,59 грн; 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 xml:space="preserve">програму соціального захисту жителів Тетіївської міської територіальної громади "Турбота" на 2021-2025 роки – 1 518 122,60 грн (допомога населенню на лікування, поховання – 864 000 грн, </w:t>
      </w:r>
      <w:r w:rsidRPr="009E4BD4">
        <w:rPr>
          <w:rFonts w:eastAsia="Batang"/>
          <w:sz w:val="26"/>
          <w:szCs w:val="26"/>
          <w:lang w:val="uk-UA"/>
        </w:rPr>
        <w:t>відшкодування вартості проїзду хворим з хронічною нирковою недостатністю, що отримують програмний гемодіаліз – 654 122,60 грн</w:t>
      </w:r>
      <w:r w:rsidRPr="009E4BD4">
        <w:rPr>
          <w:sz w:val="26"/>
          <w:szCs w:val="26"/>
          <w:lang w:val="uk-UA"/>
        </w:rPr>
        <w:t xml:space="preserve">,); 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програму соціальної турботи про захисників та захисниць України, членів їх родин на 2023-2025 роки – 4 840 281,78 грн (допомога військовим – 1 759 000 грн, пам’ятники – 1 295 000 грн, поховання – 1 359 921 грн, компенсація комунальних послуг – 176 822,58 грн, придбання новорічних подарунків для дітей військовослужбовців та продуктових наборів – 220 200 грн, придбання квітів – 29 338,20 грн);</w:t>
      </w:r>
      <w:r w:rsidRPr="009E4BD4">
        <w:rPr>
          <w:sz w:val="20"/>
          <w:szCs w:val="20"/>
          <w:lang w:val="uk-UA"/>
        </w:rPr>
        <w:t xml:space="preserve"> 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придбання житла для сімей учасників АТО (за рахунок субвенції з державного бюджету) – 10 126 733,80 грн.</w:t>
      </w:r>
    </w:p>
    <w:p w:rsidR="009E4BD4" w:rsidRPr="009E4BD4" w:rsidRDefault="009E4BD4" w:rsidP="009E4BD4">
      <w:pPr>
        <w:tabs>
          <w:tab w:val="left" w:pos="0"/>
          <w:tab w:val="left" w:pos="426"/>
          <w:tab w:val="left" w:pos="2552"/>
          <w:tab w:val="left" w:pos="9923"/>
        </w:tabs>
        <w:rPr>
          <w:b/>
          <w:sz w:val="26"/>
          <w:szCs w:val="26"/>
          <w:lang w:val="uk-UA"/>
        </w:rPr>
      </w:pPr>
    </w:p>
    <w:p w:rsidR="009E4BD4" w:rsidRPr="009E4BD4" w:rsidRDefault="009E4BD4" w:rsidP="009E4BD4">
      <w:pPr>
        <w:ind w:firstLine="567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 xml:space="preserve">Видатки по </w:t>
      </w:r>
      <w:r w:rsidRPr="009E4BD4">
        <w:rPr>
          <w:b/>
          <w:sz w:val="26"/>
          <w:szCs w:val="26"/>
          <w:lang w:val="uk-UA"/>
        </w:rPr>
        <w:t xml:space="preserve">КУ «Територіальний центр надання соціальних послуг (соціального обслуговування)» </w:t>
      </w:r>
      <w:r w:rsidRPr="009E4BD4">
        <w:rPr>
          <w:sz w:val="26"/>
          <w:szCs w:val="26"/>
          <w:lang w:val="uk-UA"/>
        </w:rPr>
        <w:t xml:space="preserve">використано в сумі 18 616 699,58 грн, а саме: 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 xml:space="preserve">заробітну плату з нарахуванням – 10 830 744,70 грн; 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 xml:space="preserve">оплату комунальних послуг та енергоносіїв – 686 433,10 грн; 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ПММ та канцтовари – 42 952 грн;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оплата інших послуг (страхування, обслуговування програмного забезпечення, медогляд працівників та інше) – 23 524 грн;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 xml:space="preserve">видатки за рахунок власних та благодійних коштів спеціального фонду (засоби гігієни, меблі, обладнання, продукти харчування, медикаменти, енергоносії, ремонт та реконструкція стаціонарного відділення будинку для людей похилого віку с. </w:t>
      </w:r>
      <w:proofErr w:type="spellStart"/>
      <w:r w:rsidRPr="009E4BD4">
        <w:rPr>
          <w:sz w:val="26"/>
          <w:szCs w:val="26"/>
          <w:lang w:val="uk-UA"/>
        </w:rPr>
        <w:t>Денихівка</w:t>
      </w:r>
      <w:proofErr w:type="spellEnd"/>
      <w:r w:rsidRPr="009E4BD4">
        <w:rPr>
          <w:sz w:val="26"/>
          <w:szCs w:val="26"/>
          <w:lang w:val="uk-UA"/>
        </w:rPr>
        <w:t xml:space="preserve"> та інше) – 7 033 045,78 грн.</w:t>
      </w:r>
    </w:p>
    <w:p w:rsidR="009E4BD4" w:rsidRPr="009E4BD4" w:rsidRDefault="009E4BD4" w:rsidP="009E4BD4">
      <w:pPr>
        <w:tabs>
          <w:tab w:val="left" w:pos="0"/>
          <w:tab w:val="left" w:pos="426"/>
          <w:tab w:val="left" w:pos="2552"/>
          <w:tab w:val="left" w:pos="9923"/>
        </w:tabs>
        <w:rPr>
          <w:b/>
          <w:sz w:val="26"/>
          <w:szCs w:val="26"/>
          <w:lang w:val="uk-UA"/>
        </w:rPr>
      </w:pPr>
    </w:p>
    <w:p w:rsidR="009E4BD4" w:rsidRPr="009E4BD4" w:rsidRDefault="009E4BD4" w:rsidP="009E4BD4">
      <w:pPr>
        <w:ind w:firstLine="567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lastRenderedPageBreak/>
        <w:t xml:space="preserve">Видатки по </w:t>
      </w:r>
      <w:r w:rsidRPr="009E4BD4">
        <w:rPr>
          <w:b/>
          <w:sz w:val="26"/>
          <w:szCs w:val="26"/>
          <w:lang w:val="uk-UA"/>
        </w:rPr>
        <w:t xml:space="preserve">КУ «Тетіївський центр соціальних служб» </w:t>
      </w:r>
      <w:r w:rsidRPr="009E4BD4">
        <w:rPr>
          <w:sz w:val="26"/>
          <w:szCs w:val="26"/>
          <w:lang w:val="uk-UA"/>
        </w:rPr>
        <w:t xml:space="preserve">використано в сумі 2 447 718,37 грн, в тому числі на: 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заробітну плату з нарахуванням – 2 347 921,13 грн;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ПММ, канцтовари, запасні частини, комп’ютерна техніка – 97 459,24 грн;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оплата інших послуг (страхування, обслуговування програмного забезпечення) – 2 338 грн.</w:t>
      </w:r>
    </w:p>
    <w:p w:rsidR="009E4BD4" w:rsidRPr="009E4BD4" w:rsidRDefault="009E4BD4" w:rsidP="009E4BD4">
      <w:pPr>
        <w:ind w:firstLine="567"/>
        <w:jc w:val="both"/>
        <w:rPr>
          <w:sz w:val="26"/>
          <w:szCs w:val="26"/>
          <w:lang w:val="uk-UA"/>
        </w:rPr>
      </w:pPr>
    </w:p>
    <w:p w:rsidR="009E4BD4" w:rsidRPr="009E4BD4" w:rsidRDefault="009E4BD4" w:rsidP="009E4BD4">
      <w:pPr>
        <w:ind w:firstLine="567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 xml:space="preserve">Видатки по </w:t>
      </w:r>
      <w:r w:rsidRPr="009E4BD4">
        <w:rPr>
          <w:b/>
          <w:sz w:val="26"/>
          <w:szCs w:val="26"/>
          <w:lang w:val="uk-UA"/>
        </w:rPr>
        <w:t xml:space="preserve">Управлінню фінансів Тетіївської міської ради </w:t>
      </w:r>
      <w:r w:rsidRPr="009E4BD4">
        <w:rPr>
          <w:sz w:val="26"/>
          <w:szCs w:val="26"/>
          <w:lang w:val="uk-UA"/>
        </w:rPr>
        <w:t xml:space="preserve">використано в сумі 5 054 306,79 грн, в тому числі на: 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 xml:space="preserve">заробітну плату з нарахуванням – 2 603 380,99 грн; 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придбання канцелярських товарів, обслуговування бухгалтерських програм, видатки на відрядження – 35 925,80 грн;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спів фінансування шкільних автобусів – 2 415 000 грн.</w:t>
      </w:r>
    </w:p>
    <w:p w:rsidR="009E4BD4" w:rsidRPr="009E4BD4" w:rsidRDefault="009E4BD4" w:rsidP="009E4BD4">
      <w:pPr>
        <w:tabs>
          <w:tab w:val="left" w:pos="0"/>
          <w:tab w:val="left" w:pos="426"/>
          <w:tab w:val="left" w:pos="2552"/>
          <w:tab w:val="left" w:pos="9923"/>
        </w:tabs>
        <w:rPr>
          <w:b/>
          <w:sz w:val="26"/>
          <w:szCs w:val="26"/>
          <w:lang w:val="uk-UA"/>
        </w:rPr>
      </w:pPr>
    </w:p>
    <w:p w:rsidR="009E4BD4" w:rsidRPr="009E4BD4" w:rsidRDefault="009E4BD4" w:rsidP="009E4BD4">
      <w:pPr>
        <w:ind w:firstLine="567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 xml:space="preserve">Видатки по </w:t>
      </w:r>
      <w:r w:rsidRPr="009E4BD4">
        <w:rPr>
          <w:b/>
          <w:sz w:val="26"/>
          <w:szCs w:val="26"/>
          <w:lang w:val="uk-UA"/>
        </w:rPr>
        <w:t xml:space="preserve">Відділу культури, молоді та спорту Тетіївської міської ради </w:t>
      </w:r>
      <w:r w:rsidRPr="009E4BD4">
        <w:rPr>
          <w:sz w:val="26"/>
          <w:szCs w:val="26"/>
          <w:lang w:val="uk-UA"/>
        </w:rPr>
        <w:t xml:space="preserve">використано в сумі 23 273 507,57 грн, в тому числі на: 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 xml:space="preserve">заробітну плату з нарахуванням – 20 885 443,63 грн; 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 xml:space="preserve">оплату комунальних послуг та енергоносіїв – 1 570 479,15 грн; 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предмети та матеріали, канцтовари та інше – 106 093,94 грн;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придбання спортивного інвентарю, медалей, призів – 150 776,80 грн;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 xml:space="preserve">оплата послуг (послуги зв'язку, програмне забезпечення, </w:t>
      </w:r>
      <w:proofErr w:type="spellStart"/>
      <w:r w:rsidRPr="009E4BD4">
        <w:rPr>
          <w:sz w:val="26"/>
          <w:szCs w:val="26"/>
          <w:lang w:val="uk-UA"/>
        </w:rPr>
        <w:t>тех</w:t>
      </w:r>
      <w:proofErr w:type="spellEnd"/>
      <w:r w:rsidRPr="009E4BD4">
        <w:rPr>
          <w:sz w:val="26"/>
          <w:szCs w:val="26"/>
          <w:lang w:val="uk-UA"/>
        </w:rPr>
        <w:t>. обслуговування, поточний ремонт техніки та інше) – 74 306,18 грн;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інші видатки (навчання та інше) – 2 250 грн;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програму підтримки та розвитку молоді Тетіївської міської територіальної громади на 2023-2026 роки "Молодь Тетіївщини" – 2 000 грн;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 xml:space="preserve">програму «Обдарована дитина» на 2021-2025 роки – 40 800 грн; 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програму по забезпеченню культурного розвитку Тетіївської територіальної громади на 2023 - 2026 роки – 80 554,20 грн;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поповнення бібліотечного фонду – 12 558 грн;</w:t>
      </w:r>
    </w:p>
    <w:p w:rsidR="009E4BD4" w:rsidRPr="009E4BD4" w:rsidRDefault="009E4BD4" w:rsidP="009E4BD4">
      <w:pPr>
        <w:numPr>
          <w:ilvl w:val="0"/>
          <w:numId w:val="3"/>
        </w:numPr>
        <w:tabs>
          <w:tab w:val="num" w:pos="851"/>
          <w:tab w:val="num" w:pos="2160"/>
        </w:tabs>
        <w:ind w:left="851" w:hanging="284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видатки за рахунок власних та благодійних коштів спеціального фонду (предмети, матеріали спортивний інвентар, книги та інше) – 348 245,67 грн.</w:t>
      </w:r>
    </w:p>
    <w:p w:rsidR="009E4BD4" w:rsidRPr="009E4BD4" w:rsidRDefault="009E4BD4" w:rsidP="009E4BD4">
      <w:pPr>
        <w:ind w:left="567"/>
        <w:jc w:val="both"/>
        <w:rPr>
          <w:rFonts w:eastAsia="Batang"/>
          <w:sz w:val="26"/>
          <w:szCs w:val="26"/>
          <w:lang w:val="uk-UA"/>
        </w:rPr>
      </w:pPr>
    </w:p>
    <w:p w:rsidR="009E4BD4" w:rsidRPr="009E4BD4" w:rsidRDefault="009E4BD4" w:rsidP="009E4BD4">
      <w:pPr>
        <w:tabs>
          <w:tab w:val="left" w:pos="0"/>
          <w:tab w:val="left" w:pos="2200"/>
          <w:tab w:val="left" w:pos="2552"/>
        </w:tabs>
        <w:ind w:firstLine="567"/>
        <w:jc w:val="both"/>
        <w:rPr>
          <w:sz w:val="26"/>
          <w:szCs w:val="26"/>
          <w:lang w:val="uk-UA"/>
        </w:rPr>
      </w:pPr>
      <w:r w:rsidRPr="009E4BD4">
        <w:rPr>
          <w:sz w:val="26"/>
          <w:szCs w:val="26"/>
          <w:lang w:val="uk-UA"/>
        </w:rPr>
        <w:t>Виконання видаткової частини місцевого бюджету Тетіївської міської територіальної громади (в розрізі головних розпорядників коштів) характеризується даними, що відображено у Додатку 2.</w:t>
      </w:r>
    </w:p>
    <w:p w:rsidR="009E4BD4" w:rsidRPr="009E4BD4" w:rsidRDefault="009E4BD4" w:rsidP="009E4BD4">
      <w:pPr>
        <w:tabs>
          <w:tab w:val="left" w:pos="0"/>
          <w:tab w:val="left" w:pos="2200"/>
          <w:tab w:val="left" w:pos="2552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 w:rsidRPr="009E4BD4">
        <w:rPr>
          <w:sz w:val="26"/>
          <w:szCs w:val="26"/>
          <w:lang w:val="uk-UA"/>
        </w:rPr>
        <w:t>Виконання видаткової частини місцевого бюджету Тетіївської міської територіальної громади (в розрізі галузі видатків)  відображено у Додатку 3.</w:t>
      </w:r>
    </w:p>
    <w:p w:rsidR="009E4BD4" w:rsidRPr="009E4BD4" w:rsidRDefault="009E4BD4" w:rsidP="009E4BD4">
      <w:pPr>
        <w:tabs>
          <w:tab w:val="left" w:pos="0"/>
          <w:tab w:val="left" w:pos="426"/>
          <w:tab w:val="left" w:pos="2552"/>
          <w:tab w:val="left" w:pos="9921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</w:t>
      </w:r>
      <w:r w:rsidRPr="009E4BD4">
        <w:rPr>
          <w:sz w:val="26"/>
          <w:szCs w:val="26"/>
          <w:lang w:val="uk-UA"/>
        </w:rPr>
        <w:t>Повернення кредитів до місцевого бюджету Тетіївської міської територіальної громади та надання кредитів з місцевого бюджету Тетіївської міської територіальної громади  відображено у Додатку 4.</w:t>
      </w:r>
    </w:p>
    <w:p w:rsidR="009E4BD4" w:rsidRPr="009E4BD4" w:rsidRDefault="009E4BD4" w:rsidP="009E4BD4">
      <w:pPr>
        <w:tabs>
          <w:tab w:val="left" w:pos="0"/>
          <w:tab w:val="left" w:pos="426"/>
          <w:tab w:val="left" w:pos="2552"/>
          <w:tab w:val="left" w:pos="9921"/>
        </w:tabs>
        <w:jc w:val="both"/>
        <w:rPr>
          <w:sz w:val="26"/>
          <w:szCs w:val="26"/>
          <w:highlight w:val="yellow"/>
          <w:lang w:val="uk-UA"/>
        </w:rPr>
      </w:pPr>
      <w:r>
        <w:rPr>
          <w:sz w:val="26"/>
          <w:szCs w:val="26"/>
          <w:lang w:val="uk-UA"/>
        </w:rPr>
        <w:t xml:space="preserve">      </w:t>
      </w:r>
      <w:r w:rsidRPr="009E4BD4">
        <w:rPr>
          <w:sz w:val="26"/>
          <w:szCs w:val="26"/>
          <w:lang w:val="uk-UA"/>
        </w:rPr>
        <w:t>Фінансування місцевого бюджету Тетіївської міської територіальної громади відображено у Додатку 5.</w:t>
      </w:r>
    </w:p>
    <w:p w:rsidR="009E4BD4" w:rsidRPr="009E4BD4" w:rsidRDefault="009E4BD4" w:rsidP="009E4BD4">
      <w:pPr>
        <w:tabs>
          <w:tab w:val="left" w:pos="0"/>
          <w:tab w:val="left" w:pos="426"/>
          <w:tab w:val="left" w:pos="2552"/>
          <w:tab w:val="left" w:pos="9921"/>
        </w:tabs>
        <w:ind w:right="-1" w:firstLine="567"/>
        <w:jc w:val="both"/>
        <w:rPr>
          <w:sz w:val="26"/>
          <w:szCs w:val="26"/>
          <w:lang w:val="uk-UA"/>
        </w:rPr>
      </w:pPr>
    </w:p>
    <w:p w:rsidR="009E4BD4" w:rsidRPr="009E4BD4" w:rsidRDefault="009E4BD4" w:rsidP="009E4BD4">
      <w:pPr>
        <w:keepNext/>
        <w:tabs>
          <w:tab w:val="left" w:pos="0"/>
          <w:tab w:val="left" w:pos="2552"/>
        </w:tabs>
        <w:ind w:right="-1"/>
        <w:jc w:val="both"/>
        <w:outlineLvl w:val="1"/>
        <w:rPr>
          <w:b/>
          <w:sz w:val="26"/>
          <w:szCs w:val="26"/>
          <w:lang w:val="uk-UA"/>
        </w:rPr>
      </w:pPr>
    </w:p>
    <w:p w:rsidR="009E4BD4" w:rsidRPr="009E4BD4" w:rsidRDefault="009E4BD4" w:rsidP="009E4BD4">
      <w:pPr>
        <w:rPr>
          <w:sz w:val="26"/>
          <w:szCs w:val="26"/>
          <w:lang w:val="uk-UA"/>
        </w:rPr>
      </w:pPr>
      <w:r>
        <w:rPr>
          <w:b/>
          <w:sz w:val="32"/>
          <w:szCs w:val="20"/>
          <w:lang w:val="uk-UA"/>
        </w:rPr>
        <w:t xml:space="preserve">       </w:t>
      </w:r>
      <w:r w:rsidRPr="009E4BD4">
        <w:rPr>
          <w:sz w:val="26"/>
          <w:szCs w:val="26"/>
          <w:lang w:val="uk-UA"/>
        </w:rPr>
        <w:t xml:space="preserve"> Начальник управління фінансів                                          Віктор ЗАТИШНИЙ</w:t>
      </w:r>
    </w:p>
    <w:p w:rsidR="009E4BD4" w:rsidRPr="009E4BD4" w:rsidRDefault="009E4BD4" w:rsidP="009E4BD4">
      <w:pPr>
        <w:rPr>
          <w:sz w:val="20"/>
          <w:szCs w:val="20"/>
          <w:lang w:val="uk-UA"/>
        </w:rPr>
      </w:pPr>
    </w:p>
    <w:p w:rsidR="00ED1046" w:rsidRDefault="00ED1046" w:rsidP="00BB3B52">
      <w:pPr>
        <w:spacing w:after="150" w:line="288" w:lineRule="atLeast"/>
        <w:ind w:firstLine="567"/>
        <w:jc w:val="both"/>
        <w:textAlignment w:val="baseline"/>
        <w:rPr>
          <w:color w:val="303030"/>
          <w:sz w:val="26"/>
          <w:szCs w:val="26"/>
          <w:lang w:val="uk-UA"/>
        </w:rPr>
      </w:pPr>
    </w:p>
    <w:sectPr w:rsidR="00ED1046" w:rsidSect="00AA2F14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13E95"/>
    <w:multiLevelType w:val="hybridMultilevel"/>
    <w:tmpl w:val="7B66719C"/>
    <w:lvl w:ilvl="0" w:tplc="279036A4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A608E"/>
    <w:multiLevelType w:val="hybridMultilevel"/>
    <w:tmpl w:val="A0D80DEE"/>
    <w:lvl w:ilvl="0" w:tplc="4318645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DC5405E"/>
    <w:multiLevelType w:val="hybridMultilevel"/>
    <w:tmpl w:val="4594920C"/>
    <w:lvl w:ilvl="0" w:tplc="47AC0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92"/>
    <w:rsid w:val="000138D7"/>
    <w:rsid w:val="000241B9"/>
    <w:rsid w:val="000261AD"/>
    <w:rsid w:val="00031A34"/>
    <w:rsid w:val="000346B2"/>
    <w:rsid w:val="000425BD"/>
    <w:rsid w:val="0004322A"/>
    <w:rsid w:val="00046C9E"/>
    <w:rsid w:val="000A28CC"/>
    <w:rsid w:val="000B1CFE"/>
    <w:rsid w:val="000C40A7"/>
    <w:rsid w:val="000D1692"/>
    <w:rsid w:val="000D611E"/>
    <w:rsid w:val="000D7A82"/>
    <w:rsid w:val="000E330D"/>
    <w:rsid w:val="000F3C4A"/>
    <w:rsid w:val="000F4265"/>
    <w:rsid w:val="00114E64"/>
    <w:rsid w:val="00125122"/>
    <w:rsid w:val="00150976"/>
    <w:rsid w:val="00157708"/>
    <w:rsid w:val="001677D4"/>
    <w:rsid w:val="001768FF"/>
    <w:rsid w:val="00176C59"/>
    <w:rsid w:val="001866F7"/>
    <w:rsid w:val="001A365E"/>
    <w:rsid w:val="001D29CB"/>
    <w:rsid w:val="001D4364"/>
    <w:rsid w:val="001E766A"/>
    <w:rsid w:val="001F1346"/>
    <w:rsid w:val="00201B49"/>
    <w:rsid w:val="0021182A"/>
    <w:rsid w:val="00215AB2"/>
    <w:rsid w:val="00230AA6"/>
    <w:rsid w:val="0023715A"/>
    <w:rsid w:val="00253426"/>
    <w:rsid w:val="0026024B"/>
    <w:rsid w:val="00261B92"/>
    <w:rsid w:val="00263261"/>
    <w:rsid w:val="00270666"/>
    <w:rsid w:val="00277A84"/>
    <w:rsid w:val="00286A2D"/>
    <w:rsid w:val="002874C3"/>
    <w:rsid w:val="00287E88"/>
    <w:rsid w:val="00287FBD"/>
    <w:rsid w:val="0029272B"/>
    <w:rsid w:val="002A32B6"/>
    <w:rsid w:val="002B41EB"/>
    <w:rsid w:val="002B6016"/>
    <w:rsid w:val="002B7A7B"/>
    <w:rsid w:val="002E060C"/>
    <w:rsid w:val="002F4A34"/>
    <w:rsid w:val="002F5982"/>
    <w:rsid w:val="00303FEF"/>
    <w:rsid w:val="00316A07"/>
    <w:rsid w:val="003345AC"/>
    <w:rsid w:val="00346A6A"/>
    <w:rsid w:val="003514F0"/>
    <w:rsid w:val="00353050"/>
    <w:rsid w:val="00362863"/>
    <w:rsid w:val="0037556B"/>
    <w:rsid w:val="00397EC1"/>
    <w:rsid w:val="003A263D"/>
    <w:rsid w:val="003B0DE5"/>
    <w:rsid w:val="003B1409"/>
    <w:rsid w:val="003B2C27"/>
    <w:rsid w:val="003B534C"/>
    <w:rsid w:val="003E2F5D"/>
    <w:rsid w:val="00453A17"/>
    <w:rsid w:val="004765D3"/>
    <w:rsid w:val="00477672"/>
    <w:rsid w:val="0049583D"/>
    <w:rsid w:val="004A0D46"/>
    <w:rsid w:val="004A4C2E"/>
    <w:rsid w:val="004C3A99"/>
    <w:rsid w:val="004C6F53"/>
    <w:rsid w:val="004E21F2"/>
    <w:rsid w:val="00504D82"/>
    <w:rsid w:val="0051370F"/>
    <w:rsid w:val="0051503E"/>
    <w:rsid w:val="00523A8E"/>
    <w:rsid w:val="0053793D"/>
    <w:rsid w:val="0054318A"/>
    <w:rsid w:val="0054716C"/>
    <w:rsid w:val="00553598"/>
    <w:rsid w:val="00554A36"/>
    <w:rsid w:val="00556621"/>
    <w:rsid w:val="00565D22"/>
    <w:rsid w:val="0057298B"/>
    <w:rsid w:val="00597730"/>
    <w:rsid w:val="005A3966"/>
    <w:rsid w:val="005C42C5"/>
    <w:rsid w:val="005D286C"/>
    <w:rsid w:val="005F1DD5"/>
    <w:rsid w:val="005F79E4"/>
    <w:rsid w:val="00610B68"/>
    <w:rsid w:val="0061590B"/>
    <w:rsid w:val="00627469"/>
    <w:rsid w:val="006300BA"/>
    <w:rsid w:val="006305EA"/>
    <w:rsid w:val="00631877"/>
    <w:rsid w:val="00634270"/>
    <w:rsid w:val="006441C1"/>
    <w:rsid w:val="00644847"/>
    <w:rsid w:val="00653CBB"/>
    <w:rsid w:val="00656F77"/>
    <w:rsid w:val="00657EC4"/>
    <w:rsid w:val="00663BDB"/>
    <w:rsid w:val="006A1B3A"/>
    <w:rsid w:val="006A7279"/>
    <w:rsid w:val="006B4101"/>
    <w:rsid w:val="006D0849"/>
    <w:rsid w:val="006D0AD6"/>
    <w:rsid w:val="006D1A2F"/>
    <w:rsid w:val="006D77EC"/>
    <w:rsid w:val="006F5BC3"/>
    <w:rsid w:val="006F768D"/>
    <w:rsid w:val="007054A6"/>
    <w:rsid w:val="00710FB4"/>
    <w:rsid w:val="007173D0"/>
    <w:rsid w:val="00732098"/>
    <w:rsid w:val="00746F93"/>
    <w:rsid w:val="00756B7C"/>
    <w:rsid w:val="00762035"/>
    <w:rsid w:val="0076234E"/>
    <w:rsid w:val="00763DDA"/>
    <w:rsid w:val="007700CA"/>
    <w:rsid w:val="00794A18"/>
    <w:rsid w:val="007C685D"/>
    <w:rsid w:val="007D400F"/>
    <w:rsid w:val="007D6DCE"/>
    <w:rsid w:val="007E25F7"/>
    <w:rsid w:val="007E5A06"/>
    <w:rsid w:val="007F51A7"/>
    <w:rsid w:val="00813751"/>
    <w:rsid w:val="00826148"/>
    <w:rsid w:val="0083617A"/>
    <w:rsid w:val="008465D9"/>
    <w:rsid w:val="00860760"/>
    <w:rsid w:val="00865E51"/>
    <w:rsid w:val="00874311"/>
    <w:rsid w:val="00875758"/>
    <w:rsid w:val="00880FDA"/>
    <w:rsid w:val="008D54DE"/>
    <w:rsid w:val="008E2775"/>
    <w:rsid w:val="008E393B"/>
    <w:rsid w:val="008F5F75"/>
    <w:rsid w:val="00905518"/>
    <w:rsid w:val="00913D8D"/>
    <w:rsid w:val="00925527"/>
    <w:rsid w:val="00937CDB"/>
    <w:rsid w:val="00944FF7"/>
    <w:rsid w:val="00977592"/>
    <w:rsid w:val="009835E6"/>
    <w:rsid w:val="009916CF"/>
    <w:rsid w:val="009959BC"/>
    <w:rsid w:val="00996207"/>
    <w:rsid w:val="009A1BE8"/>
    <w:rsid w:val="009A6345"/>
    <w:rsid w:val="009B3D65"/>
    <w:rsid w:val="009D0C31"/>
    <w:rsid w:val="009D2B3D"/>
    <w:rsid w:val="009D3E1D"/>
    <w:rsid w:val="009D4CA4"/>
    <w:rsid w:val="009E4BD4"/>
    <w:rsid w:val="00A30853"/>
    <w:rsid w:val="00A33F38"/>
    <w:rsid w:val="00A430E9"/>
    <w:rsid w:val="00A51D60"/>
    <w:rsid w:val="00A65CAE"/>
    <w:rsid w:val="00A851D9"/>
    <w:rsid w:val="00A91046"/>
    <w:rsid w:val="00AA18E3"/>
    <w:rsid w:val="00AA2F14"/>
    <w:rsid w:val="00AA5F18"/>
    <w:rsid w:val="00AA623C"/>
    <w:rsid w:val="00AA6768"/>
    <w:rsid w:val="00AC2FB7"/>
    <w:rsid w:val="00AC5055"/>
    <w:rsid w:val="00AD3A34"/>
    <w:rsid w:val="00AD7D9E"/>
    <w:rsid w:val="00B10813"/>
    <w:rsid w:val="00B10F92"/>
    <w:rsid w:val="00B16890"/>
    <w:rsid w:val="00B17119"/>
    <w:rsid w:val="00B20C27"/>
    <w:rsid w:val="00B25ED9"/>
    <w:rsid w:val="00B27E33"/>
    <w:rsid w:val="00B538D8"/>
    <w:rsid w:val="00B53D97"/>
    <w:rsid w:val="00B5531B"/>
    <w:rsid w:val="00B66C94"/>
    <w:rsid w:val="00B76587"/>
    <w:rsid w:val="00B769F0"/>
    <w:rsid w:val="00B874DE"/>
    <w:rsid w:val="00B879C7"/>
    <w:rsid w:val="00BA622B"/>
    <w:rsid w:val="00BB2535"/>
    <w:rsid w:val="00BB3B52"/>
    <w:rsid w:val="00BC35F3"/>
    <w:rsid w:val="00BC4242"/>
    <w:rsid w:val="00BC6068"/>
    <w:rsid w:val="00BD2D52"/>
    <w:rsid w:val="00BD58CB"/>
    <w:rsid w:val="00BE0001"/>
    <w:rsid w:val="00BF2885"/>
    <w:rsid w:val="00C05EA6"/>
    <w:rsid w:val="00C13C95"/>
    <w:rsid w:val="00C13DF7"/>
    <w:rsid w:val="00C23BBE"/>
    <w:rsid w:val="00C44377"/>
    <w:rsid w:val="00C56D7D"/>
    <w:rsid w:val="00C86820"/>
    <w:rsid w:val="00C8684A"/>
    <w:rsid w:val="00CB0091"/>
    <w:rsid w:val="00CB716F"/>
    <w:rsid w:val="00CC459B"/>
    <w:rsid w:val="00CC5F51"/>
    <w:rsid w:val="00CD5927"/>
    <w:rsid w:val="00CE3CE3"/>
    <w:rsid w:val="00CF5889"/>
    <w:rsid w:val="00D05665"/>
    <w:rsid w:val="00D1253B"/>
    <w:rsid w:val="00D12585"/>
    <w:rsid w:val="00D301D4"/>
    <w:rsid w:val="00D36DE7"/>
    <w:rsid w:val="00D45856"/>
    <w:rsid w:val="00D4799A"/>
    <w:rsid w:val="00D63A98"/>
    <w:rsid w:val="00D66EA9"/>
    <w:rsid w:val="00D74ED3"/>
    <w:rsid w:val="00D815FE"/>
    <w:rsid w:val="00D83717"/>
    <w:rsid w:val="00D9261B"/>
    <w:rsid w:val="00D93232"/>
    <w:rsid w:val="00D93A40"/>
    <w:rsid w:val="00D979D7"/>
    <w:rsid w:val="00DB1FCE"/>
    <w:rsid w:val="00DC0833"/>
    <w:rsid w:val="00DD0615"/>
    <w:rsid w:val="00DF1C7E"/>
    <w:rsid w:val="00DF51C4"/>
    <w:rsid w:val="00E03530"/>
    <w:rsid w:val="00E11EF0"/>
    <w:rsid w:val="00E40FAB"/>
    <w:rsid w:val="00E5211E"/>
    <w:rsid w:val="00E61172"/>
    <w:rsid w:val="00E65869"/>
    <w:rsid w:val="00E81C0C"/>
    <w:rsid w:val="00E8638B"/>
    <w:rsid w:val="00E93812"/>
    <w:rsid w:val="00ED0AC6"/>
    <w:rsid w:val="00ED1046"/>
    <w:rsid w:val="00ED43F5"/>
    <w:rsid w:val="00EF182A"/>
    <w:rsid w:val="00EF2CDB"/>
    <w:rsid w:val="00EF47A4"/>
    <w:rsid w:val="00EF4D24"/>
    <w:rsid w:val="00F0385A"/>
    <w:rsid w:val="00F14AF7"/>
    <w:rsid w:val="00F23D2E"/>
    <w:rsid w:val="00F25B88"/>
    <w:rsid w:val="00F31D8A"/>
    <w:rsid w:val="00F734FE"/>
    <w:rsid w:val="00FA6F2F"/>
    <w:rsid w:val="00FC571E"/>
    <w:rsid w:val="00FD40A3"/>
    <w:rsid w:val="00FD7834"/>
    <w:rsid w:val="00FE2AC3"/>
    <w:rsid w:val="00FE40E4"/>
    <w:rsid w:val="00FE5412"/>
    <w:rsid w:val="00FF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020BBA"/>
  <w15:chartTrackingRefBased/>
  <w15:docId w15:val="{12E33E7D-CDE3-483A-8010-BA0B5DFD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966"/>
    <w:pPr>
      <w:ind w:left="720"/>
      <w:contextualSpacing/>
    </w:pPr>
  </w:style>
  <w:style w:type="paragraph" w:styleId="a4">
    <w:name w:val="Balloon Text"/>
    <w:basedOn w:val="a"/>
    <w:link w:val="a5"/>
    <w:rsid w:val="00AA2F14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rsid w:val="00AA2F14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B5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E5211E"/>
    <w:pPr>
      <w:spacing w:line="360" w:lineRule="auto"/>
      <w:ind w:firstLine="540"/>
      <w:jc w:val="both"/>
    </w:pPr>
    <w:rPr>
      <w:rFonts w:eastAsia="Batang"/>
      <w:szCs w:val="22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E5211E"/>
    <w:rPr>
      <w:rFonts w:eastAsia="Batang"/>
      <w:sz w:val="24"/>
      <w:szCs w:val="22"/>
      <w:lang w:val="uk-UA"/>
    </w:rPr>
  </w:style>
  <w:style w:type="paragraph" w:styleId="a7">
    <w:name w:val="Body Text"/>
    <w:basedOn w:val="a"/>
    <w:link w:val="a8"/>
    <w:rsid w:val="00AA5F18"/>
    <w:pPr>
      <w:spacing w:after="120"/>
    </w:pPr>
  </w:style>
  <w:style w:type="character" w:customStyle="1" w:styleId="a8">
    <w:name w:val="Основний текст Знак"/>
    <w:basedOn w:val="a0"/>
    <w:link w:val="a7"/>
    <w:rsid w:val="00AA5F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6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57325-E6BE-48FE-A989-304C86C60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3961</Words>
  <Characters>22583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65</cp:revision>
  <cp:lastPrinted>2024-01-05T12:45:00Z</cp:lastPrinted>
  <dcterms:created xsi:type="dcterms:W3CDTF">2025-02-12T07:21:00Z</dcterms:created>
  <dcterms:modified xsi:type="dcterms:W3CDTF">2025-02-25T11:53:00Z</dcterms:modified>
</cp:coreProperties>
</file>