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7E532F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</w:t>
      </w:r>
      <w:r w:rsidR="005F34C8" w:rsidRPr="004255F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ТРЕТЯ</w:t>
      </w:r>
      <w:r w:rsidR="005F34C8" w:rsidRPr="004255F1">
        <w:rPr>
          <w:b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3243A1">
        <w:rPr>
          <w:b/>
          <w:bCs/>
          <w:sz w:val="28"/>
          <w:szCs w:val="28"/>
          <w:lang w:val="uk-UA" w:eastAsia="en-US"/>
        </w:rPr>
        <w:t xml:space="preserve">       </w:t>
      </w:r>
      <w:r w:rsidR="00C14435">
        <w:rPr>
          <w:b/>
          <w:bCs/>
          <w:sz w:val="28"/>
          <w:szCs w:val="28"/>
          <w:lang w:val="uk-UA" w:eastAsia="en-US"/>
        </w:rPr>
        <w:t xml:space="preserve">    </w:t>
      </w:r>
      <w:r w:rsidR="005F6001">
        <w:rPr>
          <w:b/>
          <w:bCs/>
          <w:sz w:val="28"/>
          <w:szCs w:val="28"/>
          <w:lang w:val="uk-UA" w:eastAsia="en-US"/>
        </w:rPr>
        <w:t xml:space="preserve">      </w:t>
      </w:r>
      <w:r w:rsidR="003243A1">
        <w:rPr>
          <w:b/>
          <w:bCs/>
          <w:sz w:val="28"/>
          <w:szCs w:val="28"/>
          <w:lang w:val="uk-UA" w:eastAsia="en-US"/>
        </w:rPr>
        <w:t xml:space="preserve">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7E532F">
        <w:rPr>
          <w:rFonts w:eastAsia="Calibri"/>
          <w:b/>
          <w:sz w:val="28"/>
          <w:szCs w:val="28"/>
          <w:lang w:eastAsia="en-US"/>
        </w:rPr>
        <w:t xml:space="preserve">   </w:t>
      </w:r>
      <w:r w:rsidR="00C14435">
        <w:rPr>
          <w:rFonts w:eastAsia="Calibri"/>
          <w:b/>
          <w:sz w:val="28"/>
          <w:szCs w:val="28"/>
          <w:lang w:eastAsia="en-US"/>
        </w:rPr>
        <w:t>28</w:t>
      </w:r>
      <w:r w:rsidR="007E532F">
        <w:rPr>
          <w:rFonts w:eastAsia="Calibri"/>
          <w:b/>
          <w:sz w:val="28"/>
          <w:szCs w:val="28"/>
          <w:lang w:eastAsia="en-US"/>
        </w:rPr>
        <w:t xml:space="preserve">  січня  </w:t>
      </w:r>
      <w:r w:rsidR="007E532F">
        <w:rPr>
          <w:rFonts w:eastAsia="Calibri"/>
          <w:b/>
          <w:sz w:val="28"/>
          <w:szCs w:val="28"/>
          <w:lang w:val="uk-UA" w:eastAsia="en-US"/>
        </w:rPr>
        <w:t>2025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C72FE5">
        <w:rPr>
          <w:b/>
          <w:sz w:val="28"/>
          <w:szCs w:val="28"/>
          <w:lang w:val="uk-UA" w:eastAsia="en-US"/>
        </w:rPr>
        <w:t xml:space="preserve">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CA4476">
        <w:rPr>
          <w:b/>
          <w:sz w:val="28"/>
          <w:szCs w:val="28"/>
          <w:lang w:val="uk-UA" w:eastAsia="en-US"/>
        </w:rPr>
        <w:t xml:space="preserve"> </w:t>
      </w:r>
      <w:r w:rsidR="00C14435">
        <w:rPr>
          <w:b/>
          <w:sz w:val="28"/>
          <w:szCs w:val="28"/>
          <w:lang w:val="uk-UA" w:eastAsia="en-US"/>
        </w:rPr>
        <w:t>1553</w:t>
      </w:r>
      <w:r w:rsidR="00820686">
        <w:rPr>
          <w:b/>
          <w:sz w:val="28"/>
          <w:szCs w:val="28"/>
          <w:lang w:val="uk-UA" w:eastAsia="en-US"/>
        </w:rPr>
        <w:t xml:space="preserve"> 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7E532F">
        <w:rPr>
          <w:b/>
          <w:color w:val="000000"/>
          <w:sz w:val="28"/>
          <w:szCs w:val="28"/>
          <w:lang w:eastAsia="en-US"/>
        </w:rPr>
        <w:t>33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E110CE" w:rsidRDefault="007E532F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</w:rPr>
        <w:t>Про</w:t>
      </w:r>
      <w:r w:rsidR="00823942" w:rsidRPr="00E110CE">
        <w:rPr>
          <w:b/>
          <w:sz w:val="28"/>
          <w:lang w:val="uk-UA"/>
        </w:rPr>
        <w:t xml:space="preserve"> </w:t>
      </w:r>
      <w:r w:rsidR="00882BEF">
        <w:rPr>
          <w:b/>
          <w:sz w:val="28"/>
          <w:lang w:val="uk-UA"/>
        </w:rPr>
        <w:t>укладання договорів</w:t>
      </w:r>
      <w:r w:rsidR="00824AB5" w:rsidRPr="00E110CE">
        <w:rPr>
          <w:b/>
          <w:sz w:val="28"/>
          <w:lang w:val="uk-UA"/>
        </w:rPr>
        <w:t xml:space="preserve"> на </w:t>
      </w:r>
    </w:p>
    <w:p w:rsidR="00EA6EA6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встановлення особистого  строкового</w:t>
      </w:r>
      <w:r w:rsidR="001A24EC" w:rsidRPr="00E110CE">
        <w:rPr>
          <w:b/>
          <w:sz w:val="28"/>
          <w:lang w:val="uk-UA"/>
        </w:rPr>
        <w:t xml:space="preserve"> </w:t>
      </w:r>
    </w:p>
    <w:p w:rsidR="00824AB5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сервітуту</w:t>
      </w:r>
      <w:r w:rsidR="004255F1" w:rsidRPr="00E110CE">
        <w:rPr>
          <w:b/>
          <w:sz w:val="28"/>
          <w:lang w:val="uk-UA"/>
        </w:rPr>
        <w:t xml:space="preserve"> </w:t>
      </w:r>
      <w:r w:rsidR="003C4D6C" w:rsidRPr="00E110CE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7E532F">
        <w:rPr>
          <w:sz w:val="28"/>
          <w:lang w:val="uk-UA"/>
        </w:rPr>
        <w:t>и Столяр Н.М., Столяра О.М.</w:t>
      </w:r>
      <w:r w:rsidR="00D92B01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7E532F">
        <w:rPr>
          <w:sz w:val="28"/>
          <w:lang w:val="uk-UA"/>
        </w:rPr>
        <w:t>ат</w:t>
      </w:r>
      <w:r w:rsidR="00BA48BE">
        <w:rPr>
          <w:sz w:val="28"/>
          <w:lang w:val="uk-UA"/>
        </w:rPr>
        <w:t xml:space="preserve">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6B0D">
        <w:rPr>
          <w:sz w:val="28"/>
          <w:lang w:val="uk-UA"/>
        </w:rPr>
        <w:t xml:space="preserve">тяжень», статті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CF2174" w:rsidRDefault="00824AB5" w:rsidP="00CA447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CF2174" w:rsidRDefault="00CF2174" w:rsidP="007E532F">
      <w:pPr>
        <w:tabs>
          <w:tab w:val="left" w:pos="9498"/>
        </w:tabs>
        <w:rPr>
          <w:b/>
          <w:sz w:val="28"/>
          <w:lang w:val="uk-UA"/>
        </w:rPr>
      </w:pPr>
    </w:p>
    <w:p w:rsidR="00E110CE" w:rsidRPr="005713F9" w:rsidRDefault="007E532F" w:rsidP="00E110CE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</w:t>
      </w:r>
      <w:r w:rsidR="00E86EC6">
        <w:rPr>
          <w:sz w:val="28"/>
          <w:lang w:val="uk-UA"/>
        </w:rPr>
        <w:t>.</w:t>
      </w:r>
      <w:r w:rsidR="00E110CE" w:rsidRPr="00FD4D88">
        <w:rPr>
          <w:sz w:val="28"/>
          <w:lang w:val="uk-UA"/>
        </w:rPr>
        <w:t>Укласти договір</w:t>
      </w:r>
      <w:r w:rsidR="00E110CE">
        <w:rPr>
          <w:sz w:val="28"/>
          <w:lang w:val="uk-UA"/>
        </w:rPr>
        <w:t xml:space="preserve"> про встановлення </w:t>
      </w:r>
      <w:r w:rsidR="00E110CE"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 w:rsidR="00E110CE">
        <w:rPr>
          <w:sz w:val="28"/>
          <w:lang w:val="uk-UA"/>
        </w:rPr>
        <w:t xml:space="preserve"> для будівництва та </w:t>
      </w:r>
      <w:r w:rsidR="00E110CE"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>
        <w:rPr>
          <w:sz w:val="28"/>
          <w:lang w:val="uk-UA"/>
        </w:rPr>
        <w:t>0,0154</w:t>
      </w:r>
      <w:r w:rsidR="00E110CE" w:rsidRPr="005713F9">
        <w:rPr>
          <w:sz w:val="28"/>
          <w:lang w:val="uk-UA"/>
        </w:rPr>
        <w:t xml:space="preserve"> га, яка розташована на території Теті</w:t>
      </w:r>
      <w:r w:rsidR="00CA4476">
        <w:rPr>
          <w:sz w:val="28"/>
          <w:lang w:val="uk-UA"/>
        </w:rPr>
        <w:t>ївськ</w:t>
      </w:r>
      <w:r>
        <w:rPr>
          <w:sz w:val="28"/>
          <w:lang w:val="uk-UA"/>
        </w:rPr>
        <w:t>ої міської ради в  с. Хмелівка</w:t>
      </w:r>
      <w:r w:rsidR="00E110CE" w:rsidRPr="005713F9">
        <w:rPr>
          <w:sz w:val="28"/>
          <w:lang w:val="uk-UA"/>
        </w:rPr>
        <w:t xml:space="preserve"> по </w:t>
      </w:r>
      <w:r w:rsidR="00D079FF">
        <w:rPr>
          <w:sz w:val="28"/>
          <w:lang w:val="uk-UA"/>
        </w:rPr>
        <w:t>вул. В</w:t>
      </w:r>
      <w:r w:rsidR="008F6611">
        <w:rPr>
          <w:sz w:val="28"/>
          <w:lang w:val="uk-UA"/>
        </w:rPr>
        <w:t>асилівська, б/н</w:t>
      </w:r>
      <w:r w:rsidR="00CF2174">
        <w:rPr>
          <w:sz w:val="28"/>
          <w:lang w:val="uk-UA"/>
        </w:rPr>
        <w:t xml:space="preserve">, </w:t>
      </w:r>
      <w:r w:rsidR="00E110CE" w:rsidRPr="005713F9">
        <w:rPr>
          <w:sz w:val="28"/>
          <w:lang w:val="uk-UA"/>
        </w:rPr>
        <w:t>кадастровий номер зем</w:t>
      </w:r>
      <w:r w:rsidR="00D079FF">
        <w:rPr>
          <w:sz w:val="28"/>
          <w:lang w:val="uk-UA"/>
        </w:rPr>
        <w:t>ельної ділянки 3224684002:02:002:0018</w:t>
      </w:r>
      <w:r w:rsidR="00E110CE" w:rsidRPr="005713F9">
        <w:rPr>
          <w:sz w:val="28"/>
          <w:lang w:val="uk-UA"/>
        </w:rPr>
        <w:t xml:space="preserve">  із:</w:t>
      </w:r>
    </w:p>
    <w:p w:rsidR="00E110CE" w:rsidRPr="005713F9" w:rsidRDefault="00E110CE" w:rsidP="00E110C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 w:rsidRPr="00226E2D">
        <w:rPr>
          <w:b/>
          <w:sz w:val="28"/>
          <w:lang w:val="uk-UA"/>
        </w:rPr>
        <w:t xml:space="preserve">      - </w:t>
      </w:r>
      <w:r w:rsidR="00D079FF">
        <w:rPr>
          <w:b/>
          <w:sz w:val="28"/>
          <w:lang w:val="uk-UA"/>
        </w:rPr>
        <w:t>Столяр Наталією</w:t>
      </w:r>
      <w:r w:rsidR="00D92B01" w:rsidRPr="00226E2D">
        <w:rPr>
          <w:b/>
          <w:sz w:val="28"/>
          <w:lang w:val="uk-UA"/>
        </w:rPr>
        <w:t xml:space="preserve"> Миколаївною</w:t>
      </w:r>
      <w:r w:rsidR="00CA4476" w:rsidRPr="00226E2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-</w:t>
      </w:r>
      <w:r>
        <w:rPr>
          <w:sz w:val="28"/>
          <w:lang w:val="uk-UA"/>
        </w:rPr>
        <w:t xml:space="preserve"> терміном на </w:t>
      </w:r>
      <w:r w:rsidR="00A34703">
        <w:rPr>
          <w:sz w:val="28"/>
          <w:lang w:val="uk-UA"/>
        </w:rPr>
        <w:t xml:space="preserve">10 </w:t>
      </w:r>
      <w:r>
        <w:rPr>
          <w:sz w:val="28"/>
          <w:lang w:val="uk-UA"/>
        </w:rPr>
        <w:t xml:space="preserve">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E110CE" w:rsidRPr="00AA7951" w:rsidRDefault="00E110CE" w:rsidP="00E110CE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AA7951">
        <w:rPr>
          <w:sz w:val="28"/>
          <w:lang w:val="uk-UA"/>
        </w:rPr>
        <w:t xml:space="preserve">               Встановити плату за сервітутне користування в розмірі 10 % від нормативної грошової оцінки земе</w:t>
      </w:r>
      <w:r w:rsidR="00576DEA" w:rsidRPr="00AA7951">
        <w:rPr>
          <w:sz w:val="28"/>
          <w:lang w:val="uk-UA"/>
        </w:rPr>
        <w:t>л</w:t>
      </w:r>
      <w:r w:rsidR="00AA7951" w:rsidRPr="00AA7951">
        <w:rPr>
          <w:sz w:val="28"/>
          <w:lang w:val="uk-UA"/>
        </w:rPr>
        <w:t xml:space="preserve">ьної ділянки, що становить 8023 грн  76 </w:t>
      </w:r>
      <w:r w:rsidRPr="00AA7951">
        <w:rPr>
          <w:sz w:val="28"/>
          <w:lang w:val="uk-UA"/>
        </w:rPr>
        <w:t>коп. за один рік користування. Орендну плату проводити щомісячно рівними частками (1/12 від річної плати). Нормативна  грошова оцінка земельної ділянки станом на</w:t>
      </w:r>
      <w:r w:rsidR="00576DEA" w:rsidRPr="00AA7951">
        <w:rPr>
          <w:sz w:val="28"/>
          <w:lang w:val="uk-UA"/>
        </w:rPr>
        <w:t xml:space="preserve"> </w:t>
      </w:r>
      <w:r w:rsidR="00AA7951" w:rsidRPr="00AA7951">
        <w:rPr>
          <w:sz w:val="28"/>
          <w:lang w:val="uk-UA"/>
        </w:rPr>
        <w:t>20.01.2025 року становить 80 237</w:t>
      </w:r>
      <w:r w:rsidRPr="00AA7951">
        <w:rPr>
          <w:sz w:val="28"/>
          <w:lang w:val="uk-UA"/>
        </w:rPr>
        <w:t xml:space="preserve"> г</w:t>
      </w:r>
      <w:r w:rsidRPr="00AA7951">
        <w:rPr>
          <w:sz w:val="28"/>
          <w:szCs w:val="28"/>
          <w:lang w:val="uk-UA"/>
        </w:rPr>
        <w:t>рн</w:t>
      </w:r>
      <w:r w:rsidR="00AA7951" w:rsidRPr="00AA7951">
        <w:rPr>
          <w:sz w:val="28"/>
          <w:lang w:val="uk-UA"/>
        </w:rPr>
        <w:t xml:space="preserve"> 61 </w:t>
      </w:r>
      <w:r w:rsidRPr="00AA7951">
        <w:rPr>
          <w:sz w:val="28"/>
          <w:lang w:val="uk-UA"/>
        </w:rPr>
        <w:t>коп.</w:t>
      </w:r>
    </w:p>
    <w:p w:rsidR="00E110CE" w:rsidRPr="00AA7951" w:rsidRDefault="00E110CE" w:rsidP="00E110C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AA7951">
        <w:rPr>
          <w:sz w:val="28"/>
          <w:lang w:val="uk-UA"/>
        </w:rPr>
        <w:t xml:space="preserve">     </w:t>
      </w:r>
      <w:r w:rsidR="00D079FF" w:rsidRPr="00AA7951">
        <w:rPr>
          <w:sz w:val="28"/>
          <w:lang w:val="uk-UA"/>
        </w:rPr>
        <w:t xml:space="preserve">     Термін дії договору з 01.01.2025</w:t>
      </w:r>
      <w:r w:rsidRPr="00AA7951">
        <w:rPr>
          <w:sz w:val="28"/>
          <w:lang w:val="uk-UA"/>
        </w:rPr>
        <w:t xml:space="preserve"> року </w:t>
      </w:r>
      <w:r w:rsidR="00D079FF" w:rsidRPr="00AA7951">
        <w:rPr>
          <w:sz w:val="28"/>
          <w:lang w:val="uk-UA"/>
        </w:rPr>
        <w:t xml:space="preserve"> до  01.01.2035</w:t>
      </w:r>
      <w:r w:rsidRPr="00AA7951">
        <w:rPr>
          <w:sz w:val="28"/>
          <w:lang w:val="uk-UA"/>
        </w:rPr>
        <w:t xml:space="preserve"> року.</w:t>
      </w:r>
    </w:p>
    <w:p w:rsidR="00D079FF" w:rsidRDefault="00D079FF" w:rsidP="00E110CE">
      <w:pPr>
        <w:tabs>
          <w:tab w:val="left" w:pos="9498"/>
        </w:tabs>
        <w:ind w:left="567" w:hanging="567"/>
        <w:jc w:val="both"/>
        <w:rPr>
          <w:color w:val="FF0000"/>
          <w:sz w:val="28"/>
          <w:lang w:val="uk-UA"/>
        </w:rPr>
      </w:pPr>
    </w:p>
    <w:p w:rsidR="00D079FF" w:rsidRPr="005713F9" w:rsidRDefault="00D079FF" w:rsidP="00D079FF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2.</w:t>
      </w:r>
      <w:r w:rsidRPr="00FD4D88">
        <w:rPr>
          <w:sz w:val="28"/>
          <w:lang w:val="uk-UA"/>
        </w:rPr>
        <w:t>Укласти договір</w:t>
      </w:r>
      <w:r>
        <w:rPr>
          <w:sz w:val="28"/>
          <w:lang w:val="uk-UA"/>
        </w:rPr>
        <w:t xml:space="preserve"> про встановлення </w:t>
      </w:r>
      <w:r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>
        <w:rPr>
          <w:sz w:val="28"/>
          <w:lang w:val="uk-UA"/>
        </w:rPr>
        <w:t xml:space="preserve"> для будівництва та </w:t>
      </w:r>
      <w:r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>
        <w:rPr>
          <w:sz w:val="28"/>
          <w:lang w:val="uk-UA"/>
        </w:rPr>
        <w:t>0,0069</w:t>
      </w:r>
      <w:r w:rsidRPr="005713F9">
        <w:rPr>
          <w:sz w:val="28"/>
          <w:lang w:val="uk-UA"/>
        </w:rPr>
        <w:t xml:space="preserve"> га, яка розташована на території Теті</w:t>
      </w:r>
      <w:r>
        <w:rPr>
          <w:sz w:val="28"/>
          <w:lang w:val="uk-UA"/>
        </w:rPr>
        <w:t>ївської міської ради в  с. Хмелівка</w:t>
      </w:r>
      <w:r w:rsidRPr="005713F9">
        <w:rPr>
          <w:sz w:val="28"/>
          <w:lang w:val="uk-UA"/>
        </w:rPr>
        <w:t xml:space="preserve"> по </w:t>
      </w:r>
      <w:r w:rsidR="008F6611">
        <w:rPr>
          <w:sz w:val="28"/>
          <w:lang w:val="uk-UA"/>
        </w:rPr>
        <w:t>вул. Василівська, б/н</w:t>
      </w:r>
      <w:r>
        <w:rPr>
          <w:sz w:val="28"/>
          <w:lang w:val="uk-UA"/>
        </w:rPr>
        <w:t xml:space="preserve">, </w:t>
      </w:r>
      <w:r w:rsidRPr="005713F9">
        <w:rPr>
          <w:sz w:val="28"/>
          <w:lang w:val="uk-UA"/>
        </w:rPr>
        <w:t>кадастровий номер зем</w:t>
      </w:r>
      <w:r>
        <w:rPr>
          <w:sz w:val="28"/>
          <w:lang w:val="uk-UA"/>
        </w:rPr>
        <w:t>ельної ділянки 3224684002:02:002:0019</w:t>
      </w:r>
      <w:r w:rsidRPr="005713F9">
        <w:rPr>
          <w:sz w:val="28"/>
          <w:lang w:val="uk-UA"/>
        </w:rPr>
        <w:t xml:space="preserve">  із:</w:t>
      </w:r>
    </w:p>
    <w:p w:rsidR="00D079FF" w:rsidRPr="005713F9" w:rsidRDefault="00D079FF" w:rsidP="00D079FF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 w:rsidRPr="00226E2D">
        <w:rPr>
          <w:b/>
          <w:sz w:val="28"/>
          <w:lang w:val="uk-UA"/>
        </w:rPr>
        <w:t xml:space="preserve">      - </w:t>
      </w:r>
      <w:r>
        <w:rPr>
          <w:b/>
          <w:sz w:val="28"/>
          <w:lang w:val="uk-UA"/>
        </w:rPr>
        <w:t xml:space="preserve">Столяром Олегом Івановичем </w:t>
      </w:r>
      <w:r w:rsidRPr="00226E2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-</w:t>
      </w:r>
      <w:r>
        <w:rPr>
          <w:sz w:val="28"/>
          <w:lang w:val="uk-UA"/>
        </w:rPr>
        <w:t xml:space="preserve"> терміном на 10 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A96B58" w:rsidRPr="00AA7951" w:rsidRDefault="00A96B58" w:rsidP="00A96B58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AA7951">
        <w:rPr>
          <w:sz w:val="28"/>
          <w:lang w:val="uk-UA"/>
        </w:rPr>
        <w:t xml:space="preserve">               Встановити плату за сервітутне користування в розмірі 10 % від нормативної грошової оцінки земел</w:t>
      </w:r>
      <w:r w:rsidR="00AA7951" w:rsidRPr="00AA7951">
        <w:rPr>
          <w:sz w:val="28"/>
          <w:lang w:val="uk-UA"/>
        </w:rPr>
        <w:t>ьної ділянки, що становить 3595 грн 06</w:t>
      </w:r>
      <w:r w:rsidRPr="00AA7951">
        <w:rPr>
          <w:sz w:val="28"/>
          <w:lang w:val="uk-UA"/>
        </w:rPr>
        <w:t xml:space="preserve"> коп. за один рік користування. Орендну плату проводити щомісячно рівними частками (1/12 від річної плати). Нормативна  грошова оці</w:t>
      </w:r>
      <w:r w:rsidR="00AA7951" w:rsidRPr="00AA7951">
        <w:rPr>
          <w:sz w:val="28"/>
          <w:lang w:val="uk-UA"/>
        </w:rPr>
        <w:t>нка земельної ділянки станом на 20.01.2025 року становить 35 950</w:t>
      </w:r>
      <w:r w:rsidRPr="00AA7951">
        <w:rPr>
          <w:sz w:val="28"/>
          <w:lang w:val="uk-UA"/>
        </w:rPr>
        <w:t xml:space="preserve"> г</w:t>
      </w:r>
      <w:r w:rsidRPr="00AA7951">
        <w:rPr>
          <w:sz w:val="28"/>
          <w:szCs w:val="28"/>
          <w:lang w:val="uk-UA"/>
        </w:rPr>
        <w:t>рн</w:t>
      </w:r>
      <w:r w:rsidR="00AA7951" w:rsidRPr="00AA7951">
        <w:rPr>
          <w:sz w:val="28"/>
          <w:lang w:val="uk-UA"/>
        </w:rPr>
        <w:t xml:space="preserve">. 62 </w:t>
      </w:r>
      <w:r w:rsidRPr="00AA7951">
        <w:rPr>
          <w:sz w:val="28"/>
          <w:lang w:val="uk-UA"/>
        </w:rPr>
        <w:t>коп.</w:t>
      </w:r>
    </w:p>
    <w:p w:rsidR="00A96B58" w:rsidRPr="00AA7951" w:rsidRDefault="00A96B58" w:rsidP="00A96B58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AA7951">
        <w:rPr>
          <w:sz w:val="28"/>
          <w:lang w:val="uk-UA"/>
        </w:rPr>
        <w:t xml:space="preserve">          Термін дії договору з 01.01.2025 року  до  01.01.2035 року.</w:t>
      </w:r>
    </w:p>
    <w:p w:rsidR="00CF2174" w:rsidRDefault="00CF2174" w:rsidP="00A96B58">
      <w:pPr>
        <w:tabs>
          <w:tab w:val="left" w:pos="9498"/>
        </w:tabs>
        <w:jc w:val="both"/>
        <w:rPr>
          <w:color w:val="FF0000"/>
          <w:sz w:val="28"/>
          <w:lang w:val="uk-UA"/>
        </w:rPr>
      </w:pPr>
    </w:p>
    <w:p w:rsidR="005C1D20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110CE">
        <w:rPr>
          <w:sz w:val="28"/>
          <w:lang w:val="uk-UA"/>
        </w:rPr>
        <w:t>.</w:t>
      </w:r>
      <w:r w:rsidR="006C0B9A">
        <w:rPr>
          <w:sz w:val="28"/>
          <w:lang w:val="uk-UA"/>
        </w:rPr>
        <w:t xml:space="preserve">Спеціалісту відділу земельних відносин та охорони навколишнього середовища  міської ради </w:t>
      </w:r>
      <w:r w:rsidR="006550D3">
        <w:rPr>
          <w:sz w:val="28"/>
          <w:lang w:val="uk-UA"/>
        </w:rPr>
        <w:t>надати дані зміни до ГУ</w:t>
      </w:r>
      <w:r w:rsidR="006C0B9A">
        <w:rPr>
          <w:sz w:val="28"/>
          <w:lang w:val="uk-UA"/>
        </w:rPr>
        <w:t xml:space="preserve"> ДПС у Київській області та ГУ Держгеокадастру у</w:t>
      </w:r>
      <w:r w:rsidR="006550D3">
        <w:rPr>
          <w:sz w:val="28"/>
          <w:lang w:val="uk-UA"/>
        </w:rPr>
        <w:t xml:space="preserve"> Києві та</w:t>
      </w:r>
      <w:r w:rsidR="006C0B9A">
        <w:rPr>
          <w:sz w:val="28"/>
          <w:lang w:val="uk-UA"/>
        </w:rPr>
        <w:t xml:space="preserve"> Київській області  для використання в роботі.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824AB5" w:rsidRDefault="00B545C0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86EC6">
        <w:rPr>
          <w:sz w:val="28"/>
          <w:lang w:val="uk-UA"/>
        </w:rPr>
        <w:t>4</w:t>
      </w:r>
      <w:r w:rsidR="00D079FF">
        <w:rPr>
          <w:sz w:val="28"/>
          <w:lang w:val="uk-UA"/>
        </w:rPr>
        <w:t>. Гр. Столяр Н.М., Столяру О.І</w:t>
      </w:r>
      <w:r w:rsidR="00D92B01">
        <w:rPr>
          <w:sz w:val="28"/>
          <w:lang w:val="uk-UA"/>
        </w:rPr>
        <w:t>.</w:t>
      </w:r>
      <w:r w:rsidR="006C0B9A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C61961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110CE">
        <w:rPr>
          <w:sz w:val="28"/>
          <w:lang w:val="uk-UA"/>
        </w:rPr>
        <w:t>.</w:t>
      </w:r>
      <w:r w:rsidR="00D079FF">
        <w:rPr>
          <w:sz w:val="28"/>
          <w:lang w:val="uk-UA"/>
        </w:rPr>
        <w:t xml:space="preserve"> Гр.</w:t>
      </w:r>
      <w:r w:rsidR="00D079FF" w:rsidRPr="00D079FF">
        <w:rPr>
          <w:sz w:val="28"/>
          <w:lang w:val="uk-UA"/>
        </w:rPr>
        <w:t xml:space="preserve"> </w:t>
      </w:r>
      <w:r w:rsidR="00D079FF">
        <w:rPr>
          <w:sz w:val="28"/>
          <w:lang w:val="uk-UA"/>
        </w:rPr>
        <w:t xml:space="preserve">Столяр Н.М., Столяру О.І.  </w:t>
      </w:r>
      <w:r w:rsidR="00356610">
        <w:rPr>
          <w:sz w:val="28"/>
          <w:lang w:val="uk-UA"/>
        </w:rPr>
        <w:t xml:space="preserve"> звернутись до в</w:t>
      </w:r>
      <w:r w:rsidR="00C61961" w:rsidRPr="007D3D50">
        <w:rPr>
          <w:sz w:val="28"/>
          <w:lang w:val="uk-UA"/>
        </w:rPr>
        <w:t>ідділу  м</w:t>
      </w:r>
      <w:r w:rsidR="00823942" w:rsidRPr="007D3D50">
        <w:rPr>
          <w:sz w:val="28"/>
          <w:lang w:val="uk-UA"/>
        </w:rPr>
        <w:t>істобудування  та  архітектури в</w:t>
      </w:r>
      <w:r w:rsidR="00C61961" w:rsidRPr="007D3D50">
        <w:rPr>
          <w:sz w:val="28"/>
          <w:lang w:val="uk-UA"/>
        </w:rPr>
        <w:t>иконавчого  комітету Тет</w:t>
      </w:r>
      <w:r w:rsidR="00356610">
        <w:rPr>
          <w:sz w:val="28"/>
          <w:lang w:val="uk-UA"/>
        </w:rPr>
        <w:t>іївської міської ради  для отримання</w:t>
      </w:r>
      <w:r w:rsidR="00C61961" w:rsidRPr="007D3D50">
        <w:rPr>
          <w:sz w:val="28"/>
          <w:lang w:val="uk-UA"/>
        </w:rPr>
        <w:t xml:space="preserve"> паспорт</w:t>
      </w:r>
      <w:r w:rsidR="00C14435">
        <w:rPr>
          <w:sz w:val="28"/>
          <w:lang w:val="uk-UA"/>
        </w:rPr>
        <w:t>у</w:t>
      </w:r>
      <w:r w:rsidR="00C61961" w:rsidRPr="007D3D50">
        <w:rPr>
          <w:sz w:val="28"/>
          <w:lang w:val="uk-UA"/>
        </w:rPr>
        <w:t xml:space="preserve"> прив’язки тимчасової  споруди  для  здійснення   підприємницької  діяльності </w:t>
      </w:r>
      <w:r w:rsidR="003577F9" w:rsidRPr="007D3D50">
        <w:rPr>
          <w:sz w:val="28"/>
          <w:lang w:val="uk-UA"/>
        </w:rPr>
        <w:t xml:space="preserve"> </w:t>
      </w:r>
      <w:r w:rsidR="00C61961" w:rsidRPr="007D3D50">
        <w:rPr>
          <w:sz w:val="28"/>
          <w:lang w:val="uk-UA"/>
        </w:rPr>
        <w:t>відповідно  до схеми розміщення ТС.</w:t>
      </w:r>
    </w:p>
    <w:p w:rsidR="00B85B74" w:rsidRPr="007D3D50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BA48BE" w:rsidRPr="00BA48BE" w:rsidRDefault="00E86EC6" w:rsidP="003577F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CF" w:rsidRDefault="00173FCF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CF" w:rsidRDefault="00173FCF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9019E" w:rsidRDefault="002937DE" w:rsidP="0099019E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96B5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Міський голова</w:t>
      </w:r>
      <w:r w:rsidR="0099019E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</w:t>
      </w:r>
      <w:r w:rsidR="00990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sectPr w:rsidR="00A34703" w:rsidSect="003E7A4E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EB" w:rsidRDefault="00095DEB">
      <w:r>
        <w:separator/>
      </w:r>
    </w:p>
  </w:endnote>
  <w:endnote w:type="continuationSeparator" w:id="0">
    <w:p w:rsidR="00095DEB" w:rsidRDefault="000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EB" w:rsidRDefault="00095DEB">
      <w:r>
        <w:separator/>
      </w:r>
    </w:p>
  </w:footnote>
  <w:footnote w:type="continuationSeparator" w:id="0">
    <w:p w:rsidR="00095DEB" w:rsidRDefault="000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FCF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5529"/>
    <w:rsid w:val="00017D4D"/>
    <w:rsid w:val="000370B0"/>
    <w:rsid w:val="00042721"/>
    <w:rsid w:val="0005600D"/>
    <w:rsid w:val="000702A7"/>
    <w:rsid w:val="00095DEB"/>
    <w:rsid w:val="00096AE6"/>
    <w:rsid w:val="000A33E0"/>
    <w:rsid w:val="000B75EF"/>
    <w:rsid w:val="000E1944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73FCF"/>
    <w:rsid w:val="001871E9"/>
    <w:rsid w:val="0019406D"/>
    <w:rsid w:val="00195C19"/>
    <w:rsid w:val="001A074D"/>
    <w:rsid w:val="001A119F"/>
    <w:rsid w:val="001A24EC"/>
    <w:rsid w:val="001A2992"/>
    <w:rsid w:val="001A5932"/>
    <w:rsid w:val="001B7004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26E2D"/>
    <w:rsid w:val="002320D0"/>
    <w:rsid w:val="00252502"/>
    <w:rsid w:val="00266F9D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03A61"/>
    <w:rsid w:val="003177F3"/>
    <w:rsid w:val="00321743"/>
    <w:rsid w:val="003243A1"/>
    <w:rsid w:val="00331AD4"/>
    <w:rsid w:val="003477FC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4C7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A7307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A52CC"/>
    <w:rsid w:val="005B2A24"/>
    <w:rsid w:val="005C1D20"/>
    <w:rsid w:val="005D5EB8"/>
    <w:rsid w:val="005F0270"/>
    <w:rsid w:val="005F1C00"/>
    <w:rsid w:val="005F34C8"/>
    <w:rsid w:val="005F6001"/>
    <w:rsid w:val="006007F6"/>
    <w:rsid w:val="006144B3"/>
    <w:rsid w:val="006335F4"/>
    <w:rsid w:val="00633B5F"/>
    <w:rsid w:val="00635AD7"/>
    <w:rsid w:val="00637CB5"/>
    <w:rsid w:val="006513D1"/>
    <w:rsid w:val="006518F1"/>
    <w:rsid w:val="0065324F"/>
    <w:rsid w:val="006550D3"/>
    <w:rsid w:val="006563DD"/>
    <w:rsid w:val="00657D68"/>
    <w:rsid w:val="006648E6"/>
    <w:rsid w:val="0068787E"/>
    <w:rsid w:val="006942DC"/>
    <w:rsid w:val="006B35DF"/>
    <w:rsid w:val="006B3F4B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41C91"/>
    <w:rsid w:val="00743F5E"/>
    <w:rsid w:val="0075598C"/>
    <w:rsid w:val="00756DF7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7E532F"/>
    <w:rsid w:val="00804C13"/>
    <w:rsid w:val="00811420"/>
    <w:rsid w:val="00817B01"/>
    <w:rsid w:val="00820686"/>
    <w:rsid w:val="00823942"/>
    <w:rsid w:val="00824AB5"/>
    <w:rsid w:val="008456CB"/>
    <w:rsid w:val="0087404E"/>
    <w:rsid w:val="00877555"/>
    <w:rsid w:val="0088160F"/>
    <w:rsid w:val="00882BEF"/>
    <w:rsid w:val="00892763"/>
    <w:rsid w:val="008A1639"/>
    <w:rsid w:val="008A5F63"/>
    <w:rsid w:val="008C4C74"/>
    <w:rsid w:val="008D60D3"/>
    <w:rsid w:val="008F6611"/>
    <w:rsid w:val="008F710D"/>
    <w:rsid w:val="008F7845"/>
    <w:rsid w:val="009256D8"/>
    <w:rsid w:val="0092667C"/>
    <w:rsid w:val="00927B86"/>
    <w:rsid w:val="009327FE"/>
    <w:rsid w:val="00934764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151DB"/>
    <w:rsid w:val="00A270A8"/>
    <w:rsid w:val="00A33964"/>
    <w:rsid w:val="00A34703"/>
    <w:rsid w:val="00A35E88"/>
    <w:rsid w:val="00A45A91"/>
    <w:rsid w:val="00A46831"/>
    <w:rsid w:val="00A6461C"/>
    <w:rsid w:val="00A655C2"/>
    <w:rsid w:val="00A73685"/>
    <w:rsid w:val="00A86FD8"/>
    <w:rsid w:val="00A96B58"/>
    <w:rsid w:val="00A9790D"/>
    <w:rsid w:val="00AA23CB"/>
    <w:rsid w:val="00AA46A8"/>
    <w:rsid w:val="00AA5A32"/>
    <w:rsid w:val="00AA7951"/>
    <w:rsid w:val="00AB5CAC"/>
    <w:rsid w:val="00AB75F9"/>
    <w:rsid w:val="00AD4B3F"/>
    <w:rsid w:val="00AF2460"/>
    <w:rsid w:val="00B05185"/>
    <w:rsid w:val="00B2508B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75739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14435"/>
    <w:rsid w:val="00C26ACD"/>
    <w:rsid w:val="00C47254"/>
    <w:rsid w:val="00C5054B"/>
    <w:rsid w:val="00C6024E"/>
    <w:rsid w:val="00C61961"/>
    <w:rsid w:val="00C72FE5"/>
    <w:rsid w:val="00C85666"/>
    <w:rsid w:val="00C9106F"/>
    <w:rsid w:val="00CA4476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079FF"/>
    <w:rsid w:val="00D2230D"/>
    <w:rsid w:val="00D26436"/>
    <w:rsid w:val="00D2774D"/>
    <w:rsid w:val="00D309B3"/>
    <w:rsid w:val="00D44023"/>
    <w:rsid w:val="00D44415"/>
    <w:rsid w:val="00D44FC5"/>
    <w:rsid w:val="00D47669"/>
    <w:rsid w:val="00D53DF2"/>
    <w:rsid w:val="00D65AF5"/>
    <w:rsid w:val="00D73056"/>
    <w:rsid w:val="00D75676"/>
    <w:rsid w:val="00D8471E"/>
    <w:rsid w:val="00D92238"/>
    <w:rsid w:val="00D92B01"/>
    <w:rsid w:val="00D97231"/>
    <w:rsid w:val="00D978C4"/>
    <w:rsid w:val="00DA1876"/>
    <w:rsid w:val="00DA55E5"/>
    <w:rsid w:val="00DA7B74"/>
    <w:rsid w:val="00DC4706"/>
    <w:rsid w:val="00DD3F19"/>
    <w:rsid w:val="00DD6DAE"/>
    <w:rsid w:val="00DE0121"/>
    <w:rsid w:val="00DE1D9E"/>
    <w:rsid w:val="00DF46BE"/>
    <w:rsid w:val="00E0478A"/>
    <w:rsid w:val="00E110CE"/>
    <w:rsid w:val="00E12AEA"/>
    <w:rsid w:val="00E209E7"/>
    <w:rsid w:val="00E21D52"/>
    <w:rsid w:val="00E36119"/>
    <w:rsid w:val="00E46625"/>
    <w:rsid w:val="00E74603"/>
    <w:rsid w:val="00E81999"/>
    <w:rsid w:val="00E86EC6"/>
    <w:rsid w:val="00E9050E"/>
    <w:rsid w:val="00E92B90"/>
    <w:rsid w:val="00EA6EA6"/>
    <w:rsid w:val="00EB4F76"/>
    <w:rsid w:val="00ED1279"/>
    <w:rsid w:val="00EE5414"/>
    <w:rsid w:val="00EE7F13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2B03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128</cp:revision>
  <cp:lastPrinted>2025-01-28T14:03:00Z</cp:lastPrinted>
  <dcterms:created xsi:type="dcterms:W3CDTF">2022-06-15T07:21:00Z</dcterms:created>
  <dcterms:modified xsi:type="dcterms:W3CDTF">2025-01-28T14:03:00Z</dcterms:modified>
</cp:coreProperties>
</file>