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46" w:rsidRPr="00C246C3" w:rsidRDefault="00721946" w:rsidP="00721946">
      <w:pPr>
        <w:ind w:firstLine="709"/>
        <w:jc w:val="center"/>
        <w:rPr>
          <w:b/>
          <w:noProof/>
          <w:sz w:val="28"/>
          <w:szCs w:val="28"/>
        </w:rPr>
      </w:pPr>
      <w:r w:rsidRPr="00C246C3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010963FC" wp14:editId="604D670D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46" w:rsidRPr="00C246C3" w:rsidRDefault="00721946" w:rsidP="00721946">
      <w:pPr>
        <w:ind w:firstLine="709"/>
        <w:jc w:val="center"/>
        <w:rPr>
          <w:noProof/>
          <w:sz w:val="28"/>
          <w:szCs w:val="28"/>
        </w:rPr>
      </w:pPr>
    </w:p>
    <w:p w:rsidR="00721946" w:rsidRPr="00C246C3" w:rsidRDefault="00721946" w:rsidP="00721946">
      <w:pPr>
        <w:ind w:firstLine="709"/>
        <w:jc w:val="center"/>
        <w:rPr>
          <w:noProof/>
          <w:sz w:val="28"/>
          <w:szCs w:val="28"/>
        </w:rPr>
      </w:pPr>
      <w:r w:rsidRPr="00C246C3">
        <w:rPr>
          <w:noProof/>
          <w:sz w:val="28"/>
          <w:szCs w:val="28"/>
        </w:rPr>
        <w:t>КИЇВСЬКА ОБЛАСТЬ</w:t>
      </w:r>
    </w:p>
    <w:p w:rsidR="00721946" w:rsidRPr="00C246C3" w:rsidRDefault="00721946" w:rsidP="00721946">
      <w:pPr>
        <w:ind w:firstLine="709"/>
        <w:jc w:val="center"/>
        <w:rPr>
          <w:b/>
          <w:iCs/>
          <w:noProof/>
          <w:sz w:val="28"/>
          <w:szCs w:val="28"/>
        </w:rPr>
      </w:pPr>
    </w:p>
    <w:p w:rsidR="00721946" w:rsidRPr="00C246C3" w:rsidRDefault="00721946" w:rsidP="00721946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>ТЕТІЇВСЬКА МІСЬКА РАДА</w:t>
      </w:r>
    </w:p>
    <w:p w:rsidR="00721946" w:rsidRPr="00C246C3" w:rsidRDefault="00721946" w:rsidP="00721946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>VIII СКЛИКАННЯ</w:t>
      </w:r>
    </w:p>
    <w:p w:rsidR="00721946" w:rsidRPr="00C246C3" w:rsidRDefault="00721946" w:rsidP="00721946">
      <w:pPr>
        <w:ind w:firstLine="709"/>
        <w:jc w:val="center"/>
        <w:rPr>
          <w:b/>
          <w:iCs/>
          <w:noProof/>
          <w:sz w:val="28"/>
          <w:szCs w:val="28"/>
        </w:rPr>
      </w:pPr>
    </w:p>
    <w:p w:rsidR="00721946" w:rsidRPr="00C246C3" w:rsidRDefault="00721946" w:rsidP="00721946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 xml:space="preserve">ТРИДЦЯТЬ </w:t>
      </w:r>
      <w:r>
        <w:rPr>
          <w:b/>
          <w:iCs/>
          <w:noProof/>
          <w:sz w:val="28"/>
          <w:szCs w:val="28"/>
        </w:rPr>
        <w:t>ТРЕТЯ</w:t>
      </w:r>
      <w:r w:rsidRPr="00C246C3">
        <w:rPr>
          <w:b/>
          <w:iCs/>
          <w:noProof/>
          <w:sz w:val="28"/>
          <w:szCs w:val="28"/>
        </w:rPr>
        <w:t xml:space="preserve"> СЕСІЯ</w:t>
      </w:r>
    </w:p>
    <w:p w:rsidR="00721946" w:rsidRDefault="00721946" w:rsidP="00721946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>РІШЕННЯ</w:t>
      </w:r>
    </w:p>
    <w:p w:rsidR="00721946" w:rsidRPr="00C246C3" w:rsidRDefault="00721946" w:rsidP="00721946">
      <w:pPr>
        <w:jc w:val="both"/>
        <w:rPr>
          <w:noProof/>
          <w:sz w:val="28"/>
          <w:szCs w:val="28"/>
        </w:rPr>
      </w:pPr>
    </w:p>
    <w:p w:rsidR="00721946" w:rsidRDefault="00721946" w:rsidP="00721946">
      <w:pPr>
        <w:jc w:val="both"/>
        <w:rPr>
          <w:b/>
          <w:noProof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28 </w:t>
      </w:r>
      <w:proofErr w:type="spellStart"/>
      <w:r>
        <w:rPr>
          <w:b/>
          <w:sz w:val="28"/>
          <w:szCs w:val="28"/>
          <w:lang w:val="ru-RU"/>
        </w:rPr>
        <w:t>січня</w:t>
      </w:r>
      <w:proofErr w:type="spellEnd"/>
      <w:r>
        <w:rPr>
          <w:b/>
          <w:sz w:val="28"/>
          <w:szCs w:val="28"/>
          <w:lang w:val="ru-RU"/>
        </w:rPr>
        <w:t xml:space="preserve"> 2025 року</w:t>
      </w:r>
      <w:r w:rsidRPr="00C246C3">
        <w:rPr>
          <w:b/>
          <w:noProof/>
          <w:sz w:val="28"/>
          <w:szCs w:val="28"/>
        </w:rPr>
        <w:t xml:space="preserve">                                  </w:t>
      </w:r>
      <w:r>
        <w:rPr>
          <w:b/>
          <w:noProof/>
          <w:sz w:val="28"/>
          <w:szCs w:val="28"/>
        </w:rPr>
        <w:t xml:space="preserve">                            </w:t>
      </w:r>
      <w:r w:rsidR="008F77FB">
        <w:rPr>
          <w:b/>
          <w:noProof/>
          <w:sz w:val="28"/>
          <w:szCs w:val="28"/>
        </w:rPr>
        <w:t xml:space="preserve">     </w:t>
      </w:r>
      <w:r w:rsidR="001C44D1">
        <w:rPr>
          <w:b/>
          <w:noProof/>
          <w:sz w:val="28"/>
          <w:szCs w:val="28"/>
        </w:rPr>
        <w:t xml:space="preserve">  № 1538</w:t>
      </w:r>
      <w:r w:rsidRPr="00C246C3">
        <w:rPr>
          <w:b/>
          <w:noProof/>
          <w:sz w:val="28"/>
          <w:szCs w:val="28"/>
        </w:rPr>
        <w:t xml:space="preserve"> - 3</w:t>
      </w:r>
      <w:r>
        <w:rPr>
          <w:b/>
          <w:noProof/>
          <w:sz w:val="28"/>
          <w:szCs w:val="28"/>
        </w:rPr>
        <w:t>3</w:t>
      </w:r>
      <w:r w:rsidRPr="00C246C3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–</w:t>
      </w:r>
      <w:r w:rsidRPr="00C246C3">
        <w:rPr>
          <w:b/>
          <w:noProof/>
          <w:sz w:val="28"/>
          <w:szCs w:val="28"/>
        </w:rPr>
        <w:t>VIII</w:t>
      </w:r>
    </w:p>
    <w:p w:rsidR="00E535A3" w:rsidRDefault="00E535A3" w:rsidP="00F601D6">
      <w:pPr>
        <w:rPr>
          <w:sz w:val="26"/>
          <w:szCs w:val="26"/>
        </w:rPr>
      </w:pPr>
    </w:p>
    <w:p w:rsidR="00721946" w:rsidRPr="00721946" w:rsidRDefault="00721946" w:rsidP="00721946">
      <w:pPr>
        <w:rPr>
          <w:b/>
          <w:sz w:val="28"/>
          <w:szCs w:val="28"/>
        </w:rPr>
      </w:pPr>
      <w:r w:rsidRPr="00721946">
        <w:rPr>
          <w:b/>
          <w:sz w:val="28"/>
          <w:szCs w:val="28"/>
        </w:rPr>
        <w:t xml:space="preserve">Про припинення права оперативного </w:t>
      </w:r>
    </w:p>
    <w:p w:rsidR="00095A85" w:rsidRDefault="00721946" w:rsidP="00F601D6">
      <w:pPr>
        <w:rPr>
          <w:b/>
          <w:sz w:val="28"/>
          <w:szCs w:val="28"/>
        </w:rPr>
      </w:pPr>
      <w:r w:rsidRPr="00721946">
        <w:rPr>
          <w:b/>
          <w:sz w:val="28"/>
          <w:szCs w:val="28"/>
        </w:rPr>
        <w:t>управління на нерухоме майно</w:t>
      </w:r>
      <w:r w:rsidR="00095A85" w:rsidRPr="00095A85">
        <w:rPr>
          <w:b/>
          <w:sz w:val="28"/>
          <w:szCs w:val="28"/>
        </w:rPr>
        <w:t xml:space="preserve"> по вулиці </w:t>
      </w:r>
    </w:p>
    <w:p w:rsidR="00134068" w:rsidRPr="00095A85" w:rsidRDefault="00095A85" w:rsidP="00F601D6">
      <w:pPr>
        <w:rPr>
          <w:b/>
          <w:sz w:val="28"/>
          <w:szCs w:val="28"/>
        </w:rPr>
      </w:pPr>
      <w:proofErr w:type="spellStart"/>
      <w:r w:rsidRPr="00095A85">
        <w:rPr>
          <w:b/>
          <w:sz w:val="28"/>
          <w:szCs w:val="28"/>
        </w:rPr>
        <w:t>Януша</w:t>
      </w:r>
      <w:proofErr w:type="spellEnd"/>
      <w:r>
        <w:rPr>
          <w:b/>
          <w:sz w:val="28"/>
          <w:szCs w:val="28"/>
        </w:rPr>
        <w:t xml:space="preserve"> Острозького, 6 в місті Тетієві</w:t>
      </w:r>
    </w:p>
    <w:p w:rsidR="00134068" w:rsidRPr="00721946" w:rsidRDefault="00134068" w:rsidP="00F601D6">
      <w:pPr>
        <w:rPr>
          <w:sz w:val="28"/>
          <w:szCs w:val="28"/>
        </w:rPr>
      </w:pPr>
    </w:p>
    <w:p w:rsidR="000B7183" w:rsidRPr="00721946" w:rsidRDefault="00134068" w:rsidP="00095A85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21946">
        <w:rPr>
          <w:sz w:val="28"/>
          <w:szCs w:val="28"/>
        </w:rPr>
        <w:t>Відповідно до статей 26,29,60 Закону України «Про місцеве самоврядування в Україні»</w:t>
      </w:r>
      <w:r w:rsidRPr="00721946">
        <w:rPr>
          <w:color w:val="000000"/>
          <w:sz w:val="28"/>
          <w:szCs w:val="28"/>
        </w:rPr>
        <w:t xml:space="preserve">, </w:t>
      </w:r>
      <w:r w:rsidRPr="00721946">
        <w:rPr>
          <w:sz w:val="28"/>
          <w:szCs w:val="28"/>
        </w:rPr>
        <w:t xml:space="preserve">Закону України «Про передачу об’єктів права державної та комунальної власності», постанови Кабінету Міністрів України від 21 вересня 1998 року №1482 «Про передачу об’єктів права державної та комунальної власності», рішення Київської обласної ради </w:t>
      </w:r>
      <w:r w:rsidRPr="00721946">
        <w:rPr>
          <w:sz w:val="28"/>
          <w:szCs w:val="28"/>
          <w:lang w:val="en-US"/>
        </w:rPr>
        <w:t>VIII</w:t>
      </w:r>
      <w:r w:rsidRPr="00721946">
        <w:rPr>
          <w:sz w:val="28"/>
          <w:szCs w:val="28"/>
        </w:rPr>
        <w:t xml:space="preserve"> скликання «Про надання згоди на передачу нерухомого майна зі спільної власності територіальних громад сіл, селищ, міст Київської області  у комунальну власність Тетіївської міської територіальної громади» від 10 жовтня 2024 року № 1086-28-</w:t>
      </w:r>
      <w:r w:rsidRPr="00721946">
        <w:rPr>
          <w:sz w:val="28"/>
          <w:szCs w:val="28"/>
          <w:lang w:val="en-US"/>
        </w:rPr>
        <w:t>VIII</w:t>
      </w:r>
      <w:r w:rsidRPr="00721946">
        <w:rPr>
          <w:sz w:val="28"/>
          <w:szCs w:val="28"/>
        </w:rPr>
        <w:t xml:space="preserve">, рішення Тетіївської міської ради </w:t>
      </w:r>
      <w:r w:rsidRPr="00721946">
        <w:rPr>
          <w:sz w:val="28"/>
          <w:szCs w:val="28"/>
          <w:lang w:val="en-US"/>
        </w:rPr>
        <w:t>VIII</w:t>
      </w:r>
      <w:r w:rsidRPr="00721946">
        <w:rPr>
          <w:sz w:val="28"/>
          <w:szCs w:val="28"/>
        </w:rPr>
        <w:t xml:space="preserve"> скликання «Про прийняття у комунальну власність Тетіївської територіальної громади нерухомого майна» від 29 жовтня 2024 року № 1417-30-</w:t>
      </w:r>
      <w:r w:rsidRPr="00721946">
        <w:rPr>
          <w:sz w:val="28"/>
          <w:szCs w:val="28"/>
          <w:lang w:val="en-US"/>
        </w:rPr>
        <w:t>VIII</w:t>
      </w:r>
      <w:r w:rsidRPr="00721946">
        <w:rPr>
          <w:sz w:val="28"/>
          <w:szCs w:val="28"/>
        </w:rPr>
        <w:t xml:space="preserve">, акту № 1 приймання-передачі нерухомого майна від 31 жовтня 2024 року,  </w:t>
      </w:r>
      <w:r w:rsidRPr="00721946">
        <w:rPr>
          <w:color w:val="000000" w:themeColor="text1"/>
          <w:sz w:val="28"/>
          <w:szCs w:val="28"/>
          <w:lang w:eastAsia="en-US"/>
        </w:rPr>
        <w:t>враховуючи рекомендації постійної депутатської комісії</w:t>
      </w:r>
      <w:r w:rsidRPr="00721946">
        <w:rPr>
          <w:color w:val="000000" w:themeColor="text1"/>
          <w:sz w:val="28"/>
          <w:szCs w:val="28"/>
        </w:rPr>
        <w:t xml:space="preserve">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</w:t>
      </w:r>
      <w:r w:rsidRPr="00721946">
        <w:rPr>
          <w:color w:val="000000" w:themeColor="text1"/>
          <w:sz w:val="28"/>
          <w:szCs w:val="28"/>
          <w:lang w:eastAsia="en-US"/>
        </w:rPr>
        <w:t>, Тетіївська міська рада</w:t>
      </w:r>
      <w:r w:rsidR="000B7183" w:rsidRPr="00721946">
        <w:rPr>
          <w:color w:val="000000" w:themeColor="text1"/>
          <w:sz w:val="28"/>
          <w:szCs w:val="28"/>
          <w:lang w:eastAsia="en-US"/>
        </w:rPr>
        <w:t xml:space="preserve">  </w:t>
      </w:r>
    </w:p>
    <w:p w:rsidR="001C44D1" w:rsidRPr="001C44D1" w:rsidRDefault="000B7183" w:rsidP="001C44D1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721946">
        <w:rPr>
          <w:b/>
          <w:color w:val="000000" w:themeColor="text1"/>
          <w:sz w:val="28"/>
          <w:szCs w:val="28"/>
          <w:lang w:eastAsia="en-US"/>
        </w:rPr>
        <w:t>В</w:t>
      </w:r>
      <w:r w:rsidR="00721946" w:rsidRPr="00721946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Pr="00721946">
        <w:rPr>
          <w:b/>
          <w:color w:val="000000" w:themeColor="text1"/>
          <w:sz w:val="28"/>
          <w:szCs w:val="28"/>
          <w:lang w:eastAsia="en-US"/>
        </w:rPr>
        <w:t>И</w:t>
      </w:r>
      <w:r w:rsidR="00721946" w:rsidRPr="00721946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Pr="00721946">
        <w:rPr>
          <w:b/>
          <w:color w:val="000000" w:themeColor="text1"/>
          <w:sz w:val="28"/>
          <w:szCs w:val="28"/>
          <w:lang w:eastAsia="en-US"/>
        </w:rPr>
        <w:t>Р</w:t>
      </w:r>
      <w:r w:rsidR="00721946" w:rsidRPr="00721946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Pr="00721946">
        <w:rPr>
          <w:b/>
          <w:color w:val="000000" w:themeColor="text1"/>
          <w:sz w:val="28"/>
          <w:szCs w:val="28"/>
          <w:lang w:eastAsia="en-US"/>
        </w:rPr>
        <w:t>І</w:t>
      </w:r>
      <w:r w:rsidR="00721946" w:rsidRPr="00721946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Pr="00721946">
        <w:rPr>
          <w:b/>
          <w:color w:val="000000" w:themeColor="text1"/>
          <w:sz w:val="28"/>
          <w:szCs w:val="28"/>
          <w:lang w:eastAsia="en-US"/>
        </w:rPr>
        <w:t>Ш</w:t>
      </w:r>
      <w:r w:rsidR="00721946" w:rsidRPr="00721946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Pr="00721946">
        <w:rPr>
          <w:b/>
          <w:color w:val="000000" w:themeColor="text1"/>
          <w:sz w:val="28"/>
          <w:szCs w:val="28"/>
          <w:lang w:eastAsia="en-US"/>
        </w:rPr>
        <w:t>И</w:t>
      </w:r>
      <w:r w:rsidR="00721946" w:rsidRPr="00721946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Pr="00721946">
        <w:rPr>
          <w:b/>
          <w:color w:val="000000" w:themeColor="text1"/>
          <w:sz w:val="28"/>
          <w:szCs w:val="28"/>
          <w:lang w:eastAsia="en-US"/>
        </w:rPr>
        <w:t>Л</w:t>
      </w:r>
      <w:r w:rsidR="00721946" w:rsidRPr="00721946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Pr="00721946">
        <w:rPr>
          <w:b/>
          <w:color w:val="000000" w:themeColor="text1"/>
          <w:sz w:val="28"/>
          <w:szCs w:val="28"/>
          <w:lang w:eastAsia="en-US"/>
        </w:rPr>
        <w:t>А :</w:t>
      </w:r>
    </w:p>
    <w:p w:rsidR="00506D01" w:rsidRPr="00721946" w:rsidRDefault="00C44E82" w:rsidP="00AB51D0">
      <w:pPr>
        <w:pStyle w:val="a8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eastAsia="en-US"/>
        </w:rPr>
      </w:pPr>
      <w:r w:rsidRPr="00721946">
        <w:rPr>
          <w:color w:val="000000" w:themeColor="text1"/>
          <w:sz w:val="28"/>
          <w:szCs w:val="28"/>
          <w:lang w:eastAsia="en-US"/>
        </w:rPr>
        <w:t xml:space="preserve">Припинити </w:t>
      </w:r>
      <w:r w:rsidR="00AB51D0" w:rsidRPr="00721946">
        <w:rPr>
          <w:color w:val="000000" w:themeColor="text1"/>
          <w:sz w:val="28"/>
          <w:szCs w:val="28"/>
          <w:lang w:eastAsia="en-US"/>
        </w:rPr>
        <w:t xml:space="preserve">за Комунальним підприємством Київської обласної ради «Друкар» </w:t>
      </w:r>
      <w:r w:rsidRPr="00721946">
        <w:rPr>
          <w:color w:val="000000" w:themeColor="text1"/>
          <w:sz w:val="28"/>
          <w:szCs w:val="28"/>
          <w:lang w:eastAsia="en-US"/>
        </w:rPr>
        <w:t xml:space="preserve">право оперативного управління </w:t>
      </w:r>
      <w:r w:rsidR="00AB51D0" w:rsidRPr="00721946">
        <w:rPr>
          <w:color w:val="000000" w:themeColor="text1"/>
          <w:sz w:val="28"/>
          <w:szCs w:val="28"/>
          <w:lang w:eastAsia="en-US"/>
        </w:rPr>
        <w:t>на нежитлову будівлю</w:t>
      </w:r>
      <w:r w:rsidR="00506D01" w:rsidRPr="00721946">
        <w:rPr>
          <w:color w:val="000000" w:themeColor="text1"/>
          <w:sz w:val="28"/>
          <w:szCs w:val="28"/>
          <w:lang w:eastAsia="en-US"/>
        </w:rPr>
        <w:t>, загальною пл</w:t>
      </w:r>
      <w:r w:rsidR="00AB51D0" w:rsidRPr="00721946">
        <w:rPr>
          <w:color w:val="000000" w:themeColor="text1"/>
          <w:sz w:val="28"/>
          <w:szCs w:val="28"/>
          <w:lang w:eastAsia="en-US"/>
        </w:rPr>
        <w:t xml:space="preserve">ощею 846,1 </w:t>
      </w:r>
      <w:proofErr w:type="spellStart"/>
      <w:r w:rsidR="00AB51D0" w:rsidRPr="00721946">
        <w:rPr>
          <w:color w:val="000000" w:themeColor="text1"/>
          <w:sz w:val="28"/>
          <w:szCs w:val="28"/>
          <w:lang w:eastAsia="en-US"/>
        </w:rPr>
        <w:t>кв</w:t>
      </w:r>
      <w:proofErr w:type="spellEnd"/>
      <w:r w:rsidR="00AB51D0" w:rsidRPr="00721946">
        <w:rPr>
          <w:color w:val="000000" w:themeColor="text1"/>
          <w:sz w:val="28"/>
          <w:szCs w:val="28"/>
          <w:lang w:eastAsia="en-US"/>
        </w:rPr>
        <w:t>.</w:t>
      </w:r>
      <w:r w:rsidR="00095A85" w:rsidRPr="001C44D1">
        <w:rPr>
          <w:color w:val="000000" w:themeColor="text1"/>
          <w:sz w:val="28"/>
          <w:szCs w:val="28"/>
          <w:lang w:val="ru-RU" w:eastAsia="en-US"/>
        </w:rPr>
        <w:t xml:space="preserve"> </w:t>
      </w:r>
      <w:r w:rsidR="00AB51D0" w:rsidRPr="00721946">
        <w:rPr>
          <w:color w:val="000000" w:themeColor="text1"/>
          <w:sz w:val="28"/>
          <w:szCs w:val="28"/>
          <w:lang w:eastAsia="en-US"/>
        </w:rPr>
        <w:t>м., що розташована</w:t>
      </w:r>
      <w:r w:rsidR="00506D01" w:rsidRPr="00721946">
        <w:rPr>
          <w:color w:val="000000" w:themeColor="text1"/>
          <w:sz w:val="28"/>
          <w:szCs w:val="28"/>
          <w:lang w:eastAsia="en-US"/>
        </w:rPr>
        <w:t xml:space="preserve"> за адресо</w:t>
      </w:r>
      <w:r w:rsidR="00095A85">
        <w:rPr>
          <w:color w:val="000000" w:themeColor="text1"/>
          <w:sz w:val="28"/>
          <w:szCs w:val="28"/>
          <w:lang w:eastAsia="en-US"/>
        </w:rPr>
        <w:t>ю: вул. Януша Острозького, 6, місто</w:t>
      </w:r>
      <w:r w:rsidR="00506D01" w:rsidRPr="00721946">
        <w:rPr>
          <w:color w:val="000000" w:themeColor="text1"/>
          <w:sz w:val="28"/>
          <w:szCs w:val="28"/>
          <w:lang w:eastAsia="en-US"/>
        </w:rPr>
        <w:t xml:space="preserve"> Тетіїв, Київська область.</w:t>
      </w:r>
    </w:p>
    <w:p w:rsidR="00871527" w:rsidRPr="00721946" w:rsidRDefault="00871527" w:rsidP="0087152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21946">
        <w:rPr>
          <w:color w:val="000000"/>
          <w:sz w:val="28"/>
          <w:szCs w:val="28"/>
        </w:rPr>
        <w:t xml:space="preserve">Контроль за </w:t>
      </w:r>
      <w:proofErr w:type="spellStart"/>
      <w:r w:rsidRPr="00721946">
        <w:rPr>
          <w:color w:val="000000"/>
          <w:sz w:val="28"/>
          <w:szCs w:val="28"/>
        </w:rPr>
        <w:t>виконанням</w:t>
      </w:r>
      <w:proofErr w:type="spellEnd"/>
      <w:r w:rsidRPr="00721946">
        <w:rPr>
          <w:color w:val="000000"/>
          <w:sz w:val="28"/>
          <w:szCs w:val="28"/>
        </w:rPr>
        <w:t xml:space="preserve"> </w:t>
      </w:r>
      <w:proofErr w:type="spellStart"/>
      <w:r w:rsidRPr="00721946">
        <w:rPr>
          <w:color w:val="000000"/>
          <w:sz w:val="28"/>
          <w:szCs w:val="28"/>
        </w:rPr>
        <w:t>цього</w:t>
      </w:r>
      <w:proofErr w:type="spellEnd"/>
      <w:r w:rsidRPr="00721946">
        <w:rPr>
          <w:color w:val="000000"/>
          <w:sz w:val="28"/>
          <w:szCs w:val="28"/>
        </w:rPr>
        <w:t xml:space="preserve"> рішення </w:t>
      </w:r>
      <w:proofErr w:type="spellStart"/>
      <w:r w:rsidRPr="00721946">
        <w:rPr>
          <w:color w:val="000000"/>
          <w:sz w:val="28"/>
          <w:szCs w:val="28"/>
        </w:rPr>
        <w:t>покласти</w:t>
      </w:r>
      <w:proofErr w:type="spellEnd"/>
      <w:r w:rsidRPr="00721946">
        <w:rPr>
          <w:color w:val="000000"/>
          <w:sz w:val="28"/>
          <w:szCs w:val="28"/>
        </w:rPr>
        <w:t xml:space="preserve"> на </w:t>
      </w:r>
      <w:proofErr w:type="spellStart"/>
      <w:r w:rsidRPr="00721946">
        <w:rPr>
          <w:color w:val="000000"/>
          <w:sz w:val="28"/>
          <w:szCs w:val="28"/>
        </w:rPr>
        <w:t>постійну</w:t>
      </w:r>
      <w:proofErr w:type="spellEnd"/>
      <w:r w:rsidRPr="00721946">
        <w:rPr>
          <w:color w:val="000000"/>
          <w:sz w:val="28"/>
          <w:szCs w:val="28"/>
        </w:rPr>
        <w:t xml:space="preserve"> </w:t>
      </w:r>
      <w:proofErr w:type="spellStart"/>
      <w:r w:rsidRPr="00721946">
        <w:rPr>
          <w:color w:val="000000"/>
          <w:sz w:val="28"/>
          <w:szCs w:val="28"/>
        </w:rPr>
        <w:t>депутатську</w:t>
      </w:r>
      <w:proofErr w:type="spellEnd"/>
      <w:r w:rsidRPr="00721946">
        <w:rPr>
          <w:color w:val="000000"/>
          <w:sz w:val="28"/>
          <w:szCs w:val="28"/>
        </w:rPr>
        <w:t xml:space="preserve"> </w:t>
      </w:r>
      <w:proofErr w:type="spellStart"/>
      <w:r w:rsidRPr="00721946">
        <w:rPr>
          <w:color w:val="000000"/>
          <w:sz w:val="28"/>
          <w:szCs w:val="28"/>
        </w:rPr>
        <w:t>комісію</w:t>
      </w:r>
      <w:proofErr w:type="spellEnd"/>
      <w:r w:rsidRPr="00721946">
        <w:rPr>
          <w:color w:val="000000"/>
          <w:sz w:val="28"/>
          <w:szCs w:val="28"/>
        </w:rPr>
        <w:t xml:space="preserve"> з </w:t>
      </w:r>
      <w:proofErr w:type="spellStart"/>
      <w:r w:rsidRPr="00721946">
        <w:rPr>
          <w:color w:val="000000"/>
          <w:sz w:val="28"/>
          <w:szCs w:val="28"/>
        </w:rPr>
        <w:t>питань</w:t>
      </w:r>
      <w:proofErr w:type="spellEnd"/>
      <w:r w:rsidRPr="00721946">
        <w:rPr>
          <w:color w:val="000000"/>
          <w:sz w:val="28"/>
          <w:szCs w:val="28"/>
        </w:rPr>
        <w:t xml:space="preserve"> </w:t>
      </w:r>
      <w:proofErr w:type="spellStart"/>
      <w:r w:rsidRPr="00721946">
        <w:rPr>
          <w:color w:val="000000"/>
          <w:sz w:val="28"/>
          <w:szCs w:val="28"/>
        </w:rPr>
        <w:t>торгівлі</w:t>
      </w:r>
      <w:proofErr w:type="spellEnd"/>
      <w:r w:rsidRPr="00721946">
        <w:rPr>
          <w:color w:val="000000"/>
          <w:sz w:val="28"/>
          <w:szCs w:val="28"/>
        </w:rPr>
        <w:t xml:space="preserve">, </w:t>
      </w:r>
      <w:proofErr w:type="spellStart"/>
      <w:r w:rsidRPr="00721946">
        <w:rPr>
          <w:color w:val="000000"/>
          <w:sz w:val="28"/>
          <w:szCs w:val="28"/>
        </w:rPr>
        <w:t>житлово-комунального</w:t>
      </w:r>
      <w:proofErr w:type="spellEnd"/>
      <w:r w:rsidRPr="00721946">
        <w:rPr>
          <w:color w:val="000000"/>
          <w:sz w:val="28"/>
          <w:szCs w:val="28"/>
        </w:rPr>
        <w:t xml:space="preserve"> </w:t>
      </w:r>
      <w:proofErr w:type="spellStart"/>
      <w:r w:rsidRPr="00721946">
        <w:rPr>
          <w:color w:val="000000"/>
          <w:sz w:val="28"/>
          <w:szCs w:val="28"/>
        </w:rPr>
        <w:t>господарства</w:t>
      </w:r>
      <w:proofErr w:type="spellEnd"/>
      <w:r w:rsidRPr="00721946">
        <w:rPr>
          <w:color w:val="000000"/>
          <w:sz w:val="28"/>
          <w:szCs w:val="28"/>
        </w:rPr>
        <w:t xml:space="preserve">, </w:t>
      </w:r>
      <w:proofErr w:type="spellStart"/>
      <w:r w:rsidRPr="00721946">
        <w:rPr>
          <w:color w:val="000000"/>
          <w:sz w:val="28"/>
          <w:szCs w:val="28"/>
        </w:rPr>
        <w:t>побутового</w:t>
      </w:r>
      <w:proofErr w:type="spellEnd"/>
      <w:r w:rsidRPr="00721946">
        <w:rPr>
          <w:color w:val="000000"/>
          <w:sz w:val="28"/>
          <w:szCs w:val="28"/>
        </w:rPr>
        <w:t xml:space="preserve"> </w:t>
      </w:r>
      <w:proofErr w:type="spellStart"/>
      <w:r w:rsidRPr="00721946">
        <w:rPr>
          <w:color w:val="000000"/>
          <w:sz w:val="28"/>
          <w:szCs w:val="28"/>
        </w:rPr>
        <w:t>обслуговування</w:t>
      </w:r>
      <w:proofErr w:type="spellEnd"/>
      <w:r w:rsidRPr="00721946">
        <w:rPr>
          <w:color w:val="000000"/>
          <w:sz w:val="28"/>
          <w:szCs w:val="28"/>
        </w:rPr>
        <w:t xml:space="preserve">, </w:t>
      </w:r>
      <w:proofErr w:type="spellStart"/>
      <w:r w:rsidRPr="00721946">
        <w:rPr>
          <w:color w:val="000000"/>
          <w:sz w:val="28"/>
          <w:szCs w:val="28"/>
        </w:rPr>
        <w:t>громадського</w:t>
      </w:r>
      <w:proofErr w:type="spellEnd"/>
      <w:r w:rsidRPr="00721946">
        <w:rPr>
          <w:color w:val="000000"/>
          <w:sz w:val="28"/>
          <w:szCs w:val="28"/>
        </w:rPr>
        <w:t xml:space="preserve"> </w:t>
      </w:r>
      <w:proofErr w:type="spellStart"/>
      <w:r w:rsidRPr="00721946">
        <w:rPr>
          <w:color w:val="000000"/>
          <w:sz w:val="28"/>
          <w:szCs w:val="28"/>
        </w:rPr>
        <w:t>харчування</w:t>
      </w:r>
      <w:proofErr w:type="spellEnd"/>
      <w:r w:rsidRPr="00721946">
        <w:rPr>
          <w:color w:val="000000"/>
          <w:sz w:val="28"/>
          <w:szCs w:val="28"/>
        </w:rPr>
        <w:t xml:space="preserve">, </w:t>
      </w:r>
      <w:proofErr w:type="spellStart"/>
      <w:r w:rsidRPr="00721946">
        <w:rPr>
          <w:color w:val="000000"/>
          <w:sz w:val="28"/>
          <w:szCs w:val="28"/>
        </w:rPr>
        <w:t>управління</w:t>
      </w:r>
      <w:proofErr w:type="spellEnd"/>
      <w:r w:rsidRPr="00721946">
        <w:rPr>
          <w:color w:val="000000"/>
          <w:sz w:val="28"/>
          <w:szCs w:val="28"/>
        </w:rPr>
        <w:t xml:space="preserve"> </w:t>
      </w:r>
      <w:proofErr w:type="spellStart"/>
      <w:r w:rsidRPr="00721946">
        <w:rPr>
          <w:color w:val="000000"/>
          <w:sz w:val="28"/>
          <w:szCs w:val="28"/>
        </w:rPr>
        <w:t>комунальною</w:t>
      </w:r>
      <w:proofErr w:type="spellEnd"/>
      <w:r w:rsidRPr="0072194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21946">
        <w:rPr>
          <w:color w:val="000000"/>
          <w:sz w:val="28"/>
          <w:szCs w:val="28"/>
        </w:rPr>
        <w:t>власністю</w:t>
      </w:r>
      <w:proofErr w:type="spellEnd"/>
      <w:r w:rsidRPr="00721946">
        <w:rPr>
          <w:color w:val="000000"/>
          <w:sz w:val="28"/>
          <w:szCs w:val="28"/>
        </w:rPr>
        <w:t>,  благоустрою</w:t>
      </w:r>
      <w:proofErr w:type="gramEnd"/>
      <w:r w:rsidRPr="00721946">
        <w:rPr>
          <w:color w:val="000000"/>
          <w:sz w:val="28"/>
          <w:szCs w:val="28"/>
        </w:rPr>
        <w:t xml:space="preserve">, транспорту, </w:t>
      </w:r>
      <w:proofErr w:type="spellStart"/>
      <w:r w:rsidRPr="00721946">
        <w:rPr>
          <w:color w:val="000000"/>
          <w:sz w:val="28"/>
          <w:szCs w:val="28"/>
        </w:rPr>
        <w:t>зв’язку</w:t>
      </w:r>
      <w:proofErr w:type="spellEnd"/>
      <w:r w:rsidRPr="00721946">
        <w:rPr>
          <w:color w:val="000000"/>
          <w:sz w:val="28"/>
          <w:szCs w:val="28"/>
        </w:rPr>
        <w:t xml:space="preserve"> (</w:t>
      </w:r>
      <w:r w:rsidRPr="00721946">
        <w:rPr>
          <w:color w:val="000000"/>
          <w:sz w:val="28"/>
          <w:szCs w:val="28"/>
          <w:lang w:val="uk-UA"/>
        </w:rPr>
        <w:t xml:space="preserve">голова </w:t>
      </w:r>
      <w:r w:rsidR="00721946">
        <w:rPr>
          <w:color w:val="000000"/>
          <w:sz w:val="28"/>
          <w:szCs w:val="28"/>
          <w:lang w:val="uk-UA"/>
        </w:rPr>
        <w:t xml:space="preserve">комісії </w:t>
      </w:r>
      <w:r w:rsidRPr="00721946">
        <w:rPr>
          <w:color w:val="000000"/>
          <w:sz w:val="28"/>
          <w:szCs w:val="28"/>
          <w:lang w:val="uk-UA"/>
        </w:rPr>
        <w:t>–</w:t>
      </w:r>
      <w:r w:rsidR="00721946">
        <w:rPr>
          <w:color w:val="000000"/>
          <w:sz w:val="28"/>
          <w:szCs w:val="28"/>
          <w:lang w:val="uk-UA"/>
        </w:rPr>
        <w:t xml:space="preserve"> Степаненко Л.А.</w:t>
      </w:r>
      <w:r w:rsidRPr="00721946">
        <w:rPr>
          <w:color w:val="000000"/>
          <w:sz w:val="28"/>
          <w:szCs w:val="28"/>
          <w:lang w:val="uk-UA"/>
        </w:rPr>
        <w:t xml:space="preserve"> </w:t>
      </w:r>
      <w:r w:rsidRPr="00721946">
        <w:rPr>
          <w:color w:val="000000"/>
          <w:sz w:val="28"/>
          <w:szCs w:val="28"/>
        </w:rPr>
        <w:t xml:space="preserve">) та на </w:t>
      </w:r>
      <w:proofErr w:type="spellStart"/>
      <w:r w:rsidRPr="00721946">
        <w:rPr>
          <w:color w:val="000000"/>
          <w:sz w:val="28"/>
          <w:szCs w:val="28"/>
        </w:rPr>
        <w:t>першого</w:t>
      </w:r>
      <w:proofErr w:type="spellEnd"/>
      <w:r w:rsidRPr="00721946">
        <w:rPr>
          <w:color w:val="000000"/>
          <w:sz w:val="28"/>
          <w:szCs w:val="28"/>
        </w:rPr>
        <w:t xml:space="preserve"> заступника </w:t>
      </w:r>
      <w:proofErr w:type="spellStart"/>
      <w:r w:rsidRPr="00721946">
        <w:rPr>
          <w:color w:val="000000"/>
          <w:sz w:val="28"/>
          <w:szCs w:val="28"/>
        </w:rPr>
        <w:t>міського</w:t>
      </w:r>
      <w:proofErr w:type="spellEnd"/>
      <w:r w:rsidRPr="00721946">
        <w:rPr>
          <w:color w:val="000000"/>
          <w:sz w:val="28"/>
          <w:szCs w:val="28"/>
        </w:rPr>
        <w:t xml:space="preserve"> </w:t>
      </w:r>
      <w:proofErr w:type="spellStart"/>
      <w:r w:rsidRPr="00721946">
        <w:rPr>
          <w:color w:val="000000"/>
          <w:sz w:val="28"/>
          <w:szCs w:val="28"/>
        </w:rPr>
        <w:t>голови</w:t>
      </w:r>
      <w:proofErr w:type="spellEnd"/>
      <w:r w:rsidRPr="00721946">
        <w:rPr>
          <w:color w:val="000000"/>
          <w:sz w:val="28"/>
          <w:szCs w:val="28"/>
        </w:rPr>
        <w:t xml:space="preserve"> </w:t>
      </w:r>
      <w:proofErr w:type="spellStart"/>
      <w:r w:rsidRPr="00721946">
        <w:rPr>
          <w:color w:val="000000"/>
          <w:sz w:val="28"/>
          <w:szCs w:val="28"/>
        </w:rPr>
        <w:t>Кизимишина</w:t>
      </w:r>
      <w:proofErr w:type="spellEnd"/>
      <w:r w:rsidRPr="00721946">
        <w:rPr>
          <w:color w:val="000000"/>
          <w:sz w:val="28"/>
          <w:szCs w:val="28"/>
        </w:rPr>
        <w:t xml:space="preserve"> В. Й. </w:t>
      </w:r>
    </w:p>
    <w:p w:rsidR="0038240F" w:rsidRDefault="0038240F" w:rsidP="0038240F">
      <w:pPr>
        <w:pStyle w:val="a8"/>
        <w:jc w:val="both"/>
        <w:rPr>
          <w:color w:val="000000" w:themeColor="text1"/>
          <w:sz w:val="28"/>
          <w:szCs w:val="28"/>
          <w:lang w:val="ru-RU" w:eastAsia="en-US"/>
        </w:rPr>
      </w:pPr>
    </w:p>
    <w:p w:rsidR="001C44D1" w:rsidRPr="00721946" w:rsidRDefault="001C44D1" w:rsidP="0038240F">
      <w:pPr>
        <w:pStyle w:val="a8"/>
        <w:jc w:val="both"/>
        <w:rPr>
          <w:color w:val="000000" w:themeColor="text1"/>
          <w:sz w:val="28"/>
          <w:szCs w:val="28"/>
          <w:lang w:val="ru-RU" w:eastAsia="en-US"/>
        </w:rPr>
      </w:pPr>
      <w:bookmarkStart w:id="0" w:name="_GoBack"/>
      <w:bookmarkEnd w:id="0"/>
    </w:p>
    <w:p w:rsidR="00134068" w:rsidRPr="00F601D6" w:rsidRDefault="00545FFC" w:rsidP="00721946">
      <w:pPr>
        <w:jc w:val="center"/>
        <w:rPr>
          <w:sz w:val="28"/>
          <w:szCs w:val="28"/>
        </w:rPr>
      </w:pPr>
      <w:r w:rsidRPr="00721946">
        <w:rPr>
          <w:sz w:val="28"/>
          <w:szCs w:val="28"/>
        </w:rPr>
        <w:t>Міський голова                                           Богдан БАЛАГУРА</w:t>
      </w:r>
    </w:p>
    <w:sectPr w:rsidR="00134068" w:rsidRPr="00F601D6" w:rsidSect="007219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4FF5"/>
    <w:multiLevelType w:val="multilevel"/>
    <w:tmpl w:val="588C8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10984E12"/>
    <w:multiLevelType w:val="hybridMultilevel"/>
    <w:tmpl w:val="D9CA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14D6"/>
    <w:multiLevelType w:val="multilevel"/>
    <w:tmpl w:val="32F4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4B"/>
    <w:rsid w:val="00095A85"/>
    <w:rsid w:val="000B7183"/>
    <w:rsid w:val="000D0C17"/>
    <w:rsid w:val="00134068"/>
    <w:rsid w:val="001C44D1"/>
    <w:rsid w:val="001E2775"/>
    <w:rsid w:val="0038240F"/>
    <w:rsid w:val="0045734B"/>
    <w:rsid w:val="00506D01"/>
    <w:rsid w:val="00507807"/>
    <w:rsid w:val="00545FFC"/>
    <w:rsid w:val="006F57FA"/>
    <w:rsid w:val="00721946"/>
    <w:rsid w:val="00871527"/>
    <w:rsid w:val="00874758"/>
    <w:rsid w:val="008F77FB"/>
    <w:rsid w:val="00A87892"/>
    <w:rsid w:val="00AB51D0"/>
    <w:rsid w:val="00C44E82"/>
    <w:rsid w:val="00E339DC"/>
    <w:rsid w:val="00E51BFE"/>
    <w:rsid w:val="00E535A3"/>
    <w:rsid w:val="00F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A8A2"/>
  <w15:chartTrackingRefBased/>
  <w15:docId w15:val="{499120C2-A182-4586-B3CD-DECD66A0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07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0780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601D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ody Text Indent"/>
    <w:basedOn w:val="a"/>
    <w:link w:val="a7"/>
    <w:uiPriority w:val="99"/>
    <w:unhideWhenUsed/>
    <w:rsid w:val="00F601D6"/>
    <w:pPr>
      <w:spacing w:after="120"/>
      <w:ind w:left="283"/>
    </w:pPr>
    <w:rPr>
      <w:sz w:val="24"/>
      <w:szCs w:val="24"/>
      <w:lang w:val="ru-RU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F60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601D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C44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2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2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5" w:color="DF131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37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320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69614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0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1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8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76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21</cp:revision>
  <cp:lastPrinted>2025-01-29T09:50:00Z</cp:lastPrinted>
  <dcterms:created xsi:type="dcterms:W3CDTF">2025-01-07T13:06:00Z</dcterms:created>
  <dcterms:modified xsi:type="dcterms:W3CDTF">2025-01-29T09:50:00Z</dcterms:modified>
</cp:coreProperties>
</file>