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2A62F" w14:textId="77777777" w:rsidR="00CF5797" w:rsidRDefault="00CF5797" w:rsidP="00CF5797">
      <w:pPr>
        <w:pStyle w:val="docdata"/>
        <w:tabs>
          <w:tab w:val="left" w:pos="1515"/>
        </w:tabs>
        <w:spacing w:before="0" w:beforeAutospacing="0" w:after="160" w:afterAutospacing="0" w:line="256" w:lineRule="auto"/>
        <w:jc w:val="center"/>
      </w:pPr>
      <w:r>
        <w:t> </w:t>
      </w:r>
    </w:p>
    <w:p w14:paraId="56C589C1" w14:textId="77777777" w:rsidR="002B1420" w:rsidRPr="00A25B59" w:rsidRDefault="002B1420" w:rsidP="002B1420">
      <w:pPr>
        <w:spacing w:after="0" w:line="240" w:lineRule="auto"/>
        <w:ind w:left="-900" w:right="38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 w:rsidRPr="00DB4299">
        <w:rPr>
          <w:b/>
          <w:noProof/>
          <w:sz w:val="28"/>
          <w:szCs w:val="28"/>
          <w:lang w:val="en-US"/>
        </w:rPr>
        <w:drawing>
          <wp:inline distT="0" distB="0" distL="0" distR="0" wp14:anchorId="0F48CBBB" wp14:editId="76BC714A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8B7A" w14:textId="77777777" w:rsidR="002B1420" w:rsidRDefault="002B1420" w:rsidP="002B1420">
      <w:pPr>
        <w:pStyle w:val="af"/>
        <w:jc w:val="center"/>
        <w:rPr>
          <w:sz w:val="28"/>
          <w:szCs w:val="28"/>
          <w:lang w:val="uk-UA"/>
        </w:rPr>
      </w:pPr>
    </w:p>
    <w:p w14:paraId="5AEDAEDF" w14:textId="77777777" w:rsidR="002B1420" w:rsidRPr="00DB4299" w:rsidRDefault="002B1420" w:rsidP="002B1420">
      <w:pPr>
        <w:pStyle w:val="af"/>
        <w:jc w:val="center"/>
        <w:rPr>
          <w:sz w:val="28"/>
          <w:szCs w:val="28"/>
        </w:rPr>
      </w:pPr>
      <w:r w:rsidRPr="00DB4299">
        <w:rPr>
          <w:sz w:val="28"/>
          <w:szCs w:val="28"/>
        </w:rPr>
        <w:t>КИЇВСЬКА ОБЛАСТЬ</w:t>
      </w:r>
    </w:p>
    <w:p w14:paraId="6B5A7C0C" w14:textId="77777777" w:rsidR="002B1420" w:rsidRDefault="002B1420" w:rsidP="002B1420">
      <w:pPr>
        <w:pStyle w:val="9"/>
        <w:spacing w:line="240" w:lineRule="auto"/>
        <w:ind w:left="284" w:right="-14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955CCCD" w14:textId="77777777" w:rsidR="002B1420" w:rsidRPr="00BD65DE" w:rsidRDefault="002B1420" w:rsidP="002B1420">
      <w:pPr>
        <w:pStyle w:val="9"/>
        <w:spacing w:line="240" w:lineRule="auto"/>
        <w:ind w:left="284" w:right="-14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65DE">
        <w:rPr>
          <w:rFonts w:ascii="Times New Roman" w:hAnsi="Times New Roman" w:cs="Times New Roman"/>
          <w:b/>
          <w:color w:val="000000"/>
          <w:sz w:val="28"/>
          <w:szCs w:val="28"/>
        </w:rPr>
        <w:t>ТЕТІЇВСЬКА МІСЬКА РАДА</w:t>
      </w:r>
    </w:p>
    <w:p w14:paraId="3B9E9270" w14:textId="77777777" w:rsidR="002B1420" w:rsidRDefault="002B1420" w:rsidP="002B1420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D65D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VIII</w:t>
      </w:r>
      <w:r w:rsidRPr="00BD65D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СКЛИКАННЯ</w:t>
      </w:r>
    </w:p>
    <w:p w14:paraId="4D64B4D8" w14:textId="77777777" w:rsidR="002B1420" w:rsidRPr="00BD65DE" w:rsidRDefault="002B1420" w:rsidP="002B1420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B7A9A5C" w14:textId="77777777" w:rsidR="002B1420" w:rsidRDefault="002B1420" w:rsidP="002B1420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D65D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ДВАДЦЯТЬ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ДЕВ</w:t>
      </w:r>
      <w:r w:rsidRPr="002B1420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ЯТА</w:t>
      </w:r>
      <w:r w:rsidRPr="00BD65D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СЕСІЯ</w:t>
      </w:r>
    </w:p>
    <w:p w14:paraId="198097BC" w14:textId="77777777" w:rsidR="002B1420" w:rsidRPr="00BD65DE" w:rsidRDefault="002B1420" w:rsidP="002B1420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7549D8BE" w14:textId="62F9FD98" w:rsidR="002B1420" w:rsidRPr="00BD65DE" w:rsidRDefault="00E57A37" w:rsidP="00E57A37">
      <w:pPr>
        <w:spacing w:after="0" w:line="240" w:lineRule="auto"/>
        <w:ind w:left="284" w:right="-144"/>
        <w:rPr>
          <w:rFonts w:ascii="Times New Roman" w:hAnsi="Times New Roman" w:cs="Times New Roman"/>
          <w:b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color w:val="000000"/>
          <w:sz w:val="28"/>
          <w:szCs w:val="28"/>
        </w:rPr>
        <w:t xml:space="preserve">                                                      </w:t>
      </w:r>
      <w:r w:rsidR="002B1420" w:rsidRPr="00BD65DE">
        <w:rPr>
          <w:rFonts w:ascii="Times New Roman" w:hAnsi="Times New Roman" w:cs="Times New Roman"/>
          <w:b/>
          <w:iCs/>
          <w:caps/>
          <w:color w:val="000000"/>
          <w:sz w:val="28"/>
          <w:szCs w:val="28"/>
        </w:rPr>
        <w:t>рішення</w:t>
      </w:r>
    </w:p>
    <w:p w14:paraId="2D0CDBDF" w14:textId="77777777" w:rsidR="002B1420" w:rsidRPr="00BD65DE" w:rsidRDefault="002B1420" w:rsidP="002B14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15BD4C0" w14:textId="724D5B96" w:rsidR="002B1420" w:rsidRPr="00F60942" w:rsidRDefault="002B1420" w:rsidP="002B1420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</w:t>
      </w:r>
      <w:r w:rsidR="00E57A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вересня </w:t>
      </w:r>
      <w:r w:rsidRPr="00EB404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 року</w:t>
      </w:r>
      <w:r w:rsidRPr="00EB4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B404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A37">
        <w:rPr>
          <w:rFonts w:ascii="Times New Roman" w:hAnsi="Times New Roman" w:cs="Times New Roman"/>
          <w:b/>
          <w:sz w:val="28"/>
          <w:szCs w:val="28"/>
        </w:rPr>
        <w:t>1378</w:t>
      </w:r>
      <w:r>
        <w:rPr>
          <w:rFonts w:ascii="Times New Roman" w:hAnsi="Times New Roman" w:cs="Times New Roman"/>
          <w:b/>
          <w:sz w:val="28"/>
          <w:szCs w:val="28"/>
        </w:rPr>
        <w:t xml:space="preserve"> - 29 -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99EDA6" w14:textId="3653121A" w:rsidR="002B1420" w:rsidRDefault="002B1420" w:rsidP="00CF579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32"/>
          <w:szCs w:val="32"/>
        </w:rPr>
      </w:pPr>
    </w:p>
    <w:p w14:paraId="263A1A5C" w14:textId="77777777" w:rsidR="00E57A37" w:rsidRDefault="00CF5797" w:rsidP="00CF579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в</w:t>
      </w:r>
      <w:r w:rsidR="009663FB">
        <w:rPr>
          <w:b/>
          <w:bCs/>
          <w:color w:val="000000"/>
          <w:sz w:val="28"/>
          <w:szCs w:val="28"/>
        </w:rPr>
        <w:t xml:space="preserve">несення змін до </w:t>
      </w:r>
      <w:r w:rsidR="00ED3225">
        <w:rPr>
          <w:b/>
          <w:bCs/>
          <w:color w:val="000000"/>
          <w:sz w:val="28"/>
          <w:szCs w:val="28"/>
        </w:rPr>
        <w:t xml:space="preserve">штатного розпису </w:t>
      </w:r>
    </w:p>
    <w:p w14:paraId="27D8C942" w14:textId="335124D8" w:rsidR="00ED3225" w:rsidRDefault="00ED3225" w:rsidP="00CF579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господарчої групи відділу освіти </w:t>
      </w:r>
    </w:p>
    <w:p w14:paraId="2CC3ACC0" w14:textId="1C37BEB5" w:rsidR="00ED3225" w:rsidRDefault="00ED3225" w:rsidP="00CF579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Тетіївської  міської ради</w:t>
      </w:r>
    </w:p>
    <w:p w14:paraId="322118BF" w14:textId="77777777" w:rsidR="00CF5797" w:rsidRDefault="00CF5797" w:rsidP="00CF579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28"/>
          <w:szCs w:val="28"/>
        </w:rPr>
      </w:pPr>
    </w:p>
    <w:p w14:paraId="07CF76E2" w14:textId="77777777" w:rsidR="00C21DD7" w:rsidRDefault="00CF5797" w:rsidP="00C21DD7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867543">
        <w:rPr>
          <w:color w:val="000000"/>
          <w:sz w:val="28"/>
          <w:szCs w:val="28"/>
        </w:rPr>
        <w:t xml:space="preserve">Відповідно до </w:t>
      </w:r>
      <w:r w:rsidR="00311F5C">
        <w:rPr>
          <w:color w:val="000000"/>
          <w:sz w:val="28"/>
          <w:szCs w:val="28"/>
        </w:rPr>
        <w:t>п</w:t>
      </w:r>
      <w:r w:rsidR="00C21DD7">
        <w:rPr>
          <w:color w:val="000000"/>
          <w:sz w:val="28"/>
          <w:szCs w:val="28"/>
        </w:rPr>
        <w:t xml:space="preserve">ункту </w:t>
      </w:r>
      <w:r w:rsidR="00311F5C">
        <w:rPr>
          <w:color w:val="000000"/>
          <w:sz w:val="28"/>
          <w:szCs w:val="28"/>
        </w:rPr>
        <w:t>1 ст</w:t>
      </w:r>
      <w:r w:rsidR="00C21DD7">
        <w:rPr>
          <w:color w:val="000000"/>
          <w:sz w:val="28"/>
          <w:szCs w:val="28"/>
        </w:rPr>
        <w:t>атті</w:t>
      </w:r>
      <w:r w:rsidR="00311F5C">
        <w:rPr>
          <w:color w:val="000000"/>
          <w:sz w:val="28"/>
          <w:szCs w:val="28"/>
        </w:rPr>
        <w:t xml:space="preserve"> </w:t>
      </w:r>
      <w:r w:rsidR="00867543">
        <w:rPr>
          <w:color w:val="000000"/>
          <w:sz w:val="28"/>
          <w:szCs w:val="28"/>
        </w:rPr>
        <w:t xml:space="preserve"> 66, </w:t>
      </w:r>
      <w:r w:rsidR="009663FB">
        <w:rPr>
          <w:color w:val="000000"/>
          <w:sz w:val="28"/>
          <w:szCs w:val="28"/>
        </w:rPr>
        <w:t>п</w:t>
      </w:r>
      <w:r w:rsidR="00C21DD7">
        <w:rPr>
          <w:color w:val="000000"/>
          <w:sz w:val="28"/>
          <w:szCs w:val="28"/>
        </w:rPr>
        <w:t>ункту</w:t>
      </w:r>
      <w:r w:rsidR="00867543">
        <w:rPr>
          <w:color w:val="000000"/>
          <w:sz w:val="28"/>
          <w:szCs w:val="28"/>
        </w:rPr>
        <w:t xml:space="preserve"> 6 ст</w:t>
      </w:r>
      <w:r w:rsidR="00C21DD7">
        <w:rPr>
          <w:color w:val="000000"/>
          <w:sz w:val="28"/>
          <w:szCs w:val="28"/>
        </w:rPr>
        <w:t>атті</w:t>
      </w:r>
      <w:r w:rsidR="00867543">
        <w:rPr>
          <w:color w:val="000000"/>
          <w:sz w:val="28"/>
          <w:szCs w:val="28"/>
        </w:rPr>
        <w:t xml:space="preserve"> 78 Закону України «Про освіту», </w:t>
      </w:r>
      <w:r>
        <w:rPr>
          <w:b/>
          <w:bCs/>
          <w:color w:val="000000"/>
          <w:sz w:val="28"/>
          <w:szCs w:val="28"/>
        </w:rPr>
        <w:t xml:space="preserve"> </w:t>
      </w:r>
      <w:r w:rsidR="009663FB">
        <w:rPr>
          <w:color w:val="000000"/>
          <w:sz w:val="28"/>
          <w:szCs w:val="28"/>
        </w:rPr>
        <w:t>Закону України «Про загальну середню освіту», Закону України «Про місцеве самоврядування», Закону України «Про дорожній рух»</w:t>
      </w:r>
      <w:r w:rsidR="00ED3225">
        <w:rPr>
          <w:color w:val="000000"/>
          <w:sz w:val="28"/>
          <w:szCs w:val="28"/>
        </w:rPr>
        <w:t>, Кодексу законів про працю, «Про затвердження Положення про опорний заклад освіти» затвердженого постановою КМУ від 19 червня 2019 року № 532 (зі змінами)</w:t>
      </w:r>
      <w:r w:rsidR="00B71663">
        <w:rPr>
          <w:color w:val="000000"/>
          <w:sz w:val="28"/>
          <w:szCs w:val="28"/>
        </w:rPr>
        <w:t xml:space="preserve">, рішень сесії Тетіївської міської ради від 25 червня 2024 року № 1356 – 28 – </w:t>
      </w:r>
      <w:r w:rsidR="00B71663">
        <w:rPr>
          <w:color w:val="000000"/>
          <w:sz w:val="28"/>
          <w:szCs w:val="28"/>
          <w:lang w:val="en-US"/>
        </w:rPr>
        <w:t>VIII</w:t>
      </w:r>
      <w:r w:rsidR="00B71663" w:rsidRPr="002B1420">
        <w:rPr>
          <w:color w:val="000000"/>
          <w:sz w:val="28"/>
          <w:szCs w:val="28"/>
        </w:rPr>
        <w:t xml:space="preserve"> </w:t>
      </w:r>
      <w:r w:rsidR="00B71663">
        <w:rPr>
          <w:color w:val="000000"/>
          <w:sz w:val="28"/>
          <w:szCs w:val="28"/>
        </w:rPr>
        <w:t xml:space="preserve"> </w:t>
      </w:r>
      <w:bookmarkStart w:id="0" w:name="_Hlk174360891"/>
      <w:r w:rsidR="00B71663">
        <w:rPr>
          <w:color w:val="000000"/>
          <w:sz w:val="28"/>
          <w:szCs w:val="28"/>
        </w:rPr>
        <w:t xml:space="preserve">«Про виконання постанови Кабінету Міністрів України № 245  від 05 березня 2024 року, щодо зміни типу освітньої діяльності </w:t>
      </w:r>
      <w:proofErr w:type="spellStart"/>
      <w:r w:rsidR="00B71663">
        <w:rPr>
          <w:color w:val="000000"/>
          <w:sz w:val="28"/>
          <w:szCs w:val="28"/>
        </w:rPr>
        <w:t>Бурківецької</w:t>
      </w:r>
      <w:proofErr w:type="spellEnd"/>
      <w:r w:rsidR="00B71663">
        <w:rPr>
          <w:color w:val="000000"/>
          <w:sz w:val="28"/>
          <w:szCs w:val="28"/>
        </w:rPr>
        <w:t xml:space="preserve"> філії Тетіївського ліцею № 1 Тетіївської міської ради»</w:t>
      </w:r>
      <w:bookmarkEnd w:id="0"/>
      <w:r w:rsidR="00B71663">
        <w:rPr>
          <w:color w:val="000000"/>
          <w:sz w:val="28"/>
          <w:szCs w:val="28"/>
        </w:rPr>
        <w:t xml:space="preserve">, № 1357 – 28 – </w:t>
      </w:r>
      <w:r w:rsidR="00B71663">
        <w:rPr>
          <w:color w:val="000000"/>
          <w:sz w:val="28"/>
          <w:szCs w:val="28"/>
          <w:lang w:val="en-US"/>
        </w:rPr>
        <w:t>VIII</w:t>
      </w:r>
      <w:r w:rsidR="00B71663" w:rsidRPr="002B1420">
        <w:rPr>
          <w:color w:val="000000"/>
          <w:sz w:val="28"/>
          <w:szCs w:val="28"/>
        </w:rPr>
        <w:t xml:space="preserve"> </w:t>
      </w:r>
      <w:r w:rsidR="00B71663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припинення діяльності</w:t>
      </w:r>
      <w:r w:rsidR="002C1349">
        <w:rPr>
          <w:color w:val="000000"/>
          <w:sz w:val="28"/>
          <w:szCs w:val="28"/>
        </w:rPr>
        <w:t xml:space="preserve"> Височанської гімназії</w:t>
      </w:r>
      <w:r w:rsidR="00B71663">
        <w:rPr>
          <w:color w:val="000000"/>
          <w:sz w:val="28"/>
          <w:szCs w:val="28"/>
        </w:rPr>
        <w:t xml:space="preserve"> Тетіївської міської ради»,</w:t>
      </w:r>
      <w:r w:rsidR="002C1349">
        <w:rPr>
          <w:color w:val="000000"/>
          <w:sz w:val="28"/>
          <w:szCs w:val="28"/>
        </w:rPr>
        <w:t xml:space="preserve"> № 1358 – 28 – </w:t>
      </w:r>
      <w:r w:rsidR="002C1349">
        <w:rPr>
          <w:color w:val="000000"/>
          <w:sz w:val="28"/>
          <w:szCs w:val="28"/>
          <w:lang w:val="en-US"/>
        </w:rPr>
        <w:t>VIII</w:t>
      </w:r>
      <w:r w:rsidR="002C1349" w:rsidRPr="002B1420">
        <w:rPr>
          <w:color w:val="000000"/>
          <w:sz w:val="28"/>
          <w:szCs w:val="28"/>
        </w:rPr>
        <w:t xml:space="preserve"> </w:t>
      </w:r>
      <w:r w:rsidR="002C1349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припинення діяльності </w:t>
      </w:r>
      <w:proofErr w:type="spellStart"/>
      <w:r w:rsidR="002C1349">
        <w:rPr>
          <w:color w:val="000000"/>
          <w:sz w:val="28"/>
          <w:szCs w:val="28"/>
        </w:rPr>
        <w:t>Дзвеняцької</w:t>
      </w:r>
      <w:proofErr w:type="spellEnd"/>
      <w:r w:rsidR="002C1349">
        <w:rPr>
          <w:color w:val="000000"/>
          <w:sz w:val="28"/>
          <w:szCs w:val="28"/>
        </w:rPr>
        <w:t xml:space="preserve"> філії Тетіївського ліцею № 1 Тетіївської міської ради», № 1359 – 28 – </w:t>
      </w:r>
      <w:r w:rsidR="002C1349">
        <w:rPr>
          <w:color w:val="000000"/>
          <w:sz w:val="28"/>
          <w:szCs w:val="28"/>
          <w:lang w:val="en-US"/>
        </w:rPr>
        <w:t>VIII</w:t>
      </w:r>
      <w:r w:rsidR="002C1349" w:rsidRPr="002B1420">
        <w:rPr>
          <w:color w:val="000000"/>
          <w:sz w:val="28"/>
          <w:szCs w:val="28"/>
        </w:rPr>
        <w:t xml:space="preserve"> </w:t>
      </w:r>
      <w:r w:rsidR="002C1349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зміни типу освітньої діяльності </w:t>
      </w:r>
      <w:proofErr w:type="spellStart"/>
      <w:r w:rsidR="006A7499">
        <w:rPr>
          <w:color w:val="000000"/>
          <w:sz w:val="28"/>
          <w:szCs w:val="28"/>
        </w:rPr>
        <w:t>Росішківської</w:t>
      </w:r>
      <w:proofErr w:type="spellEnd"/>
      <w:r w:rsidR="002C1349">
        <w:rPr>
          <w:color w:val="000000"/>
          <w:sz w:val="28"/>
          <w:szCs w:val="28"/>
        </w:rPr>
        <w:t xml:space="preserve"> філії</w:t>
      </w:r>
      <w:r w:rsidR="006A7499">
        <w:rPr>
          <w:color w:val="000000"/>
          <w:sz w:val="28"/>
          <w:szCs w:val="28"/>
        </w:rPr>
        <w:t xml:space="preserve"> Тетіївського ліцею № 3</w:t>
      </w:r>
      <w:r w:rsidR="002C1349">
        <w:rPr>
          <w:color w:val="000000"/>
          <w:sz w:val="28"/>
          <w:szCs w:val="28"/>
        </w:rPr>
        <w:t xml:space="preserve"> Тетіївської міської ради», </w:t>
      </w:r>
      <w:r w:rsidR="006A7499">
        <w:rPr>
          <w:color w:val="000000"/>
          <w:sz w:val="28"/>
          <w:szCs w:val="28"/>
        </w:rPr>
        <w:t xml:space="preserve">№ 1360 – 28 – </w:t>
      </w:r>
      <w:r w:rsidR="006A7499">
        <w:rPr>
          <w:color w:val="000000"/>
          <w:sz w:val="28"/>
          <w:szCs w:val="28"/>
          <w:lang w:val="en-US"/>
        </w:rPr>
        <w:t>VIII</w:t>
      </w:r>
      <w:r w:rsidR="006A7499" w:rsidRPr="002B1420">
        <w:rPr>
          <w:color w:val="000000"/>
          <w:sz w:val="28"/>
          <w:szCs w:val="28"/>
        </w:rPr>
        <w:t xml:space="preserve"> </w:t>
      </w:r>
      <w:r w:rsidR="006A7499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зміни типу освітньої діяльності </w:t>
      </w:r>
      <w:proofErr w:type="spellStart"/>
      <w:r w:rsidR="006A7499">
        <w:rPr>
          <w:color w:val="000000"/>
          <w:sz w:val="28"/>
          <w:szCs w:val="28"/>
        </w:rPr>
        <w:t>Клюківської</w:t>
      </w:r>
      <w:proofErr w:type="spellEnd"/>
      <w:r w:rsidR="006A7499">
        <w:rPr>
          <w:color w:val="000000"/>
          <w:sz w:val="28"/>
          <w:szCs w:val="28"/>
        </w:rPr>
        <w:t xml:space="preserve"> філії </w:t>
      </w:r>
      <w:proofErr w:type="spellStart"/>
      <w:r w:rsidR="006A7499">
        <w:rPr>
          <w:color w:val="000000"/>
          <w:sz w:val="28"/>
          <w:szCs w:val="28"/>
        </w:rPr>
        <w:t>Денихівського</w:t>
      </w:r>
      <w:proofErr w:type="spellEnd"/>
      <w:r w:rsidR="006A7499">
        <w:rPr>
          <w:color w:val="000000"/>
          <w:sz w:val="28"/>
          <w:szCs w:val="28"/>
        </w:rPr>
        <w:t xml:space="preserve"> ліцею діяльності Тетіївської міської ради», № 1361 – 28 – </w:t>
      </w:r>
      <w:r w:rsidR="006A7499">
        <w:rPr>
          <w:color w:val="000000"/>
          <w:sz w:val="28"/>
          <w:szCs w:val="28"/>
          <w:lang w:val="en-US"/>
        </w:rPr>
        <w:t>VIII</w:t>
      </w:r>
      <w:r w:rsidR="006A7499" w:rsidRPr="002B1420">
        <w:rPr>
          <w:color w:val="000000"/>
          <w:sz w:val="28"/>
          <w:szCs w:val="28"/>
        </w:rPr>
        <w:t xml:space="preserve"> </w:t>
      </w:r>
      <w:r w:rsidR="006A7499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зміни типу освітньої діяльності </w:t>
      </w:r>
      <w:proofErr w:type="spellStart"/>
      <w:r w:rsidR="006A7499">
        <w:rPr>
          <w:color w:val="000000"/>
          <w:sz w:val="28"/>
          <w:szCs w:val="28"/>
        </w:rPr>
        <w:t>Голодьківської</w:t>
      </w:r>
      <w:proofErr w:type="spellEnd"/>
      <w:r w:rsidR="006A7499">
        <w:rPr>
          <w:color w:val="000000"/>
          <w:sz w:val="28"/>
          <w:szCs w:val="28"/>
        </w:rPr>
        <w:t xml:space="preserve"> філії Тетіївського ліцею № 2 Тетіївської міської ради», № 1362 – 28 – </w:t>
      </w:r>
      <w:r w:rsidR="006A7499">
        <w:rPr>
          <w:color w:val="000000"/>
          <w:sz w:val="28"/>
          <w:szCs w:val="28"/>
          <w:lang w:val="en-US"/>
        </w:rPr>
        <w:t>VIII</w:t>
      </w:r>
      <w:r w:rsidR="006A7499" w:rsidRPr="002B1420">
        <w:rPr>
          <w:color w:val="000000"/>
          <w:sz w:val="28"/>
          <w:szCs w:val="28"/>
        </w:rPr>
        <w:t xml:space="preserve"> </w:t>
      </w:r>
      <w:r w:rsidR="006A7499">
        <w:rPr>
          <w:color w:val="000000"/>
          <w:sz w:val="28"/>
          <w:szCs w:val="28"/>
        </w:rPr>
        <w:t xml:space="preserve"> «Про виконання постанови Кабінету Міністрів України № 245  від 05 березня 2024 року, щодо зміни типу освітньої діяльності </w:t>
      </w:r>
      <w:proofErr w:type="spellStart"/>
      <w:r w:rsidR="006A7499">
        <w:rPr>
          <w:color w:val="000000"/>
          <w:sz w:val="28"/>
          <w:szCs w:val="28"/>
        </w:rPr>
        <w:t>Скибинецької</w:t>
      </w:r>
      <w:proofErr w:type="spellEnd"/>
      <w:r w:rsidR="006A7499">
        <w:rPr>
          <w:color w:val="000000"/>
          <w:sz w:val="28"/>
          <w:szCs w:val="28"/>
        </w:rPr>
        <w:t xml:space="preserve"> філії Тетіївського ліцею № 1 Тетіївської міської ради», № 13</w:t>
      </w:r>
      <w:r w:rsidR="006D1CCF">
        <w:rPr>
          <w:color w:val="000000"/>
          <w:sz w:val="28"/>
          <w:szCs w:val="28"/>
        </w:rPr>
        <w:t>63</w:t>
      </w:r>
      <w:r w:rsidR="006A7499">
        <w:rPr>
          <w:color w:val="000000"/>
          <w:sz w:val="28"/>
          <w:szCs w:val="28"/>
        </w:rPr>
        <w:t xml:space="preserve"> – 28 – </w:t>
      </w:r>
      <w:r w:rsidR="006A7499">
        <w:rPr>
          <w:color w:val="000000"/>
          <w:sz w:val="28"/>
          <w:szCs w:val="28"/>
          <w:lang w:val="en-US"/>
        </w:rPr>
        <w:t>VIII</w:t>
      </w:r>
      <w:r w:rsidR="006A7499" w:rsidRPr="002B1420">
        <w:rPr>
          <w:color w:val="000000"/>
          <w:sz w:val="28"/>
          <w:szCs w:val="28"/>
        </w:rPr>
        <w:t xml:space="preserve"> </w:t>
      </w:r>
      <w:r w:rsidR="006A7499">
        <w:rPr>
          <w:color w:val="000000"/>
          <w:sz w:val="28"/>
          <w:szCs w:val="28"/>
        </w:rPr>
        <w:t xml:space="preserve"> «Про виконання постанови Кабінету Міністрів України № 245  </w:t>
      </w:r>
    </w:p>
    <w:p w14:paraId="3CCE78D5" w14:textId="77777777" w:rsidR="00C21DD7" w:rsidRDefault="00C21DD7" w:rsidP="00C21DD7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</w:p>
    <w:p w14:paraId="52AD11A3" w14:textId="77777777" w:rsidR="00C21DD7" w:rsidRDefault="00C21DD7" w:rsidP="00C21DD7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</w:p>
    <w:p w14:paraId="2329826C" w14:textId="57FE526D" w:rsidR="00D05B78" w:rsidRDefault="006A7499" w:rsidP="00C21DD7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05 березня 2024 року, щодо припинення діяльності</w:t>
      </w:r>
      <w:r w:rsidR="006D1CCF">
        <w:rPr>
          <w:color w:val="000000"/>
          <w:sz w:val="28"/>
          <w:szCs w:val="28"/>
        </w:rPr>
        <w:t xml:space="preserve"> </w:t>
      </w:r>
      <w:proofErr w:type="spellStart"/>
      <w:r w:rsidR="006D1CCF">
        <w:rPr>
          <w:color w:val="000000"/>
          <w:sz w:val="28"/>
          <w:szCs w:val="28"/>
        </w:rPr>
        <w:t>Кошівської</w:t>
      </w:r>
      <w:proofErr w:type="spellEnd"/>
      <w:r w:rsidR="006D1CCF">
        <w:rPr>
          <w:color w:val="000000"/>
          <w:sz w:val="28"/>
          <w:szCs w:val="28"/>
        </w:rPr>
        <w:t xml:space="preserve"> філії </w:t>
      </w:r>
      <w:proofErr w:type="spellStart"/>
      <w:r w:rsidR="006D1CCF">
        <w:rPr>
          <w:color w:val="000000"/>
          <w:sz w:val="28"/>
          <w:szCs w:val="28"/>
        </w:rPr>
        <w:t>Кашперівського</w:t>
      </w:r>
      <w:proofErr w:type="spellEnd"/>
      <w:r w:rsidR="006D1CCF">
        <w:rPr>
          <w:color w:val="000000"/>
          <w:sz w:val="28"/>
          <w:szCs w:val="28"/>
        </w:rPr>
        <w:t xml:space="preserve"> ліцею</w:t>
      </w:r>
      <w:r>
        <w:rPr>
          <w:color w:val="000000"/>
          <w:sz w:val="28"/>
          <w:szCs w:val="28"/>
        </w:rPr>
        <w:t xml:space="preserve"> Тетіївської міської ради»</w:t>
      </w:r>
      <w:r w:rsidR="006D1CC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№ 13</w:t>
      </w:r>
      <w:r w:rsidR="006D1CCF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– 28 – </w:t>
      </w:r>
      <w:r>
        <w:rPr>
          <w:color w:val="000000"/>
          <w:sz w:val="28"/>
          <w:szCs w:val="28"/>
          <w:lang w:val="en-US"/>
        </w:rPr>
        <w:t>VIII</w:t>
      </w:r>
      <w:r w:rsidRPr="002B14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«Про </w:t>
      </w:r>
      <w:r w:rsidR="00D05B78">
        <w:rPr>
          <w:color w:val="000000"/>
          <w:sz w:val="28"/>
          <w:szCs w:val="28"/>
        </w:rPr>
        <w:t xml:space="preserve">пониження ступеня та перейменування </w:t>
      </w:r>
      <w:proofErr w:type="spellStart"/>
      <w:r w:rsidR="00D05B78">
        <w:rPr>
          <w:color w:val="000000"/>
          <w:sz w:val="28"/>
          <w:szCs w:val="28"/>
        </w:rPr>
        <w:t>Теліжинецького</w:t>
      </w:r>
      <w:proofErr w:type="spellEnd"/>
      <w:r w:rsidR="00D05B78">
        <w:rPr>
          <w:color w:val="000000"/>
          <w:sz w:val="28"/>
          <w:szCs w:val="28"/>
        </w:rPr>
        <w:t xml:space="preserve"> ліцею ім. І. Драча Тетіївської міської ради</w:t>
      </w:r>
      <w:r>
        <w:rPr>
          <w:color w:val="000000"/>
          <w:sz w:val="28"/>
          <w:szCs w:val="28"/>
        </w:rPr>
        <w:t>»</w:t>
      </w:r>
      <w:r w:rsidR="00D05B78">
        <w:rPr>
          <w:color w:val="000000"/>
          <w:sz w:val="28"/>
          <w:szCs w:val="28"/>
        </w:rPr>
        <w:t>, розпорядженн</w:t>
      </w:r>
      <w:r w:rsidR="00D50CAD">
        <w:rPr>
          <w:color w:val="000000"/>
          <w:sz w:val="28"/>
          <w:szCs w:val="28"/>
        </w:rPr>
        <w:t xml:space="preserve">я </w:t>
      </w:r>
      <w:r w:rsidR="00D05B78">
        <w:rPr>
          <w:color w:val="000000"/>
          <w:sz w:val="28"/>
          <w:szCs w:val="28"/>
        </w:rPr>
        <w:t>Київської обласної державної адміністрації від 24 липня 2024 року № 949 «Про розподіл та передачу шкільних автобусів</w:t>
      </w:r>
      <w:r w:rsidR="00D50CAD">
        <w:rPr>
          <w:color w:val="000000"/>
          <w:sz w:val="28"/>
          <w:szCs w:val="28"/>
        </w:rPr>
        <w:t>»</w:t>
      </w:r>
      <w:r w:rsidR="00D05B78">
        <w:rPr>
          <w:color w:val="000000"/>
          <w:sz w:val="28"/>
          <w:szCs w:val="28"/>
        </w:rPr>
        <w:t xml:space="preserve"> та з метою забезпечення ефективної діяльності закладів загальної середньої освіти Тетіївської міської територіальної громади, Тетіївська міська рада </w:t>
      </w:r>
    </w:p>
    <w:p w14:paraId="007AB8FD" w14:textId="22A6DE0B" w:rsidR="00D05B78" w:rsidRDefault="00D05B78" w:rsidP="00D05B78">
      <w:pPr>
        <w:pStyle w:val="ae"/>
        <w:spacing w:before="0" w:beforeAutospacing="0" w:after="0" w:afterAutospacing="0" w:line="256" w:lineRule="auto"/>
        <w:jc w:val="center"/>
        <w:rPr>
          <w:b/>
          <w:bCs/>
          <w:color w:val="000000"/>
          <w:sz w:val="28"/>
          <w:szCs w:val="28"/>
        </w:rPr>
      </w:pPr>
      <w:r w:rsidRPr="00D05B78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 xml:space="preserve"> </w:t>
      </w:r>
      <w:r w:rsidRPr="00D05B78">
        <w:rPr>
          <w:b/>
          <w:bCs/>
          <w:color w:val="000000"/>
          <w:sz w:val="28"/>
          <w:szCs w:val="28"/>
        </w:rPr>
        <w:t>А:</w:t>
      </w:r>
    </w:p>
    <w:p w14:paraId="76A10ADC" w14:textId="77777777" w:rsidR="002B1420" w:rsidRDefault="002B1420" w:rsidP="00E57A37">
      <w:pPr>
        <w:pStyle w:val="ae"/>
        <w:spacing w:before="0" w:beforeAutospacing="0" w:after="0" w:afterAutospacing="0" w:line="256" w:lineRule="auto"/>
        <w:rPr>
          <w:b/>
          <w:bCs/>
          <w:color w:val="000000"/>
          <w:sz w:val="28"/>
          <w:szCs w:val="28"/>
        </w:rPr>
      </w:pPr>
    </w:p>
    <w:p w14:paraId="164A3231" w14:textId="19564C28" w:rsidR="00D05B78" w:rsidRPr="00C21DD7" w:rsidRDefault="00D05B78" w:rsidP="00E57A37">
      <w:pPr>
        <w:pStyle w:val="ae"/>
        <w:numPr>
          <w:ilvl w:val="0"/>
          <w:numId w:val="4"/>
        </w:numPr>
        <w:spacing w:before="0" w:beforeAutospacing="0" w:after="0" w:afterAutospacing="0" w:line="256" w:lineRule="auto"/>
        <w:ind w:left="426"/>
      </w:pP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штатного розпису господарчої групи відділу освіти Тетіївської міської ради, а саме:</w:t>
      </w:r>
    </w:p>
    <w:p w14:paraId="75540053" w14:textId="77777777" w:rsidR="00C21DD7" w:rsidRPr="00D05B78" w:rsidRDefault="00C21DD7" w:rsidP="00C21DD7">
      <w:pPr>
        <w:pStyle w:val="ae"/>
        <w:spacing w:before="0" w:beforeAutospacing="0" w:after="0" w:afterAutospacing="0" w:line="256" w:lineRule="auto"/>
        <w:ind w:left="426"/>
      </w:pPr>
    </w:p>
    <w:p w14:paraId="21F0A010" w14:textId="6D9FD3FA" w:rsidR="00D05B78" w:rsidRPr="00E57A37" w:rsidRDefault="00D05B78" w:rsidP="00E57A37">
      <w:pPr>
        <w:pStyle w:val="ae"/>
        <w:numPr>
          <w:ilvl w:val="0"/>
          <w:numId w:val="5"/>
        </w:numPr>
        <w:spacing w:before="0" w:beforeAutospacing="0" w:after="0" w:afterAutospacing="0" w:line="256" w:lineRule="auto"/>
      </w:pPr>
      <w:r>
        <w:rPr>
          <w:color w:val="000000"/>
          <w:sz w:val="28"/>
          <w:szCs w:val="28"/>
        </w:rPr>
        <w:t xml:space="preserve">ввести </w:t>
      </w:r>
      <w:r w:rsidR="00C21D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(</w:t>
      </w:r>
      <w:r w:rsidR="00C21DD7">
        <w:rPr>
          <w:color w:val="000000"/>
          <w:sz w:val="28"/>
          <w:szCs w:val="28"/>
        </w:rPr>
        <w:t>чотири</w:t>
      </w:r>
      <w:r>
        <w:rPr>
          <w:color w:val="000000"/>
          <w:sz w:val="28"/>
          <w:szCs w:val="28"/>
        </w:rPr>
        <w:t>) ставки воді</w:t>
      </w:r>
      <w:r w:rsidR="00DE39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шкільн</w:t>
      </w:r>
      <w:r w:rsidR="00DE396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автобус</w:t>
      </w:r>
      <w:r w:rsidR="00DE39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DE3962">
        <w:rPr>
          <w:color w:val="000000"/>
          <w:sz w:val="28"/>
          <w:szCs w:val="28"/>
        </w:rPr>
        <w:t>з 01.09.2024</w:t>
      </w:r>
      <w:r w:rsidR="00E57A37">
        <w:rPr>
          <w:color w:val="000000"/>
          <w:sz w:val="28"/>
          <w:szCs w:val="28"/>
        </w:rPr>
        <w:t>.</w:t>
      </w:r>
    </w:p>
    <w:p w14:paraId="0F09FE30" w14:textId="77777777" w:rsidR="00E57A37" w:rsidRPr="00DE3962" w:rsidRDefault="00E57A37" w:rsidP="00E57A37">
      <w:pPr>
        <w:pStyle w:val="ae"/>
        <w:spacing w:before="0" w:beforeAutospacing="0" w:after="0" w:afterAutospacing="0" w:line="256" w:lineRule="auto"/>
        <w:ind w:left="786"/>
      </w:pPr>
    </w:p>
    <w:p w14:paraId="7A3F025D" w14:textId="3AA352A2" w:rsidR="00DE3962" w:rsidRPr="00E57A37" w:rsidRDefault="00DE3962" w:rsidP="00E57A37">
      <w:pPr>
        <w:pStyle w:val="ae"/>
        <w:numPr>
          <w:ilvl w:val="0"/>
          <w:numId w:val="4"/>
        </w:numPr>
        <w:spacing w:before="0" w:beforeAutospacing="0" w:after="0" w:afterAutospacing="0" w:line="256" w:lineRule="auto"/>
        <w:ind w:left="426"/>
      </w:pPr>
      <w:r>
        <w:rPr>
          <w:color w:val="000000"/>
          <w:sz w:val="28"/>
          <w:szCs w:val="28"/>
        </w:rPr>
        <w:t>Відділу освіти Тетіївської міської ради привести у відповідність до цього рішення штатний розпис господарчої групи відділу освіти Тетіївської міської ради.</w:t>
      </w:r>
    </w:p>
    <w:p w14:paraId="545D4DE9" w14:textId="77777777" w:rsidR="00E57A37" w:rsidRPr="00DE3962" w:rsidRDefault="00E57A37" w:rsidP="00E57A37">
      <w:pPr>
        <w:pStyle w:val="ae"/>
        <w:spacing w:before="0" w:beforeAutospacing="0" w:after="0" w:afterAutospacing="0" w:line="256" w:lineRule="auto"/>
        <w:ind w:left="426"/>
      </w:pPr>
    </w:p>
    <w:p w14:paraId="1D5EEB4D" w14:textId="55E1B9A4" w:rsidR="00D50CAD" w:rsidRDefault="00DE3962" w:rsidP="00E57A37">
      <w:pPr>
        <w:pStyle w:val="ae"/>
        <w:numPr>
          <w:ilvl w:val="0"/>
          <w:numId w:val="4"/>
        </w:numPr>
        <w:spacing w:before="0" w:beforeAutospacing="0" w:after="0" w:afterAutospacing="0" w:line="256" w:lineRule="auto"/>
        <w:ind w:left="426"/>
        <w:rPr>
          <w:color w:val="000000"/>
          <w:sz w:val="28"/>
          <w:szCs w:val="28"/>
        </w:rPr>
      </w:pPr>
      <w:r w:rsidRPr="002B1420">
        <w:rPr>
          <w:color w:val="000000"/>
          <w:sz w:val="28"/>
          <w:szCs w:val="28"/>
        </w:rPr>
        <w:t xml:space="preserve">Контроль за виконанням цього рішення покласти на постійну депутатську комісію з питань соціального захисту, охорони здоров’я, культури, молоді і спорту (голова комісії – Лях О. М.), </w:t>
      </w:r>
      <w:r w:rsidR="00D50CAD" w:rsidRPr="002B1420">
        <w:rPr>
          <w:color w:val="000000"/>
          <w:sz w:val="28"/>
          <w:szCs w:val="28"/>
        </w:rPr>
        <w:t xml:space="preserve">на постійну депутатську комісію з питань планування, бюджету, фінансування та соціально-економічного розвитку (голова комісії – Кирилюк В. А.), заступника міського голови з гуманітарних питань Дячук Н.А. </w:t>
      </w:r>
    </w:p>
    <w:p w14:paraId="4F9BAF74" w14:textId="77777777" w:rsidR="002B1420" w:rsidRPr="002B1420" w:rsidRDefault="002B1420" w:rsidP="002B1420">
      <w:pPr>
        <w:pStyle w:val="ae"/>
        <w:spacing w:before="0" w:beforeAutospacing="0" w:after="0" w:afterAutospacing="0" w:line="256" w:lineRule="auto"/>
        <w:ind w:left="1080"/>
        <w:jc w:val="both"/>
        <w:rPr>
          <w:color w:val="000000"/>
          <w:sz w:val="28"/>
          <w:szCs w:val="28"/>
        </w:rPr>
      </w:pPr>
    </w:p>
    <w:p w14:paraId="04F3EB93" w14:textId="57FC064D" w:rsidR="00D50CAD" w:rsidRDefault="00D50CAD" w:rsidP="00D50CAD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</w:p>
    <w:p w14:paraId="094473B6" w14:textId="77777777" w:rsidR="00D50CAD" w:rsidRDefault="00D50CAD" w:rsidP="00D50CAD">
      <w:pPr>
        <w:pStyle w:val="ae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</w:p>
    <w:p w14:paraId="4D5E7615" w14:textId="7110C6B9" w:rsidR="0035152B" w:rsidRPr="00E57A37" w:rsidRDefault="00E57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7A37"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r w:rsidRPr="00E57A37"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                    </w:t>
      </w:r>
      <w:proofErr w:type="spellStart"/>
      <w:r w:rsidRPr="00E57A37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Pr="00E57A37">
        <w:rPr>
          <w:rFonts w:ascii="Times New Roman" w:hAnsi="Times New Roman" w:cs="Times New Roman"/>
          <w:sz w:val="28"/>
          <w:szCs w:val="28"/>
          <w:lang w:val="ru-RU"/>
        </w:rPr>
        <w:t xml:space="preserve"> ІВАНЮТА </w:t>
      </w:r>
      <w:r w:rsidRPr="00E57A37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35152B" w:rsidRPr="00E57A37" w:rsidSect="00E57A37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33AC"/>
    <w:multiLevelType w:val="hybridMultilevel"/>
    <w:tmpl w:val="F87A0C92"/>
    <w:lvl w:ilvl="0" w:tplc="EE060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3A63"/>
    <w:multiLevelType w:val="hybridMultilevel"/>
    <w:tmpl w:val="88408BDA"/>
    <w:lvl w:ilvl="0" w:tplc="0E4E1E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B470D"/>
    <w:multiLevelType w:val="hybridMultilevel"/>
    <w:tmpl w:val="1D047A2A"/>
    <w:lvl w:ilvl="0" w:tplc="EC3EAE8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8D00D0"/>
    <w:multiLevelType w:val="hybridMultilevel"/>
    <w:tmpl w:val="9F028670"/>
    <w:lvl w:ilvl="0" w:tplc="B38207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B7C73"/>
    <w:multiLevelType w:val="hybridMultilevel"/>
    <w:tmpl w:val="53F67F9A"/>
    <w:lvl w:ilvl="0" w:tplc="8DFEA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0233">
    <w:abstractNumId w:val="0"/>
  </w:num>
  <w:num w:numId="2" w16cid:durableId="113910356">
    <w:abstractNumId w:val="3"/>
  </w:num>
  <w:num w:numId="3" w16cid:durableId="1345203291">
    <w:abstractNumId w:val="1"/>
  </w:num>
  <w:num w:numId="4" w16cid:durableId="2112122375">
    <w:abstractNumId w:val="4"/>
  </w:num>
  <w:num w:numId="5" w16cid:durableId="113733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3"/>
    <w:rsid w:val="0017634C"/>
    <w:rsid w:val="002B1420"/>
    <w:rsid w:val="002C1349"/>
    <w:rsid w:val="00311F5C"/>
    <w:rsid w:val="0035152B"/>
    <w:rsid w:val="00500C11"/>
    <w:rsid w:val="006A7499"/>
    <w:rsid w:val="006D1CCF"/>
    <w:rsid w:val="00867543"/>
    <w:rsid w:val="00934C32"/>
    <w:rsid w:val="009663FB"/>
    <w:rsid w:val="00B71663"/>
    <w:rsid w:val="00C21DD7"/>
    <w:rsid w:val="00C24A84"/>
    <w:rsid w:val="00CF5797"/>
    <w:rsid w:val="00D05B78"/>
    <w:rsid w:val="00D50CAD"/>
    <w:rsid w:val="00DE3962"/>
    <w:rsid w:val="00E455F3"/>
    <w:rsid w:val="00E57A37"/>
    <w:rsid w:val="00E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6E77"/>
  <w15:chartTrackingRefBased/>
  <w15:docId w15:val="{98735C9A-CAE8-4E29-97AA-F8AA0FE4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5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5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5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55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55F3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6702,baiaagaaboqcaaadyxyaaavxfgaaaaaaaaaaaaaaaaaaaaaaaaaaaaaaaaaaaaaaaaaaaaaaaaaaaaaaaaaaaaaaaaaaaaaaaaaaaaaaaaaaaaaaaaaaaaaaaaaaaaaaaaaaaaaaaaaaaaaaaaaaaaaaaaaaaaaaaaaaaaaaaaaaaaaaaaaaaaaaaaaaaaaaaaaaaaaaaaaaaaaaaaaaaaaaaaaaaaaaaaaaaaaa"/>
    <w:basedOn w:val="a"/>
    <w:rsid w:val="00C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Normal (Web)"/>
    <w:basedOn w:val="a"/>
    <w:uiPriority w:val="99"/>
    <w:semiHidden/>
    <w:unhideWhenUsed/>
    <w:rsid w:val="00C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f">
    <w:name w:val="No Spacing"/>
    <w:uiPriority w:val="1"/>
    <w:qFormat/>
    <w:rsid w:val="002B14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097A-E1B5-4706-8BAB-F0C610C9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ЗАГАЄЦЬКА</dc:creator>
  <cp:keywords/>
  <dc:description/>
  <cp:lastModifiedBy>Таня Возна</cp:lastModifiedBy>
  <cp:revision>5</cp:revision>
  <cp:lastPrinted>2024-09-19T22:02:00Z</cp:lastPrinted>
  <dcterms:created xsi:type="dcterms:W3CDTF">2024-08-12T08:56:00Z</dcterms:created>
  <dcterms:modified xsi:type="dcterms:W3CDTF">2024-09-19T22:03:00Z</dcterms:modified>
</cp:coreProperties>
</file>