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48" w:rsidRPr="00147805" w:rsidRDefault="00475648" w:rsidP="0047564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</w:t>
      </w:r>
      <w:r w:rsidR="007A2D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</w:t>
      </w:r>
      <w:r w:rsidRPr="0014780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054DC10B" wp14:editId="12F37161">
            <wp:extent cx="4699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8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                                            </w:t>
      </w:r>
    </w:p>
    <w:p w:rsidR="00475648" w:rsidRPr="00147805" w:rsidRDefault="00475648" w:rsidP="0047564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</w:pPr>
    </w:p>
    <w:p w:rsidR="00475648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sz w:val="28"/>
          <w:szCs w:val="28"/>
          <w:lang w:val="uk-UA"/>
        </w:rPr>
        <w:t>КИЇВСЬКА ОБЛАСТЬ</w:t>
      </w:r>
    </w:p>
    <w:p w:rsidR="007A2D61" w:rsidRPr="00147805" w:rsidRDefault="007A2D61" w:rsidP="00475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ТЕТІЇВСЬКА МІСЬКА РАДА</w:t>
      </w: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VІІІ СКЛИКАННЯ</w:t>
      </w: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ДВАДЦЯТЬ ВОСЬМА  СЕСІЯ</w:t>
      </w:r>
    </w:p>
    <w:p w:rsidR="007A2D61" w:rsidRDefault="007A2D61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РІШЕННЯ</w:t>
      </w:r>
    </w:p>
    <w:p w:rsidR="00475648" w:rsidRPr="00147805" w:rsidRDefault="00475648" w:rsidP="004756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75648" w:rsidRPr="00147805" w:rsidRDefault="00475648" w:rsidP="00475648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</w:t>
      </w:r>
      <w:r w:rsidR="007A2D61">
        <w:rPr>
          <w:rFonts w:ascii="Times New Roman" w:eastAsia="Times New Roman" w:hAnsi="Times New Roman"/>
          <w:b/>
          <w:sz w:val="28"/>
          <w:szCs w:val="28"/>
          <w:lang w:val="uk-UA"/>
        </w:rPr>
        <w:t>25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червня 2024 року                              </w:t>
      </w:r>
      <w:r w:rsidR="007A2D6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№ </w:t>
      </w:r>
      <w:r w:rsidR="007A2D61">
        <w:rPr>
          <w:rFonts w:ascii="Times New Roman" w:eastAsia="Times New Roman" w:hAnsi="Times New Roman"/>
          <w:b/>
          <w:sz w:val="28"/>
          <w:szCs w:val="28"/>
          <w:lang w:val="uk-UA"/>
        </w:rPr>
        <w:t>1360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– 28 – </w:t>
      </w:r>
      <w:r w:rsidRPr="0014780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147805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475648" w:rsidRPr="004566B4" w:rsidRDefault="00475648" w:rsidP="00475648">
      <w:pPr>
        <w:spacing w:after="0"/>
        <w:rPr>
          <w:rFonts w:ascii="Times New Roman" w:hAnsi="Times New Roman"/>
          <w:noProof/>
          <w:spacing w:val="8"/>
          <w:sz w:val="26"/>
          <w:szCs w:val="26"/>
          <w:lang w:val="uk-UA" w:eastAsia="uk-UA"/>
        </w:rPr>
      </w:pP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постанови Кабінету </w:t>
      </w: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Міністрів України № 245 від </w:t>
      </w: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05 березня 2024 року, щодо  </w:t>
      </w: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зміни типу освітньої діяльності </w:t>
      </w: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A2D61">
        <w:rPr>
          <w:rFonts w:ascii="Times New Roman" w:hAnsi="Times New Roman"/>
          <w:b/>
          <w:sz w:val="28"/>
          <w:szCs w:val="28"/>
          <w:lang w:val="uk-UA"/>
        </w:rPr>
        <w:t>Клюківської</w:t>
      </w:r>
      <w:proofErr w:type="spellEnd"/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  філії  </w:t>
      </w:r>
      <w:proofErr w:type="spellStart"/>
      <w:r w:rsidRPr="007A2D61">
        <w:rPr>
          <w:rFonts w:ascii="Times New Roman" w:hAnsi="Times New Roman"/>
          <w:b/>
          <w:sz w:val="28"/>
          <w:szCs w:val="28"/>
          <w:lang w:val="uk-UA"/>
        </w:rPr>
        <w:t>Денихівського</w:t>
      </w:r>
      <w:proofErr w:type="spellEnd"/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5648" w:rsidRPr="007A2D61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>ліцею  Тетіївської міської ради</w:t>
      </w:r>
    </w:p>
    <w:p w:rsidR="00475648" w:rsidRDefault="00475648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2D61">
        <w:rPr>
          <w:rFonts w:ascii="Times New Roman" w:hAnsi="Times New Roman"/>
          <w:b/>
          <w:sz w:val="28"/>
          <w:szCs w:val="28"/>
          <w:lang w:val="uk-UA"/>
        </w:rPr>
        <w:t xml:space="preserve">Київської області </w:t>
      </w:r>
    </w:p>
    <w:p w:rsidR="007A2D61" w:rsidRPr="007A2D61" w:rsidRDefault="007A2D61" w:rsidP="0047564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75648" w:rsidRPr="007A2D61" w:rsidRDefault="00475648" w:rsidP="0047564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2D61">
        <w:rPr>
          <w:rFonts w:ascii="Times New Roman" w:hAnsi="Times New Roman"/>
          <w:sz w:val="28"/>
          <w:szCs w:val="28"/>
          <w:lang w:val="uk-UA"/>
        </w:rPr>
        <w:t>На виконання постанови</w:t>
      </w:r>
      <w:r w:rsidRPr="007A2D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A2D61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7A2D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A2D61">
        <w:rPr>
          <w:rFonts w:ascii="Times New Roman" w:hAnsi="Times New Roman"/>
          <w:sz w:val="28"/>
          <w:szCs w:val="28"/>
          <w:lang w:val="uk-UA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контингент учнів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Клюківської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Денихівського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ліцею,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цільово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й ефективно, Тетіївська міська рада </w:t>
      </w:r>
    </w:p>
    <w:p w:rsidR="00475648" w:rsidRPr="007A2D61" w:rsidRDefault="007A2D61" w:rsidP="0047564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648" w:rsidRPr="007A2D61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475648" w:rsidRPr="007A2D61" w:rsidRDefault="00475648" w:rsidP="00475648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A2D61">
        <w:rPr>
          <w:rFonts w:ascii="Times New Roman" w:hAnsi="Times New Roman"/>
          <w:sz w:val="28"/>
          <w:szCs w:val="28"/>
          <w:lang w:val="uk-UA"/>
        </w:rPr>
        <w:t xml:space="preserve">1. 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саме: змінити тип освітньої </w:t>
      </w:r>
      <w:r w:rsidRPr="007A2D61">
        <w:rPr>
          <w:rFonts w:ascii="Times New Roman" w:hAnsi="Times New Roman"/>
          <w:sz w:val="28"/>
          <w:szCs w:val="28"/>
          <w:lang w:val="uk-UA"/>
        </w:rPr>
        <w:lastRenderedPageBreak/>
        <w:t xml:space="preserve">діяльності відокремленого структурного підрозділу 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Денихівського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ліцею  Тетіївської міської ради Київської області -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Клюківської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філії (код ЄДРПОУ 24223555),  яка розташована за адресою: 09853, с. Клюки, вул.</w:t>
      </w:r>
      <w:r w:rsidRPr="007A2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Миру, буд. 3/2, </w:t>
      </w:r>
      <w:r w:rsidRPr="007A2D61">
        <w:rPr>
          <w:rFonts w:ascii="Times New Roman" w:hAnsi="Times New Roman"/>
          <w:sz w:val="28"/>
          <w:szCs w:val="28"/>
          <w:lang w:val="uk-UA"/>
        </w:rPr>
        <w:t xml:space="preserve"> Білоцерківський район Київської області, з надання дошкільної, початкової і базової  середньої освіти на надання дошкільної освіти. </w:t>
      </w:r>
    </w:p>
    <w:p w:rsidR="00475648" w:rsidRDefault="00475648" w:rsidP="00475648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A2D6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2.Відділу освіти Тетіївської міської ради (Вадим </w:t>
      </w:r>
      <w:proofErr w:type="spellStart"/>
      <w:r w:rsidRPr="007A2D61">
        <w:rPr>
          <w:color w:val="000000"/>
          <w:sz w:val="28"/>
          <w:szCs w:val="28"/>
          <w:bdr w:val="none" w:sz="0" w:space="0" w:color="auto" w:frame="1"/>
          <w:lang w:val="uk-UA"/>
        </w:rPr>
        <w:t>Васютинський</w:t>
      </w:r>
      <w:proofErr w:type="spellEnd"/>
      <w:r w:rsidRPr="007A2D61">
        <w:rPr>
          <w:color w:val="000000"/>
          <w:sz w:val="28"/>
          <w:szCs w:val="28"/>
          <w:bdr w:val="none" w:sz="0" w:space="0" w:color="auto" w:frame="1"/>
          <w:lang w:val="uk-UA"/>
        </w:rPr>
        <w:t>):</w:t>
      </w:r>
    </w:p>
    <w:p w:rsidR="007A2D61" w:rsidRPr="007A2D61" w:rsidRDefault="007A2D61" w:rsidP="00475648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475648" w:rsidRPr="007A2D61" w:rsidRDefault="00475648" w:rsidP="00475648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 w:rsidRPr="007A2D61">
        <w:rPr>
          <w:color w:val="000000"/>
          <w:sz w:val="28"/>
          <w:szCs w:val="28"/>
          <w:lang w:val="uk-UA"/>
        </w:rPr>
        <w:t xml:space="preserve">2.1.Забезпечити продовження здобуття загальної середньої освіти учнями 1-9 класів в опорному закладі – </w:t>
      </w:r>
      <w:proofErr w:type="spellStart"/>
      <w:r w:rsidRPr="007A2D61">
        <w:rPr>
          <w:color w:val="000000"/>
          <w:sz w:val="28"/>
          <w:szCs w:val="28"/>
          <w:lang w:val="uk-UA"/>
        </w:rPr>
        <w:t>Денихівському</w:t>
      </w:r>
      <w:proofErr w:type="spellEnd"/>
      <w:r w:rsidRPr="007A2D61">
        <w:rPr>
          <w:color w:val="000000"/>
          <w:sz w:val="28"/>
          <w:szCs w:val="28"/>
          <w:lang w:val="uk-UA"/>
        </w:rPr>
        <w:t xml:space="preserve">  ліцеї  Тетіївської міської ради Київської області.</w:t>
      </w:r>
    </w:p>
    <w:p w:rsidR="00475648" w:rsidRPr="007A2D61" w:rsidRDefault="00475648" w:rsidP="00475648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</w:p>
    <w:p w:rsidR="00475648" w:rsidRPr="007A2D61" w:rsidRDefault="00475648" w:rsidP="00475648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A2D61">
        <w:rPr>
          <w:color w:val="000000"/>
          <w:sz w:val="28"/>
          <w:szCs w:val="28"/>
          <w:lang w:val="uk-UA"/>
        </w:rPr>
        <w:t xml:space="preserve">2.2. Організувати </w:t>
      </w:r>
      <w:proofErr w:type="spellStart"/>
      <w:r w:rsidRPr="007A2D61">
        <w:rPr>
          <w:color w:val="000000"/>
          <w:sz w:val="28"/>
          <w:szCs w:val="28"/>
          <w:lang w:val="uk-UA"/>
        </w:rPr>
        <w:t>довезення</w:t>
      </w:r>
      <w:proofErr w:type="spellEnd"/>
      <w:r w:rsidRPr="007A2D61">
        <w:rPr>
          <w:color w:val="000000"/>
          <w:sz w:val="28"/>
          <w:szCs w:val="28"/>
          <w:lang w:val="uk-UA"/>
        </w:rPr>
        <w:t xml:space="preserve"> школярів до місця навчання і в </w:t>
      </w:r>
      <w:proofErr w:type="spellStart"/>
      <w:r w:rsidRPr="007A2D61">
        <w:rPr>
          <w:color w:val="000000"/>
          <w:sz w:val="28"/>
          <w:szCs w:val="28"/>
          <w:lang w:val="uk-UA"/>
        </w:rPr>
        <w:t>зворотньому</w:t>
      </w:r>
      <w:proofErr w:type="spellEnd"/>
      <w:r w:rsidRPr="007A2D61">
        <w:rPr>
          <w:color w:val="000000"/>
          <w:sz w:val="28"/>
          <w:szCs w:val="28"/>
          <w:lang w:val="uk-UA"/>
        </w:rPr>
        <w:t xml:space="preserve"> напрямі.</w:t>
      </w: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2.3. Провести інвентаризацію майна шкільного підрозділу </w:t>
      </w:r>
      <w:proofErr w:type="spellStart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Клюківської</w:t>
      </w:r>
      <w:proofErr w:type="spellEnd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філії </w:t>
      </w:r>
      <w:proofErr w:type="spellStart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Денихівського</w:t>
      </w:r>
      <w:proofErr w:type="spellEnd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ліцею Тетіївської міської ради</w:t>
      </w:r>
      <w:r w:rsidRPr="007A2D6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>15 серпня  2024 року та передати його на збереження директору опорного закладу освіти.</w:t>
      </w: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2.4.Проконтролювати дотримання керівниками </w:t>
      </w:r>
      <w:proofErr w:type="spellStart"/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>Денихівського</w:t>
      </w:r>
      <w:proofErr w:type="spellEnd"/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чинного законодавства в галузі трудових відносин  у зв’язку із скороченням штатів. </w:t>
      </w: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75648" w:rsidRPr="007A2D61" w:rsidRDefault="00475648" w:rsidP="00475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Директору </w:t>
      </w:r>
      <w:proofErr w:type="spellStart"/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>Денихівського</w:t>
      </w:r>
      <w:proofErr w:type="spellEnd"/>
      <w:r w:rsidRPr="007A2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 (Р.В. Ткачук):</w:t>
      </w: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2D61">
        <w:rPr>
          <w:rFonts w:ascii="Times New Roman" w:eastAsia="Times New Roman" w:hAnsi="Times New Roman"/>
          <w:sz w:val="28"/>
          <w:szCs w:val="28"/>
          <w:lang w:val="uk-UA"/>
        </w:rPr>
        <w:t>3.1.  Забезпечити збереження приміщення та майна філії, утримання в належному порядку пришкільної території.</w:t>
      </w: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2D61">
        <w:rPr>
          <w:rFonts w:ascii="Times New Roman" w:eastAsia="Times New Roman" w:hAnsi="Times New Roman"/>
          <w:sz w:val="28"/>
          <w:szCs w:val="28"/>
          <w:lang w:val="uk-UA"/>
        </w:rPr>
        <w:t xml:space="preserve">3.2.Вжити організаційно-правових заходів щодо вивільнення/працевлаштування/змін в умовах праці  працівників </w:t>
      </w:r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Клюківської</w:t>
      </w:r>
      <w:proofErr w:type="spellEnd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філії </w:t>
      </w:r>
      <w:proofErr w:type="spellStart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Денихівського</w:t>
      </w:r>
      <w:proofErr w:type="spellEnd"/>
      <w:r w:rsidRPr="007A2D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ліцею Тетіївської міської ради</w:t>
      </w:r>
      <w:r w:rsidRPr="007A2D61">
        <w:rPr>
          <w:rFonts w:ascii="Times New Roman" w:eastAsia="Times New Roman" w:hAnsi="Times New Roman"/>
          <w:sz w:val="28"/>
          <w:szCs w:val="28"/>
          <w:lang w:val="uk-UA"/>
        </w:rPr>
        <w:t xml:space="preserve">  у зв’язку із зміною типу діяльності відокремленого підрозділу з дотриманням вимог  Кодексу законів про працю  України. </w:t>
      </w: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75648" w:rsidRPr="007A2D61" w:rsidRDefault="00475648" w:rsidP="00475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A2D61">
        <w:rPr>
          <w:rFonts w:ascii="Times New Roman" w:eastAsia="Times New Roman" w:hAnsi="Times New Roman"/>
          <w:sz w:val="28"/>
          <w:szCs w:val="28"/>
          <w:lang w:val="uk-UA"/>
        </w:rPr>
        <w:t xml:space="preserve">3.3. Внести зміни до Статуту </w:t>
      </w:r>
      <w:proofErr w:type="spellStart"/>
      <w:r w:rsidRPr="007A2D61">
        <w:rPr>
          <w:rFonts w:ascii="Times New Roman" w:eastAsia="Times New Roman" w:hAnsi="Times New Roman"/>
          <w:sz w:val="28"/>
          <w:szCs w:val="28"/>
          <w:lang w:val="uk-UA"/>
        </w:rPr>
        <w:t>Денихівського</w:t>
      </w:r>
      <w:proofErr w:type="spellEnd"/>
      <w:r w:rsidRPr="007A2D61">
        <w:rPr>
          <w:rFonts w:ascii="Times New Roman" w:eastAsia="Times New Roman" w:hAnsi="Times New Roman"/>
          <w:sz w:val="28"/>
          <w:szCs w:val="28"/>
          <w:lang w:val="uk-UA"/>
        </w:rPr>
        <w:t xml:space="preserve">  ліцею, Положення про  </w:t>
      </w:r>
      <w:proofErr w:type="spellStart"/>
      <w:r w:rsidRPr="007A2D61">
        <w:rPr>
          <w:rFonts w:ascii="Times New Roman" w:eastAsia="Times New Roman" w:hAnsi="Times New Roman"/>
          <w:sz w:val="28"/>
          <w:szCs w:val="28"/>
          <w:lang w:val="uk-UA"/>
        </w:rPr>
        <w:t>Клюківську</w:t>
      </w:r>
      <w:proofErr w:type="spellEnd"/>
      <w:r w:rsidRPr="007A2D61">
        <w:rPr>
          <w:rFonts w:ascii="Times New Roman" w:eastAsia="Times New Roman" w:hAnsi="Times New Roman"/>
          <w:sz w:val="28"/>
          <w:szCs w:val="28"/>
          <w:lang w:val="uk-UA"/>
        </w:rPr>
        <w:t xml:space="preserve"> філію та подати  на затвердження сесії Тетіївської міської ради в установлені законом терміни.</w:t>
      </w:r>
    </w:p>
    <w:p w:rsidR="00475648" w:rsidRPr="007A2D61" w:rsidRDefault="00475648" w:rsidP="00475648">
      <w:pPr>
        <w:pStyle w:val="a3"/>
        <w:spacing w:after="200" w:line="276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475648" w:rsidRPr="007A2D61" w:rsidRDefault="00475648" w:rsidP="00475648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A2D61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Н. А. та начальника відділу освіти Тетіївської міської ради  </w:t>
      </w:r>
      <w:proofErr w:type="spellStart"/>
      <w:r w:rsidRPr="007A2D61">
        <w:rPr>
          <w:rFonts w:ascii="Times New Roman" w:hAnsi="Times New Roman"/>
          <w:sz w:val="28"/>
          <w:szCs w:val="28"/>
          <w:lang w:val="uk-UA"/>
        </w:rPr>
        <w:t>Васютинського</w:t>
      </w:r>
      <w:proofErr w:type="spellEnd"/>
      <w:r w:rsidRPr="007A2D61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75648" w:rsidRDefault="00475648" w:rsidP="00475648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D61" w:rsidRPr="007A2D61" w:rsidRDefault="007A2D61" w:rsidP="00475648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648" w:rsidRPr="007A2D61" w:rsidRDefault="00475648" w:rsidP="00475648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2D61">
        <w:rPr>
          <w:rFonts w:ascii="Times New Roman" w:hAnsi="Times New Roman"/>
          <w:sz w:val="28"/>
          <w:szCs w:val="28"/>
        </w:rPr>
        <w:t>Міський</w:t>
      </w:r>
      <w:proofErr w:type="spellEnd"/>
      <w:r w:rsidRPr="007A2D61">
        <w:rPr>
          <w:rFonts w:ascii="Times New Roman" w:hAnsi="Times New Roman"/>
          <w:sz w:val="28"/>
          <w:szCs w:val="28"/>
        </w:rPr>
        <w:t xml:space="preserve"> голова                  </w:t>
      </w:r>
      <w:r w:rsidRPr="007A2D6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A2D61">
        <w:rPr>
          <w:rFonts w:ascii="Times New Roman" w:hAnsi="Times New Roman"/>
          <w:sz w:val="28"/>
          <w:szCs w:val="28"/>
        </w:rPr>
        <w:t xml:space="preserve">           Богдан БАЛАГУРА</w:t>
      </w:r>
    </w:p>
    <w:p w:rsidR="007A2D61" w:rsidRDefault="007A2D61">
      <w:bookmarkStart w:id="0" w:name="_GoBack"/>
      <w:bookmarkEnd w:id="0"/>
    </w:p>
    <w:sectPr w:rsidR="007A2D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48"/>
    <w:rsid w:val="00397334"/>
    <w:rsid w:val="00475648"/>
    <w:rsid w:val="007A2D61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CDEA"/>
  <w15:docId w15:val="{9EA3F4BA-4185-4D70-918E-D17741B8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48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564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3</cp:revision>
  <cp:lastPrinted>2024-06-27T09:07:00Z</cp:lastPrinted>
  <dcterms:created xsi:type="dcterms:W3CDTF">2024-06-24T07:49:00Z</dcterms:created>
  <dcterms:modified xsi:type="dcterms:W3CDTF">2024-06-27T09:08:00Z</dcterms:modified>
</cp:coreProperties>
</file>