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A5" w:rsidRPr="00FC42A5" w:rsidRDefault="00FC42A5" w:rsidP="00FC42A5">
      <w:pPr>
        <w:spacing w:after="0"/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660B02" w:rsidRDefault="00FC42A5" w:rsidP="00FC42A5">
      <w:pPr>
        <w:tabs>
          <w:tab w:val="left" w:pos="6732"/>
        </w:tabs>
        <w:spacing w:after="0"/>
        <w:jc w:val="center"/>
        <w:rPr>
          <w:b/>
          <w:caps/>
          <w:szCs w:val="28"/>
          <w:lang w:val="uk-UA"/>
        </w:rPr>
      </w:pPr>
      <w:r w:rsidRPr="00FC42A5">
        <w:rPr>
          <w:b/>
          <w:caps/>
          <w:szCs w:val="28"/>
          <w:lang w:val="uk-UA"/>
        </w:rPr>
        <w:t xml:space="preserve">    </w:t>
      </w:r>
      <w:r w:rsidRPr="00FC42A5">
        <w:rPr>
          <w:b/>
          <w:noProof/>
          <w:lang w:val="en-US"/>
        </w:rPr>
        <w:drawing>
          <wp:inline distT="0" distB="0" distL="0" distR="0" wp14:anchorId="2ECB44A6" wp14:editId="47156321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2A5">
        <w:rPr>
          <w:b/>
          <w:caps/>
          <w:szCs w:val="28"/>
          <w:lang w:val="uk-UA"/>
        </w:rPr>
        <w:t xml:space="preserve">   </w:t>
      </w:r>
    </w:p>
    <w:p w:rsidR="00FC42A5" w:rsidRPr="00FC42A5" w:rsidRDefault="00FC42A5" w:rsidP="00FC42A5">
      <w:pPr>
        <w:tabs>
          <w:tab w:val="left" w:pos="6732"/>
        </w:tabs>
        <w:spacing w:after="0"/>
        <w:jc w:val="center"/>
        <w:rPr>
          <w:b/>
          <w:caps/>
          <w:szCs w:val="28"/>
          <w:lang w:val="uk-UA"/>
        </w:rPr>
      </w:pPr>
      <w:r w:rsidRPr="00FC42A5">
        <w:rPr>
          <w:b/>
          <w:caps/>
          <w:szCs w:val="28"/>
          <w:lang w:val="uk-UA"/>
        </w:rPr>
        <w:t xml:space="preserve">                             </w:t>
      </w:r>
    </w:p>
    <w:p w:rsidR="00FC42A5" w:rsidRPr="00FC42A5" w:rsidRDefault="00FC42A5" w:rsidP="00FC42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42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КИЇВСЬКА ОБЛАСТЬ</w:t>
      </w:r>
    </w:p>
    <w:p w:rsidR="00FC42A5" w:rsidRPr="00FC42A5" w:rsidRDefault="00FC42A5" w:rsidP="00FC42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42A5" w:rsidRPr="00FC42A5" w:rsidRDefault="00FC42A5" w:rsidP="00C8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2A5">
        <w:rPr>
          <w:rFonts w:ascii="Times New Roman" w:hAnsi="Times New Roman" w:cs="Times New Roman"/>
          <w:b/>
          <w:sz w:val="28"/>
          <w:szCs w:val="28"/>
          <w:lang w:val="uk-UA"/>
        </w:rPr>
        <w:t>ТЕТІЇВСЬКА МІСЬКА РАДА</w:t>
      </w:r>
    </w:p>
    <w:p w:rsidR="00FC42A5" w:rsidRDefault="00FC42A5" w:rsidP="00C8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2A5">
        <w:rPr>
          <w:rFonts w:ascii="Times New Roman" w:hAnsi="Times New Roman" w:cs="Times New Roman"/>
          <w:b/>
          <w:sz w:val="28"/>
          <w:szCs w:val="28"/>
          <w:lang w:val="uk-UA"/>
        </w:rPr>
        <w:t>VІІІ СКЛИКАННЯ</w:t>
      </w:r>
    </w:p>
    <w:p w:rsidR="00CF4565" w:rsidRPr="00FC42A5" w:rsidRDefault="00CF4565" w:rsidP="00C8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2A5" w:rsidRDefault="00FC42A5" w:rsidP="00CF4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6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ВОСЬМА </w:t>
      </w:r>
      <w:r w:rsidRPr="00FC4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</w:t>
      </w:r>
    </w:p>
    <w:p w:rsidR="00660B02" w:rsidRPr="00CF4565" w:rsidRDefault="00660B02" w:rsidP="00CF4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2A5" w:rsidRPr="00FC42A5" w:rsidRDefault="00660B02" w:rsidP="00C85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</w:t>
      </w:r>
      <w:r w:rsidR="00FC42A5" w:rsidRPr="00FC42A5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</w:p>
    <w:p w:rsidR="00FC42A5" w:rsidRPr="00FC42A5" w:rsidRDefault="00FC42A5" w:rsidP="00FC42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C42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br/>
      </w:r>
      <w:r w:rsidR="009765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25</w:t>
      </w:r>
      <w:r w:rsidR="00660B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червня </w:t>
      </w:r>
      <w:r w:rsidRPr="00FC42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</w:t>
      </w:r>
      <w:r w:rsidR="009765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 w:rsidRPr="00FC42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</w:t>
      </w:r>
      <w:r w:rsidR="00660B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Pr="00FC42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№ </w:t>
      </w:r>
      <w:r w:rsidR="00660B02" w:rsidRPr="00660B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1314</w:t>
      </w:r>
      <w:r w:rsidRPr="00FC42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- 2</w:t>
      </w:r>
      <w:r w:rsidR="009765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</w:t>
      </w:r>
      <w:r w:rsidRPr="00FC42A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– VIIІ</w:t>
      </w:r>
    </w:p>
    <w:p w:rsidR="00FC42A5" w:rsidRPr="00FC42A5" w:rsidRDefault="00FC42A5" w:rsidP="00FC42A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CF4565" w:rsidRDefault="00FC42A5" w:rsidP="0077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присвоєння</w:t>
      </w:r>
      <w:proofErr w:type="spellEnd"/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576E"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старостам </w:t>
      </w:r>
    </w:p>
    <w:p w:rsidR="00771355" w:rsidRPr="00CF4565" w:rsidRDefault="00771355" w:rsidP="0077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старостинських</w:t>
      </w:r>
      <w:proofErr w:type="spellEnd"/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округів</w:t>
      </w:r>
    </w:p>
    <w:p w:rsidR="00FC42A5" w:rsidRPr="00CF4565" w:rsidRDefault="00771355" w:rsidP="0077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Тетіївської міської ради </w:t>
      </w:r>
      <w:r w:rsidR="00FC42A5"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чергов</w:t>
      </w:r>
      <w:r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 w:rsidR="00FC42A5"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рангу посадової особи</w:t>
      </w:r>
      <w:r w:rsidR="00FC42A5" w:rsidRPr="00CF45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органів місцевого самоврядування</w:t>
      </w:r>
      <w:r w:rsidR="00FC42A5" w:rsidRPr="00CF4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C42A5" w:rsidRPr="00771355" w:rsidRDefault="00FC42A5" w:rsidP="00FC42A5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C42A5" w:rsidRPr="00FC42A5" w:rsidRDefault="00FC42A5" w:rsidP="00FC42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42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 до пункту 5 частини першої статті 26, пункту 6 частини четвертої  статті 42, </w:t>
      </w:r>
      <w:r w:rsidRPr="00C8576E">
        <w:rPr>
          <w:rFonts w:ascii="Times New Roman" w:eastAsia="Calibri" w:hAnsi="Times New Roman" w:cs="Times New Roman"/>
          <w:sz w:val="28"/>
          <w:szCs w:val="28"/>
          <w:lang w:val="uk-UA"/>
        </w:rPr>
        <w:t>статей 14, 15 Закону України «Про службу в органах місцевого самоврядування»,</w:t>
      </w:r>
      <w:r w:rsidRPr="00FC42A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постанов Кабінету Міністрів України від 09 березня 2006 року № 268 «Про упорядкування структури та умов оплати праці працівників органів виконавчої влади, органів прокуратури, судів та інших органів» (із змінами), від 10 травня 2018 року № 363 «Про внесення змін до постанови Кабінету Міністрів Україн</w:t>
      </w:r>
      <w:r w:rsidR="00CF456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 від 9 березня 2006 року №268», Тетіївська міська рада</w:t>
      </w:r>
    </w:p>
    <w:p w:rsidR="00FC42A5" w:rsidRPr="00FC42A5" w:rsidRDefault="00FC42A5" w:rsidP="00FC42A5">
      <w:pPr>
        <w:widowControl w:val="0"/>
        <w:autoSpaceDE w:val="0"/>
        <w:autoSpaceDN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C42A5" w:rsidRPr="00FC42A5" w:rsidRDefault="00FC42A5" w:rsidP="00FC42A5">
      <w:pPr>
        <w:spacing w:before="1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2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В И Р І Ш И Л А: </w:t>
      </w:r>
    </w:p>
    <w:p w:rsidR="00FC42A5" w:rsidRPr="00FC42A5" w:rsidRDefault="00FC42A5" w:rsidP="00FC42A5">
      <w:pPr>
        <w:spacing w:before="10"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8576E" w:rsidRDefault="00C8576E" w:rsidP="0077135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Присвоїти СКРИПНИКУ Володимиру Степановичу,  старості  </w:t>
      </w:r>
      <w:proofErr w:type="spellStart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Кашперівського</w:t>
      </w:r>
      <w:proofErr w:type="spellEnd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Тетіївської міської ради Білоцерківського району Київської області, з 01 липня 2024 року, 10 (десятий) ранг посадової особи місцевого самоврядування</w:t>
      </w:r>
      <w:r w:rsid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межах п’ятої категорії посад,</w:t>
      </w:r>
      <w:r w:rsidR="00771355" w:rsidRPr="00771355">
        <w:rPr>
          <w:lang w:val="uk-UA"/>
        </w:rPr>
        <w:t xml:space="preserve"> </w:t>
      </w:r>
      <w:r w:rsidR="00771355" w:rsidRP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успішно відпрацював на займаній посаді 2 роки.</w:t>
      </w:r>
    </w:p>
    <w:p w:rsidR="00CF4565" w:rsidRDefault="00CF4565" w:rsidP="00CF456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76E" w:rsidRDefault="00C8576E" w:rsidP="00771355">
      <w:pPr>
        <w:pStyle w:val="a5"/>
        <w:numPr>
          <w:ilvl w:val="0"/>
          <w:numId w:val="1"/>
        </w:numPr>
        <w:spacing w:after="0" w:line="240" w:lineRule="auto"/>
        <w:ind w:left="0" w:hanging="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Присвоїти СЛІПЕНЧУК Людмилі Володимирівні,  старості  </w:t>
      </w:r>
      <w:proofErr w:type="spellStart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Денихівського</w:t>
      </w:r>
      <w:proofErr w:type="spellEnd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Тетіївської міської ради Білоцерківського району Київської області, з 01 липня 2024 року, 10 (десятий) ранг посадової особи місцевого самоврядування</w:t>
      </w:r>
      <w:r w:rsid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межах п’ятої категорії посад </w:t>
      </w:r>
      <w:r w:rsidR="00771355" w:rsidRP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успішно відпрацюва</w:t>
      </w:r>
      <w:r w:rsid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771355" w:rsidRP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займаній посаді 2 роки.</w:t>
      </w:r>
    </w:p>
    <w:p w:rsidR="00CF4565" w:rsidRDefault="00CF4565" w:rsidP="00CF45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0B02" w:rsidRDefault="00660B02" w:rsidP="00CF45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0B02" w:rsidRPr="00C8576E" w:rsidRDefault="00660B02" w:rsidP="00CF45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576E" w:rsidRDefault="00CF4565" w:rsidP="00771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8576E"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Відділу обліку та звітності  внести зміни до штатного розпису виконавчого </w:t>
      </w:r>
      <w:r w:rsid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Тетіївської міської ради </w:t>
      </w:r>
      <w:r w:rsidR="00C8576E"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проводити відповідні нарахування.</w:t>
      </w:r>
    </w:p>
    <w:p w:rsidR="00CF4565" w:rsidRPr="00C8576E" w:rsidRDefault="00CF4565" w:rsidP="00771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1355" w:rsidRDefault="00CF4565" w:rsidP="00771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8576E"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Виконуючому обов’язки завідувача сектору кадрової політики відділу правового забезпечення </w:t>
      </w:r>
      <w:r w:rsidR="00C8576E"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Юлії КОВАЛЬЧУК </w:t>
      </w:r>
      <w:r w:rsidR="007713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</w:t>
      </w:r>
      <w:r w:rsidR="00C8576E" w:rsidRPr="00C857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відповідного запису до трудової книжки та особової справи.</w:t>
      </w:r>
    </w:p>
    <w:p w:rsidR="00CF4565" w:rsidRDefault="00CF4565" w:rsidP="00771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4565" w:rsidRDefault="00CF4565" w:rsidP="00CF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4565" w:rsidRDefault="00CF4565" w:rsidP="00CF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Регламенту,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565" w:rsidRDefault="00CF4565" w:rsidP="00CF4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та контролю за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7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647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65" w:rsidRDefault="00CF4565" w:rsidP="00CF456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7F4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864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7F4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>правопорядку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F4565" w:rsidRPr="00CF4565" w:rsidRDefault="00CF4565" w:rsidP="00CF456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314E" w:rsidRDefault="008F314E" w:rsidP="00CF4565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660B02" w:rsidRDefault="00660B02" w:rsidP="00CF4565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660B02" w:rsidRDefault="00660B02" w:rsidP="00CF4565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660B02" w:rsidRDefault="00660B02" w:rsidP="00CF4565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660B02" w:rsidRPr="000C05AA" w:rsidRDefault="00660B02" w:rsidP="00660B02">
      <w:pPr>
        <w:spacing w:after="0" w:line="240" w:lineRule="auto"/>
        <w:ind w:left="142" w:right="360"/>
        <w:jc w:val="both"/>
        <w:rPr>
          <w:rFonts w:ascii="Times New Roman" w:hAnsi="Times New Roman" w:cs="Times New Roman"/>
          <w:sz w:val="28"/>
          <w:szCs w:val="28"/>
        </w:rPr>
      </w:pPr>
      <w:r w:rsidRPr="000C0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C05A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0C05AA">
        <w:rPr>
          <w:rFonts w:ascii="Times New Roman" w:hAnsi="Times New Roman" w:cs="Times New Roman"/>
          <w:sz w:val="28"/>
          <w:szCs w:val="28"/>
        </w:rPr>
        <w:t xml:space="preserve"> голова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Богдан БАЛАГУРА</w:t>
      </w:r>
    </w:p>
    <w:p w:rsidR="00660B02" w:rsidRPr="00FC42A5" w:rsidRDefault="00660B02" w:rsidP="00CF4565">
      <w:pPr>
        <w:shd w:val="clear" w:color="auto" w:fill="FFFFFF"/>
        <w:spacing w:after="0" w:line="240" w:lineRule="auto"/>
        <w:jc w:val="both"/>
        <w:rPr>
          <w:lang w:val="uk-UA"/>
        </w:rPr>
      </w:pPr>
    </w:p>
    <w:sectPr w:rsidR="00660B02" w:rsidRPr="00FC42A5" w:rsidSect="00CF4565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4E7E"/>
    <w:multiLevelType w:val="hybridMultilevel"/>
    <w:tmpl w:val="E29AB944"/>
    <w:lvl w:ilvl="0" w:tplc="3B28EE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0B"/>
    <w:rsid w:val="0010190B"/>
    <w:rsid w:val="00660B02"/>
    <w:rsid w:val="00771355"/>
    <w:rsid w:val="008F314E"/>
    <w:rsid w:val="009765DD"/>
    <w:rsid w:val="00B90716"/>
    <w:rsid w:val="00C8576E"/>
    <w:rsid w:val="00CF4565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4DBE6"/>
  <w15:docId w15:val="{1158A715-E286-4164-9AA5-BBC561C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4you</dc:creator>
  <cp:keywords/>
  <dc:description/>
  <cp:lastModifiedBy>User Windows</cp:lastModifiedBy>
  <cp:revision>8</cp:revision>
  <cp:lastPrinted>2024-06-28T08:01:00Z</cp:lastPrinted>
  <dcterms:created xsi:type="dcterms:W3CDTF">2023-12-19T07:54:00Z</dcterms:created>
  <dcterms:modified xsi:type="dcterms:W3CDTF">2024-06-28T08:01:00Z</dcterms:modified>
</cp:coreProperties>
</file>