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D415B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D73DBC">
        <w:rPr>
          <w:b/>
          <w:sz w:val="28"/>
          <w:szCs w:val="28"/>
          <w:lang w:val="uk-UA" w:eastAsia="en-US"/>
        </w:rPr>
        <w:t xml:space="preserve"> ВОСЬМА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C60B06">
        <w:rPr>
          <w:b/>
          <w:bCs/>
          <w:sz w:val="32"/>
          <w:szCs w:val="32"/>
          <w:lang w:val="uk-UA" w:eastAsia="en-US"/>
        </w:rPr>
        <w:t xml:space="preserve">   </w:t>
      </w:r>
      <w:r w:rsidR="007220C3">
        <w:rPr>
          <w:b/>
          <w:bCs/>
          <w:sz w:val="32"/>
          <w:szCs w:val="32"/>
          <w:lang w:val="uk-UA" w:eastAsia="en-US"/>
        </w:rPr>
        <w:t xml:space="preserve">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 w:rsidR="00923947">
        <w:rPr>
          <w:b/>
          <w:bCs/>
          <w:sz w:val="32"/>
          <w:szCs w:val="32"/>
          <w:lang w:val="uk-UA" w:eastAsia="en-US"/>
        </w:rPr>
        <w:t xml:space="preserve">     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60B06" w:rsidRDefault="00923947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 </w:t>
      </w:r>
      <w:proofErr w:type="spellStart"/>
      <w:r w:rsidR="003E14A5">
        <w:rPr>
          <w:rFonts w:eastAsia="Calibri"/>
          <w:sz w:val="28"/>
          <w:szCs w:val="28"/>
          <w:lang w:eastAsia="en-US"/>
        </w:rPr>
        <w:t>червня</w:t>
      </w:r>
      <w:proofErr w:type="spellEnd"/>
      <w:r w:rsidR="00D73DBC">
        <w:rPr>
          <w:rFonts w:eastAsia="Calibri"/>
          <w:sz w:val="28"/>
          <w:szCs w:val="28"/>
          <w:lang w:eastAsia="en-US"/>
        </w:rPr>
        <w:t xml:space="preserve"> </w:t>
      </w:r>
      <w:r w:rsidR="007220C3">
        <w:rPr>
          <w:rFonts w:eastAsia="Calibri"/>
          <w:sz w:val="28"/>
          <w:szCs w:val="28"/>
          <w:lang w:val="uk-UA" w:eastAsia="en-US"/>
        </w:rPr>
        <w:t>2024</w:t>
      </w:r>
      <w:r w:rsidR="00AC4B5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D65B7A">
        <w:rPr>
          <w:sz w:val="32"/>
          <w:szCs w:val="32"/>
          <w:lang w:eastAsia="en-US"/>
        </w:rPr>
        <w:t>№</w:t>
      </w:r>
      <w:r w:rsidR="003965CB">
        <w:rPr>
          <w:sz w:val="32"/>
          <w:szCs w:val="32"/>
          <w:lang w:eastAsia="en-US"/>
        </w:rPr>
        <w:t>1328</w:t>
      </w:r>
      <w:bookmarkStart w:id="0" w:name="_GoBack"/>
      <w:bookmarkEnd w:id="0"/>
      <w:r w:rsidR="00D65B7A">
        <w:rPr>
          <w:sz w:val="32"/>
          <w:szCs w:val="32"/>
          <w:lang w:eastAsia="en-US"/>
        </w:rPr>
        <w:t xml:space="preserve"> </w:t>
      </w:r>
      <w:r w:rsidR="00D73DBC">
        <w:rPr>
          <w:sz w:val="32"/>
          <w:szCs w:val="32"/>
          <w:lang w:eastAsia="en-US"/>
        </w:rPr>
        <w:t xml:space="preserve"> - 28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485741">
        <w:rPr>
          <w:b/>
          <w:sz w:val="28"/>
          <w:szCs w:val="28"/>
          <w:lang w:val="uk-UA"/>
        </w:rPr>
        <w:t xml:space="preserve"> затвердження проектів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485741">
        <w:rPr>
          <w:b/>
          <w:sz w:val="28"/>
          <w:szCs w:val="28"/>
          <w:lang w:val="uk-UA"/>
        </w:rPr>
        <w:t>передачу земельних ділянок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485741">
        <w:rPr>
          <w:b/>
          <w:sz w:val="28"/>
          <w:szCs w:val="28"/>
          <w:lang w:val="uk-UA"/>
        </w:rPr>
        <w:t>які розташовані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D73DBC">
        <w:rPr>
          <w:b/>
          <w:sz w:val="28"/>
          <w:szCs w:val="28"/>
          <w:lang w:val="uk-UA"/>
        </w:rPr>
        <w:t xml:space="preserve">с. </w:t>
      </w:r>
      <w:proofErr w:type="spellStart"/>
      <w:r w:rsidR="00D73DBC">
        <w:rPr>
          <w:b/>
          <w:sz w:val="28"/>
          <w:szCs w:val="28"/>
          <w:lang w:val="uk-UA"/>
        </w:rPr>
        <w:t>Черепин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D73DBC">
        <w:rPr>
          <w:sz w:val="28"/>
          <w:szCs w:val="28"/>
          <w:lang w:val="uk-UA"/>
        </w:rPr>
        <w:t xml:space="preserve">и  клопотання ТОВ «НАУКОВО-ВИРОБНИЧА КОМПАНІЯ «УКРАГРОГРУП», заяву </w:t>
      </w:r>
      <w:proofErr w:type="spellStart"/>
      <w:r w:rsidR="00D73DBC">
        <w:rPr>
          <w:sz w:val="28"/>
          <w:szCs w:val="28"/>
          <w:lang w:val="uk-UA"/>
        </w:rPr>
        <w:t>Черченка</w:t>
      </w:r>
      <w:proofErr w:type="spellEnd"/>
      <w:r w:rsidR="00D73DBC">
        <w:rPr>
          <w:sz w:val="28"/>
          <w:szCs w:val="28"/>
          <w:lang w:val="uk-UA"/>
        </w:rPr>
        <w:t xml:space="preserve"> М.Й.,</w:t>
      </w:r>
      <w:r w:rsidR="00BC4357" w:rsidRPr="000F11AA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>проект</w:t>
      </w:r>
      <w:r w:rsidR="00485741">
        <w:rPr>
          <w:sz w:val="28"/>
          <w:szCs w:val="28"/>
          <w:lang w:val="uk-UA"/>
        </w:rPr>
        <w:t>и</w:t>
      </w:r>
      <w:r w:rsidR="007C63F2">
        <w:rPr>
          <w:sz w:val="28"/>
          <w:szCs w:val="28"/>
          <w:lang w:val="uk-UA"/>
        </w:rPr>
        <w:t xml:space="preserve"> земле</w:t>
      </w:r>
      <w:r w:rsidR="00485741">
        <w:rPr>
          <w:sz w:val="28"/>
          <w:szCs w:val="28"/>
          <w:lang w:val="uk-UA"/>
        </w:rPr>
        <w:t xml:space="preserve">устрою щодо відведення земельних ділянок </w:t>
      </w:r>
      <w:r w:rsidR="007C63F2">
        <w:rPr>
          <w:sz w:val="28"/>
          <w:szCs w:val="28"/>
          <w:lang w:val="uk-UA"/>
        </w:rPr>
        <w:t xml:space="preserve"> у користування на умовах оренди, </w:t>
      </w:r>
      <w:r w:rsidR="00485741">
        <w:rPr>
          <w:sz w:val="28"/>
          <w:szCs w:val="28"/>
          <w:lang w:val="uk-UA"/>
        </w:rPr>
        <w:t xml:space="preserve">витяги </w:t>
      </w:r>
      <w:r w:rsidR="00271CFC">
        <w:rPr>
          <w:sz w:val="28"/>
          <w:szCs w:val="28"/>
          <w:lang w:val="uk-UA"/>
        </w:rPr>
        <w:t xml:space="preserve">з Державного  реєстру речових прав на нерухоме майно про реєстрацію права власності, витяг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 xml:space="preserve">, відповідно до   Земельного кодексу України, </w:t>
      </w:r>
      <w:proofErr w:type="spellStart"/>
      <w:r w:rsidRPr="000F11AA">
        <w:rPr>
          <w:sz w:val="28"/>
          <w:szCs w:val="28"/>
          <w:lang w:val="uk-UA"/>
        </w:rPr>
        <w:t>ст</w:t>
      </w:r>
      <w:r w:rsidR="00AC4B58">
        <w:rPr>
          <w:sz w:val="28"/>
          <w:szCs w:val="28"/>
          <w:lang w:val="uk-UA"/>
        </w:rPr>
        <w:t>аттей</w:t>
      </w:r>
      <w:proofErr w:type="spellEnd"/>
      <w:r w:rsidR="00AC4B58">
        <w:rPr>
          <w:sz w:val="28"/>
          <w:szCs w:val="28"/>
          <w:lang w:val="uk-UA"/>
        </w:rPr>
        <w:t xml:space="preserve">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AC4B58">
        <w:rPr>
          <w:sz w:val="28"/>
          <w:szCs w:val="28"/>
          <w:lang w:val="uk-UA"/>
        </w:rPr>
        <w:t xml:space="preserve">млі”, </w:t>
      </w:r>
      <w:proofErr w:type="spellStart"/>
      <w:r w:rsidR="00AC4B58">
        <w:rPr>
          <w:sz w:val="28"/>
          <w:szCs w:val="28"/>
          <w:lang w:val="uk-UA"/>
        </w:rPr>
        <w:t>статтей</w:t>
      </w:r>
      <w:proofErr w:type="spellEnd"/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731AC" w:rsidRPr="000F11AA" w:rsidRDefault="000F14B2" w:rsidP="008731AC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.Затвердити виготовлений ПП «Земля»  проект землеустрою щодо відведення земельної ділянки в користування на умовах оренди </w:t>
      </w:r>
    </w:p>
    <w:p w:rsidR="008731AC" w:rsidRDefault="000F14B2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-ТОВАРИСТВУ З ОБМЕЖЕНОЮ ВІДПОВІДАЛЬНІСТЮ «НАУКОВО - ВИРОБНИЧА КОМПАНІЯ «УКРАГРОГРУП»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 xml:space="preserve">ради  за межами с. </w:t>
      </w:r>
      <w:proofErr w:type="spellStart"/>
      <w:r>
        <w:rPr>
          <w:rFonts w:eastAsia="Calibri"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по вул. Тетіївська, 24-И</w:t>
      </w:r>
      <w:r w:rsidR="008731AC">
        <w:rPr>
          <w:rFonts w:eastAsia="Calibri"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- землі  сільськогосподарського призначення    (код 01.01) для ведення товарного </w:t>
      </w:r>
      <w:r w:rsidR="008731AC" w:rsidRPr="000F11AA">
        <w:rPr>
          <w:rFonts w:eastAsia="Calibri"/>
          <w:sz w:val="28"/>
          <w:szCs w:val="28"/>
          <w:lang w:val="uk-UA" w:eastAsia="en-US"/>
        </w:rPr>
        <w:lastRenderedPageBreak/>
        <w:t xml:space="preserve">сільськогосподарського  виробництва 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731AC"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>
        <w:rPr>
          <w:rFonts w:eastAsia="Calibri"/>
          <w:sz w:val="28"/>
          <w:szCs w:val="28"/>
          <w:lang w:val="uk-UA" w:eastAsia="en-US"/>
        </w:rPr>
        <w:t>, площею 0,3593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3224688200:05:007:0011</w:t>
      </w:r>
      <w:r w:rsidR="008731AC"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C69E0" w:rsidRPr="000F11AA" w:rsidRDefault="00AC69E0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98176A" w:rsidRDefault="000F14B2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8731AC" w:rsidRPr="000F11AA">
        <w:rPr>
          <w:rFonts w:eastAsia="Calibri"/>
          <w:sz w:val="28"/>
          <w:szCs w:val="28"/>
          <w:lang w:val="uk-UA" w:eastAsia="en-US"/>
        </w:rPr>
        <w:t>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731AC">
        <w:rPr>
          <w:rFonts w:eastAsia="Calibri"/>
          <w:b/>
          <w:sz w:val="28"/>
          <w:szCs w:val="28"/>
          <w:lang w:val="uk-UA" w:eastAsia="en-US"/>
        </w:rPr>
        <w:t>кої міської ради  за межами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 xml:space="preserve">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по вул. Тетіївській, 24-И</w:t>
      </w:r>
    </w:p>
    <w:p w:rsidR="008731AC" w:rsidRPr="000F11AA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="000F14B2">
        <w:rPr>
          <w:rFonts w:eastAsia="Calibri"/>
          <w:b/>
          <w:sz w:val="28"/>
          <w:szCs w:val="28"/>
          <w:lang w:val="uk-UA" w:eastAsia="en-US"/>
        </w:rPr>
        <w:t xml:space="preserve"> - ТОВАРИСТВУ З ОБМЕЖЕНОЮ ВІДПОВІДАЛЬНІСТЮ «НАУКОВО - ВИРОБНИЧА КОМПАНІЯ «УКРАГРОГРУП»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0F14B2">
        <w:rPr>
          <w:rFonts w:eastAsia="Calibri"/>
          <w:sz w:val="28"/>
          <w:szCs w:val="28"/>
          <w:lang w:val="uk-UA" w:eastAsia="en-US"/>
        </w:rPr>
        <w:t>0,3593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="000F14B2">
        <w:rPr>
          <w:rFonts w:eastAsia="Calibri"/>
          <w:b/>
          <w:sz w:val="28"/>
          <w:szCs w:val="28"/>
          <w:lang w:val="uk-UA" w:eastAsia="en-US"/>
        </w:rPr>
        <w:t>3224688200:05:007:0011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10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2233A1" w:rsidRPr="00390CDF" w:rsidRDefault="008731AC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E9071F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E9071F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E9071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907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E9071F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0F14B2">
        <w:rPr>
          <w:rFonts w:eastAsia="Calibri"/>
          <w:sz w:val="28"/>
          <w:szCs w:val="28"/>
          <w:lang w:val="uk-UA" w:eastAsia="en-US"/>
        </w:rPr>
        <w:t>475</w:t>
      </w:r>
      <w:r w:rsidRPr="00E9071F">
        <w:rPr>
          <w:rFonts w:eastAsia="Calibri"/>
          <w:sz w:val="28"/>
          <w:szCs w:val="28"/>
          <w:lang w:val="uk-UA" w:eastAsia="en-US"/>
        </w:rPr>
        <w:t xml:space="preserve"> грн.</w:t>
      </w:r>
      <w:r w:rsidR="000F14B2">
        <w:rPr>
          <w:rFonts w:eastAsia="Calibri"/>
          <w:sz w:val="28"/>
          <w:szCs w:val="28"/>
          <w:lang w:val="uk-UA" w:eastAsia="en-US"/>
        </w:rPr>
        <w:t xml:space="preserve"> 80</w:t>
      </w:r>
      <w:r w:rsidRPr="00E9071F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земельної ділянки  </w:t>
      </w:r>
      <w:r w:rsidR="000F14B2">
        <w:rPr>
          <w:rFonts w:eastAsia="Calibri"/>
          <w:sz w:val="28"/>
          <w:szCs w:val="28"/>
          <w:lang w:val="uk-UA" w:eastAsia="en-US"/>
        </w:rPr>
        <w:t>становить   11 894 грн.  94</w:t>
      </w:r>
      <w:r w:rsidRPr="00390CDF">
        <w:rPr>
          <w:rFonts w:eastAsia="Calibri"/>
          <w:sz w:val="28"/>
          <w:szCs w:val="28"/>
          <w:lang w:val="uk-UA" w:eastAsia="en-US"/>
        </w:rPr>
        <w:t xml:space="preserve">  коп.</w:t>
      </w:r>
      <w:r w:rsidR="009B54D5">
        <w:rPr>
          <w:sz w:val="28"/>
          <w:szCs w:val="28"/>
          <w:lang w:val="uk-UA"/>
        </w:rPr>
        <w:t xml:space="preserve"> Термін дії договору  з  01.07</w:t>
      </w:r>
      <w:r w:rsidRPr="00390CDF">
        <w:rPr>
          <w:sz w:val="28"/>
          <w:szCs w:val="28"/>
          <w:lang w:val="uk-UA"/>
        </w:rPr>
        <w:t>.2024 року.</w:t>
      </w: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F14B2" w:rsidRPr="000F11AA" w:rsidRDefault="000F14B2" w:rsidP="000F14B2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.Затвердити виготовлений ПП «Земля»  проект землеустрою щодо відведення земельної ділянки в користування на умовах оренди </w:t>
      </w:r>
    </w:p>
    <w:p w:rsidR="000F14B2" w:rsidRDefault="000F14B2" w:rsidP="000F14B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Черченку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Миколі Йосиповичу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 xml:space="preserve">ради  за межами с. </w:t>
      </w:r>
      <w:proofErr w:type="spellStart"/>
      <w:r>
        <w:rPr>
          <w:rFonts w:eastAsia="Calibri"/>
          <w:sz w:val="28"/>
          <w:szCs w:val="28"/>
          <w:lang w:val="uk-UA" w:eastAsia="en-US"/>
        </w:rPr>
        <w:t>Черепин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по вул. Тетіївська, 24-З  </w:t>
      </w:r>
      <w:r w:rsidRPr="000F11AA">
        <w:rPr>
          <w:rFonts w:eastAsia="Calibri"/>
          <w:sz w:val="28"/>
          <w:szCs w:val="28"/>
          <w:lang w:val="uk-UA" w:eastAsia="en-US"/>
        </w:rPr>
        <w:t xml:space="preserve">землі  сільськогосподарського призначення    (код 01.01) для ведення товарного сільськогосподарського  виробництва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 w:rsidR="00AC69E0">
        <w:rPr>
          <w:rFonts w:eastAsia="Calibri"/>
          <w:sz w:val="28"/>
          <w:szCs w:val="28"/>
          <w:lang w:val="uk-UA" w:eastAsia="en-US"/>
        </w:rPr>
        <w:t>, площею 0,4649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 w:rsidR="00AC69E0">
        <w:rPr>
          <w:rFonts w:eastAsia="Calibri"/>
          <w:b/>
          <w:sz w:val="28"/>
          <w:szCs w:val="28"/>
          <w:lang w:val="uk-UA" w:eastAsia="en-US"/>
        </w:rPr>
        <w:t>3224688200:05:007:0012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C69E0" w:rsidRPr="000F11AA" w:rsidRDefault="00AC69E0" w:rsidP="000F14B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0F14B2" w:rsidRPr="0098176A" w:rsidRDefault="000F14B2" w:rsidP="000F14B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>кої міської ради  за межами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 xml:space="preserve">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Ч</w:t>
      </w:r>
      <w:r w:rsidR="00AC69E0">
        <w:rPr>
          <w:rFonts w:eastAsia="Calibri"/>
          <w:b/>
          <w:sz w:val="28"/>
          <w:szCs w:val="28"/>
          <w:lang w:val="uk-UA" w:eastAsia="en-US"/>
        </w:rPr>
        <w:t>ерепин</w:t>
      </w:r>
      <w:proofErr w:type="spellEnd"/>
      <w:r w:rsidR="00AC69E0">
        <w:rPr>
          <w:rFonts w:eastAsia="Calibri"/>
          <w:b/>
          <w:sz w:val="28"/>
          <w:szCs w:val="28"/>
          <w:lang w:val="uk-UA" w:eastAsia="en-US"/>
        </w:rPr>
        <w:t xml:space="preserve"> по вул. Тетіївській, 24-З</w:t>
      </w:r>
    </w:p>
    <w:p w:rsidR="000F14B2" w:rsidRPr="000F11AA" w:rsidRDefault="000F14B2" w:rsidP="000F14B2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8"/>
          <w:lang w:val="uk-UA" w:eastAsia="en-US"/>
        </w:rPr>
        <w:t xml:space="preserve"> - </w:t>
      </w:r>
      <w:proofErr w:type="spellStart"/>
      <w:r w:rsidR="00AC69E0">
        <w:rPr>
          <w:rFonts w:eastAsia="Calibri"/>
          <w:b/>
          <w:sz w:val="28"/>
          <w:szCs w:val="28"/>
          <w:lang w:val="uk-UA" w:eastAsia="en-US"/>
        </w:rPr>
        <w:t>Черченку</w:t>
      </w:r>
      <w:proofErr w:type="spellEnd"/>
      <w:r w:rsidR="00AC69E0">
        <w:rPr>
          <w:rFonts w:eastAsia="Calibri"/>
          <w:b/>
          <w:sz w:val="28"/>
          <w:szCs w:val="28"/>
          <w:lang w:val="uk-UA" w:eastAsia="en-US"/>
        </w:rPr>
        <w:t xml:space="preserve"> Миколі Йосиповичу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AC69E0">
        <w:rPr>
          <w:rFonts w:eastAsia="Calibri"/>
          <w:sz w:val="28"/>
          <w:szCs w:val="28"/>
          <w:lang w:val="uk-UA" w:eastAsia="en-US"/>
        </w:rPr>
        <w:t>0,4649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</w:t>
      </w:r>
      <w:r w:rsidR="00AC69E0">
        <w:rPr>
          <w:rFonts w:eastAsia="Calibri"/>
          <w:b/>
          <w:sz w:val="28"/>
          <w:szCs w:val="28"/>
          <w:lang w:val="uk-UA" w:eastAsia="en-US"/>
        </w:rPr>
        <w:t>688200:05:007:0012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10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0F14B2" w:rsidRPr="00390CDF" w:rsidRDefault="000F14B2" w:rsidP="000F14B2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E9071F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E9071F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E9071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907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E9071F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AC69E0">
        <w:rPr>
          <w:rFonts w:eastAsia="Calibri"/>
          <w:sz w:val="28"/>
          <w:szCs w:val="28"/>
          <w:lang w:val="uk-UA" w:eastAsia="en-US"/>
        </w:rPr>
        <w:t>615</w:t>
      </w:r>
      <w:r w:rsidRPr="00E9071F">
        <w:rPr>
          <w:rFonts w:eastAsia="Calibri"/>
          <w:sz w:val="28"/>
          <w:szCs w:val="28"/>
          <w:lang w:val="uk-UA" w:eastAsia="en-US"/>
        </w:rPr>
        <w:t xml:space="preserve"> грн.</w:t>
      </w:r>
      <w:r w:rsidR="00AC69E0">
        <w:rPr>
          <w:rFonts w:eastAsia="Calibri"/>
          <w:sz w:val="28"/>
          <w:szCs w:val="28"/>
          <w:lang w:val="uk-UA" w:eastAsia="en-US"/>
        </w:rPr>
        <w:t xml:space="preserve"> 67</w:t>
      </w:r>
      <w:r w:rsidRPr="00E9071F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земельної ділянки  </w:t>
      </w:r>
      <w:r w:rsidR="00AC69E0">
        <w:rPr>
          <w:rFonts w:eastAsia="Calibri"/>
          <w:sz w:val="28"/>
          <w:szCs w:val="28"/>
          <w:lang w:val="uk-UA" w:eastAsia="en-US"/>
        </w:rPr>
        <w:t>становить   15 391 грн.  80</w:t>
      </w:r>
      <w:r w:rsidRPr="00390CDF">
        <w:rPr>
          <w:rFonts w:eastAsia="Calibri"/>
          <w:sz w:val="28"/>
          <w:szCs w:val="28"/>
          <w:lang w:val="uk-UA" w:eastAsia="en-US"/>
        </w:rPr>
        <w:t xml:space="preserve">  коп.</w:t>
      </w:r>
      <w:r w:rsidR="009B54D5">
        <w:rPr>
          <w:sz w:val="28"/>
          <w:szCs w:val="28"/>
          <w:lang w:val="uk-UA"/>
        </w:rPr>
        <w:t xml:space="preserve"> Термін дії договору  з  01.07</w:t>
      </w:r>
      <w:r w:rsidRPr="00390CDF">
        <w:rPr>
          <w:sz w:val="28"/>
          <w:szCs w:val="28"/>
          <w:lang w:val="uk-UA"/>
        </w:rPr>
        <w:t>.2024 року.</w:t>
      </w: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ТОВ </w:t>
      </w:r>
      <w:r w:rsidRPr="00AC69E0">
        <w:rPr>
          <w:rFonts w:eastAsia="Calibri"/>
          <w:sz w:val="28"/>
          <w:szCs w:val="28"/>
          <w:lang w:val="uk-UA" w:eastAsia="en-US"/>
        </w:rPr>
        <w:t>«НАУКОВО - ВИРОБНИЧА КОМПАНІЯ «УКРАГРОГРУП»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, гр. </w:t>
      </w:r>
      <w:proofErr w:type="spellStart"/>
      <w:r>
        <w:rPr>
          <w:sz w:val="28"/>
          <w:szCs w:val="28"/>
          <w:lang w:val="uk-UA"/>
        </w:rPr>
        <w:t>Черченку</w:t>
      </w:r>
      <w:proofErr w:type="spellEnd"/>
      <w:r>
        <w:rPr>
          <w:sz w:val="28"/>
          <w:szCs w:val="28"/>
          <w:lang w:val="uk-UA"/>
        </w:rPr>
        <w:t xml:space="preserve"> М.Й.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AC69E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</w:t>
      </w:r>
      <w:r w:rsidR="00C60B06">
        <w:rPr>
          <w:sz w:val="28"/>
          <w:szCs w:val="28"/>
          <w:lang w:val="uk-UA"/>
        </w:rPr>
        <w:t xml:space="preserve">                             </w:t>
      </w:r>
      <w:r w:rsidR="00AC69E0">
        <w:rPr>
          <w:sz w:val="28"/>
          <w:szCs w:val="28"/>
          <w:lang w:val="uk-UA"/>
        </w:rPr>
        <w:t xml:space="preserve">           </w:t>
      </w:r>
      <w:r w:rsidR="00C60B06">
        <w:rPr>
          <w:sz w:val="28"/>
          <w:szCs w:val="28"/>
          <w:lang w:val="uk-UA"/>
        </w:rPr>
        <w:t xml:space="preserve">   </w:t>
      </w:r>
      <w:r w:rsidR="00390CDF">
        <w:rPr>
          <w:sz w:val="28"/>
          <w:szCs w:val="28"/>
          <w:lang w:val="uk-UA"/>
        </w:rPr>
        <w:t xml:space="preserve">  </w:t>
      </w:r>
      <w:r w:rsidR="00C60B0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3E14A5" w:rsidRPr="003E14A5" w:rsidRDefault="003E14A5" w:rsidP="003E14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5C31"/>
    <w:rsid w:val="0046668E"/>
    <w:rsid w:val="00485741"/>
    <w:rsid w:val="00486AC3"/>
    <w:rsid w:val="004904ED"/>
    <w:rsid w:val="004B403E"/>
    <w:rsid w:val="004F3C47"/>
    <w:rsid w:val="00505F92"/>
    <w:rsid w:val="00514908"/>
    <w:rsid w:val="00520930"/>
    <w:rsid w:val="00542531"/>
    <w:rsid w:val="00586AC2"/>
    <w:rsid w:val="005A43AF"/>
    <w:rsid w:val="005C1A9B"/>
    <w:rsid w:val="005E5B2E"/>
    <w:rsid w:val="005F04AA"/>
    <w:rsid w:val="00625CFD"/>
    <w:rsid w:val="00653938"/>
    <w:rsid w:val="006659CD"/>
    <w:rsid w:val="006A3A7D"/>
    <w:rsid w:val="006D6CBC"/>
    <w:rsid w:val="00713DF6"/>
    <w:rsid w:val="007220C3"/>
    <w:rsid w:val="0074557B"/>
    <w:rsid w:val="0075568C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23947"/>
    <w:rsid w:val="00951F33"/>
    <w:rsid w:val="00966DEA"/>
    <w:rsid w:val="0098176A"/>
    <w:rsid w:val="009A304D"/>
    <w:rsid w:val="009B54D5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73DBC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402B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4E99-3898-405F-8C63-F14E3DCE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167</cp:revision>
  <cp:lastPrinted>2024-06-10T08:09:00Z</cp:lastPrinted>
  <dcterms:created xsi:type="dcterms:W3CDTF">2022-06-15T08:01:00Z</dcterms:created>
  <dcterms:modified xsi:type="dcterms:W3CDTF">2024-06-26T06:04:00Z</dcterms:modified>
</cp:coreProperties>
</file>