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0F29" w:rsidRPr="00FB608D" w:rsidRDefault="00805690" w:rsidP="00FB608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66159F" w:rsidRPr="009912C7" w:rsidRDefault="0066159F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996775">
        <w:rPr>
          <w:b/>
          <w:bCs/>
          <w:sz w:val="32"/>
          <w:szCs w:val="32"/>
          <w:lang w:eastAsia="en-US"/>
        </w:rPr>
        <w:t xml:space="preserve">                            </w:t>
      </w:r>
      <w:r w:rsidR="00070F29">
        <w:rPr>
          <w:b/>
          <w:bCs/>
          <w:sz w:val="32"/>
          <w:szCs w:val="32"/>
          <w:lang w:val="uk-UA" w:eastAsia="en-US"/>
        </w:rPr>
        <w:t xml:space="preserve">    </w:t>
      </w:r>
      <w:r w:rsidR="001C22C4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="006B3435">
        <w:rPr>
          <w:b/>
          <w:bCs/>
          <w:sz w:val="32"/>
          <w:szCs w:val="32"/>
          <w:lang w:val="uk-UA" w:eastAsia="en-US"/>
        </w:rPr>
        <w:t xml:space="preserve">     </w:t>
      </w:r>
      <w:r w:rsidR="009912C7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4A7F36" w:rsidRDefault="00EC2698" w:rsidP="004A7F3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 березня</w:t>
      </w:r>
      <w:r w:rsidR="009912C7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9912C7">
        <w:rPr>
          <w:rFonts w:eastAsia="Calibri"/>
          <w:sz w:val="28"/>
          <w:szCs w:val="28"/>
          <w:lang w:val="uk-UA" w:eastAsia="en-US"/>
        </w:rPr>
        <w:t>2024</w:t>
      </w:r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 </w:t>
      </w:r>
      <w:r w:rsidR="006B3435">
        <w:rPr>
          <w:sz w:val="32"/>
          <w:szCs w:val="32"/>
          <w:lang w:eastAsia="en-US"/>
        </w:rPr>
        <w:t>1235</w:t>
      </w:r>
      <w:r w:rsidR="00FB608D">
        <w:rPr>
          <w:sz w:val="32"/>
          <w:szCs w:val="32"/>
          <w:lang w:eastAsia="en-US"/>
        </w:rPr>
        <w:t xml:space="preserve"> </w:t>
      </w:r>
      <w:r w:rsidR="00805690">
        <w:rPr>
          <w:sz w:val="32"/>
          <w:szCs w:val="32"/>
          <w:lang w:eastAsia="en-US"/>
        </w:rPr>
        <w:t>- 26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   </w:t>
      </w:r>
    </w:p>
    <w:p w:rsidR="00FB608D" w:rsidRDefault="00E364C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E2604">
        <w:rPr>
          <w:b/>
          <w:sz w:val="28"/>
          <w:szCs w:val="28"/>
          <w:lang w:val="uk-UA"/>
        </w:rPr>
        <w:t>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F84529">
        <w:rPr>
          <w:b/>
          <w:sz w:val="28"/>
          <w:szCs w:val="28"/>
          <w:lang w:val="uk-UA"/>
        </w:rPr>
        <w:t xml:space="preserve">поновлення </w:t>
      </w:r>
      <w:r w:rsidR="009912C7">
        <w:rPr>
          <w:b/>
          <w:sz w:val="28"/>
          <w:szCs w:val="28"/>
          <w:lang w:val="uk-UA"/>
        </w:rPr>
        <w:t xml:space="preserve">  </w:t>
      </w:r>
      <w:r w:rsidR="00F84529">
        <w:rPr>
          <w:b/>
          <w:sz w:val="28"/>
          <w:szCs w:val="28"/>
          <w:lang w:val="uk-UA"/>
        </w:rPr>
        <w:t>договорів</w:t>
      </w:r>
    </w:p>
    <w:p w:rsidR="001E2604" w:rsidRDefault="0079734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</w:t>
      </w:r>
      <w:r w:rsidR="000262E7" w:rsidRPr="000F11AA">
        <w:rPr>
          <w:b/>
          <w:sz w:val="28"/>
          <w:szCs w:val="28"/>
          <w:lang w:val="uk-UA"/>
        </w:rPr>
        <w:t>ренди</w:t>
      </w: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 w:rsidR="00F84529">
        <w:rPr>
          <w:b/>
          <w:sz w:val="28"/>
          <w:szCs w:val="28"/>
          <w:lang w:val="uk-UA"/>
        </w:rPr>
        <w:t>земельних</w:t>
      </w:r>
      <w:r w:rsidR="009912C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 w:rsidR="00F84529">
        <w:rPr>
          <w:b/>
          <w:sz w:val="28"/>
          <w:szCs w:val="28"/>
          <w:lang w:val="uk-UA"/>
        </w:rPr>
        <w:t>ділянок</w:t>
      </w:r>
      <w:r w:rsidR="000262E7" w:rsidRPr="000F11AA">
        <w:rPr>
          <w:b/>
          <w:sz w:val="28"/>
          <w:szCs w:val="28"/>
          <w:lang w:val="uk-UA"/>
        </w:rPr>
        <w:t xml:space="preserve">, </w:t>
      </w:r>
    </w:p>
    <w:p w:rsidR="00797341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804B8">
        <w:rPr>
          <w:b/>
          <w:sz w:val="28"/>
          <w:szCs w:val="28"/>
          <w:lang w:val="uk-UA"/>
        </w:rPr>
        <w:t>які розташовані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9912C7">
        <w:rPr>
          <w:sz w:val="28"/>
          <w:szCs w:val="28"/>
          <w:lang w:val="uk-UA"/>
        </w:rPr>
        <w:t>за</w:t>
      </w:r>
      <w:r w:rsidR="00124BCA">
        <w:rPr>
          <w:sz w:val="28"/>
          <w:szCs w:val="28"/>
          <w:lang w:val="uk-UA"/>
        </w:rPr>
        <w:t>яви</w:t>
      </w:r>
      <w:r w:rsidR="002F6E04">
        <w:rPr>
          <w:sz w:val="28"/>
          <w:szCs w:val="28"/>
          <w:lang w:val="uk-UA"/>
        </w:rPr>
        <w:t xml:space="preserve"> ФОП</w:t>
      </w:r>
      <w:r w:rsidR="00124BCA">
        <w:rPr>
          <w:sz w:val="28"/>
          <w:szCs w:val="28"/>
          <w:lang w:val="uk-UA"/>
        </w:rPr>
        <w:t xml:space="preserve"> </w:t>
      </w:r>
      <w:proofErr w:type="spellStart"/>
      <w:r w:rsidR="00124BCA">
        <w:rPr>
          <w:sz w:val="28"/>
          <w:szCs w:val="28"/>
          <w:lang w:val="uk-UA"/>
        </w:rPr>
        <w:t>Строянівського</w:t>
      </w:r>
      <w:proofErr w:type="spellEnd"/>
      <w:r w:rsidR="00124BCA">
        <w:rPr>
          <w:sz w:val="28"/>
          <w:szCs w:val="28"/>
          <w:lang w:val="uk-UA"/>
        </w:rPr>
        <w:t xml:space="preserve"> С.В., </w:t>
      </w:r>
      <w:proofErr w:type="spellStart"/>
      <w:r w:rsidR="00124BCA">
        <w:rPr>
          <w:sz w:val="28"/>
          <w:szCs w:val="28"/>
          <w:lang w:val="uk-UA"/>
        </w:rPr>
        <w:t>Вишняка</w:t>
      </w:r>
      <w:proofErr w:type="spellEnd"/>
      <w:r w:rsidR="00124BCA">
        <w:rPr>
          <w:sz w:val="28"/>
          <w:szCs w:val="28"/>
          <w:lang w:val="uk-UA"/>
        </w:rPr>
        <w:t xml:space="preserve"> Ю.Л.</w:t>
      </w:r>
      <w:r w:rsidR="00B62F97">
        <w:rPr>
          <w:sz w:val="28"/>
          <w:szCs w:val="28"/>
          <w:lang w:val="uk-UA"/>
        </w:rPr>
        <w:t xml:space="preserve">, </w:t>
      </w:r>
      <w:r w:rsidR="002F6E04">
        <w:rPr>
          <w:sz w:val="28"/>
          <w:szCs w:val="28"/>
          <w:lang w:val="uk-UA"/>
        </w:rPr>
        <w:t>Добровольського П.М.,</w:t>
      </w:r>
      <w:r w:rsidR="00996775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</w:t>
      </w:r>
      <w:r w:rsidR="00797341">
        <w:rPr>
          <w:sz w:val="28"/>
          <w:szCs w:val="28"/>
          <w:lang w:val="uk-UA"/>
        </w:rPr>
        <w:t xml:space="preserve"> </w:t>
      </w:r>
      <w:r w:rsidR="002E226E" w:rsidRPr="000F11AA">
        <w:rPr>
          <w:sz w:val="28"/>
          <w:szCs w:val="28"/>
          <w:lang w:val="uk-UA"/>
        </w:rPr>
        <w:t xml:space="preserve">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964CB" w:rsidRPr="00FB608D" w:rsidRDefault="004964CB" w:rsidP="00670FF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964CB" w:rsidRPr="004E622F" w:rsidRDefault="00670FF7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="004964CB" w:rsidRPr="004E622F">
        <w:rPr>
          <w:rFonts w:eastAsia="Calibri"/>
          <w:sz w:val="28"/>
          <w:szCs w:val="22"/>
          <w:lang w:val="uk-UA" w:eastAsia="en-US"/>
        </w:rPr>
        <w:t>.</w:t>
      </w:r>
      <w:r w:rsidR="00F84529">
        <w:rPr>
          <w:rFonts w:eastAsia="Calibri"/>
          <w:sz w:val="28"/>
          <w:szCs w:val="22"/>
          <w:lang w:val="uk-UA" w:eastAsia="en-US"/>
        </w:rPr>
        <w:t xml:space="preserve"> </w:t>
      </w:r>
      <w:r w:rsidR="00F84529" w:rsidRPr="00F84529">
        <w:rPr>
          <w:rFonts w:eastAsia="Calibri"/>
          <w:b/>
          <w:sz w:val="28"/>
          <w:szCs w:val="22"/>
          <w:lang w:val="uk-UA" w:eastAsia="en-US"/>
        </w:rPr>
        <w:t>Поновити</w:t>
      </w:r>
      <w:r w:rsidR="009912C7" w:rsidRPr="00F84529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B2F72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0532">
        <w:rPr>
          <w:rFonts w:eastAsia="Calibri"/>
          <w:b/>
          <w:sz w:val="28"/>
          <w:szCs w:val="22"/>
          <w:lang w:val="uk-UA" w:eastAsia="en-US"/>
        </w:rPr>
        <w:t xml:space="preserve">договір оренди </w:t>
      </w:r>
      <w:r w:rsidR="00F84529">
        <w:rPr>
          <w:rFonts w:eastAsia="Calibri"/>
          <w:b/>
          <w:sz w:val="28"/>
          <w:szCs w:val="22"/>
          <w:lang w:val="uk-UA" w:eastAsia="en-US"/>
        </w:rPr>
        <w:t>на земельну ділянку</w:t>
      </w:r>
      <w:r w:rsidR="004964CB"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 w:rsidR="004964CB">
        <w:rPr>
          <w:rFonts w:eastAsia="Calibri"/>
          <w:b/>
          <w:sz w:val="28"/>
          <w:szCs w:val="22"/>
          <w:lang w:val="uk-UA" w:eastAsia="en-US"/>
        </w:rPr>
        <w:t>етіївсько</w:t>
      </w:r>
      <w:r w:rsidR="00124BCA">
        <w:rPr>
          <w:rFonts w:eastAsia="Calibri"/>
          <w:b/>
          <w:sz w:val="28"/>
          <w:szCs w:val="22"/>
          <w:lang w:val="uk-UA" w:eastAsia="en-US"/>
        </w:rPr>
        <w:t xml:space="preserve">ї міської ради  в  с. </w:t>
      </w:r>
      <w:proofErr w:type="spellStart"/>
      <w:r w:rsidR="00124BCA">
        <w:rPr>
          <w:rFonts w:eastAsia="Calibri"/>
          <w:b/>
          <w:sz w:val="28"/>
          <w:szCs w:val="22"/>
          <w:lang w:val="uk-UA" w:eastAsia="en-US"/>
        </w:rPr>
        <w:t>Кашперівка</w:t>
      </w:r>
      <w:proofErr w:type="spellEnd"/>
      <w:r w:rsidR="00124BCA">
        <w:rPr>
          <w:rFonts w:eastAsia="Calibri"/>
          <w:b/>
          <w:sz w:val="28"/>
          <w:szCs w:val="22"/>
          <w:lang w:val="uk-UA" w:eastAsia="en-US"/>
        </w:rPr>
        <w:t xml:space="preserve"> по вул. Київська, 5-А</w:t>
      </w:r>
      <w:r w:rsidR="00B62F97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з </w:t>
      </w:r>
    </w:p>
    <w:p w:rsidR="004964CB" w:rsidRPr="004964CB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 ФО</w:t>
      </w:r>
      <w:r w:rsidR="00124BCA">
        <w:rPr>
          <w:rFonts w:eastAsia="Calibri"/>
          <w:b/>
          <w:sz w:val="28"/>
          <w:szCs w:val="22"/>
          <w:lang w:val="uk-UA" w:eastAsia="en-US"/>
        </w:rPr>
        <w:t xml:space="preserve">П </w:t>
      </w:r>
      <w:proofErr w:type="spellStart"/>
      <w:r w:rsidR="00124BCA">
        <w:rPr>
          <w:rFonts w:eastAsia="Calibri"/>
          <w:b/>
          <w:sz w:val="28"/>
          <w:szCs w:val="22"/>
          <w:lang w:val="uk-UA" w:eastAsia="en-US"/>
        </w:rPr>
        <w:t>Строянівським</w:t>
      </w:r>
      <w:proofErr w:type="spellEnd"/>
      <w:r w:rsidR="00124BCA">
        <w:rPr>
          <w:rFonts w:eastAsia="Calibri"/>
          <w:b/>
          <w:sz w:val="28"/>
          <w:szCs w:val="22"/>
          <w:lang w:val="uk-UA" w:eastAsia="en-US"/>
        </w:rPr>
        <w:t xml:space="preserve"> Святославом Віталійовичем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124BCA">
        <w:rPr>
          <w:rFonts w:ascii="Calibri" w:eastAsia="Calibri" w:hAnsi="Calibri"/>
          <w:sz w:val="28"/>
          <w:szCs w:val="22"/>
          <w:lang w:val="uk-UA" w:eastAsia="en-US"/>
        </w:rPr>
        <w:t>0,0188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124BCA">
        <w:rPr>
          <w:rFonts w:eastAsia="Calibri"/>
          <w:b/>
          <w:sz w:val="28"/>
          <w:szCs w:val="22"/>
          <w:lang w:val="uk-UA" w:eastAsia="en-US"/>
        </w:rPr>
        <w:t>3224683601:01:050:0018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F84529">
        <w:rPr>
          <w:rFonts w:eastAsia="Calibri"/>
          <w:sz w:val="28"/>
          <w:szCs w:val="22"/>
          <w:lang w:val="uk-UA" w:eastAsia="en-US"/>
        </w:rPr>
        <w:t>терміном на 10</w:t>
      </w:r>
      <w:r w:rsidRPr="004964CB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C56678" w:rsidRDefault="004964CB" w:rsidP="009912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054B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054B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7054B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054B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F84529">
        <w:rPr>
          <w:rFonts w:eastAsia="Calibri"/>
          <w:sz w:val="28"/>
          <w:szCs w:val="28"/>
          <w:lang w:val="uk-UA" w:eastAsia="en-US"/>
        </w:rPr>
        <w:t>що складає 8 978 грн. 94</w:t>
      </w:r>
      <w:r w:rsidRPr="007054B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F84529">
        <w:rPr>
          <w:rFonts w:eastAsia="Calibri"/>
          <w:sz w:val="28"/>
          <w:szCs w:val="28"/>
          <w:lang w:val="uk-UA" w:eastAsia="en-US"/>
        </w:rPr>
        <w:t>ної ділянки  становить   89 789 грн.  36</w:t>
      </w:r>
      <w:r w:rsidRPr="007054B7">
        <w:rPr>
          <w:rFonts w:eastAsia="Calibri"/>
          <w:sz w:val="28"/>
          <w:szCs w:val="28"/>
          <w:lang w:val="uk-UA" w:eastAsia="en-US"/>
        </w:rPr>
        <w:t xml:space="preserve">  коп.</w:t>
      </w:r>
      <w:r w:rsidR="004D0961" w:rsidRPr="007054B7">
        <w:rPr>
          <w:sz w:val="28"/>
          <w:szCs w:val="28"/>
          <w:lang w:val="uk-UA"/>
        </w:rPr>
        <w:t xml:space="preserve"> Термін дії договору  з  </w:t>
      </w:r>
      <w:r w:rsidR="00B62F97">
        <w:rPr>
          <w:sz w:val="28"/>
          <w:szCs w:val="28"/>
          <w:lang w:val="uk-UA"/>
        </w:rPr>
        <w:t>01.01</w:t>
      </w:r>
      <w:r w:rsidR="009912C7" w:rsidRPr="007054B7">
        <w:rPr>
          <w:sz w:val="28"/>
          <w:szCs w:val="28"/>
          <w:lang w:val="uk-UA"/>
        </w:rPr>
        <w:t>.2024</w:t>
      </w:r>
      <w:r w:rsidRPr="007054B7">
        <w:rPr>
          <w:sz w:val="28"/>
          <w:szCs w:val="28"/>
          <w:lang w:val="uk-UA"/>
        </w:rPr>
        <w:t xml:space="preserve"> року.</w:t>
      </w:r>
    </w:p>
    <w:p w:rsidR="00F84529" w:rsidRDefault="00F84529" w:rsidP="009912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F84529" w:rsidRPr="004E622F" w:rsidRDefault="00F84529" w:rsidP="00F84529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F84529">
        <w:rPr>
          <w:rFonts w:eastAsia="Calibri"/>
          <w:b/>
          <w:sz w:val="28"/>
          <w:szCs w:val="22"/>
          <w:lang w:val="uk-UA" w:eastAsia="en-US"/>
        </w:rPr>
        <w:t xml:space="preserve">Поновити </w:t>
      </w:r>
      <w:r>
        <w:rPr>
          <w:rFonts w:eastAsia="Calibri"/>
          <w:b/>
          <w:sz w:val="28"/>
          <w:szCs w:val="22"/>
          <w:lang w:val="uk-UA" w:eastAsia="en-US"/>
        </w:rPr>
        <w:t xml:space="preserve"> договір оренди на земельну ділянку</w:t>
      </w:r>
      <w:r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м. Тетіїв  по вул. </w:t>
      </w:r>
      <w:proofErr w:type="spellStart"/>
      <w:r w:rsidR="002F6E04" w:rsidRPr="006D65A2">
        <w:rPr>
          <w:rFonts w:eastAsia="Calibri"/>
          <w:b/>
          <w:sz w:val="28"/>
          <w:szCs w:val="22"/>
          <w:lang w:val="uk-UA" w:eastAsia="en-US"/>
        </w:rPr>
        <w:t>Цвіткова</w:t>
      </w:r>
      <w:proofErr w:type="spellEnd"/>
      <w:r w:rsidR="002F6E04" w:rsidRPr="006D65A2">
        <w:rPr>
          <w:rFonts w:eastAsia="Calibri"/>
          <w:b/>
          <w:sz w:val="28"/>
          <w:szCs w:val="22"/>
          <w:lang w:val="uk-UA" w:eastAsia="en-US"/>
        </w:rPr>
        <w:t>, б/н</w:t>
      </w:r>
      <w:r w:rsidRPr="006D65A2">
        <w:rPr>
          <w:rFonts w:eastAsia="Calibri"/>
          <w:b/>
          <w:sz w:val="28"/>
          <w:szCs w:val="22"/>
          <w:lang w:val="uk-UA" w:eastAsia="en-US"/>
        </w:rPr>
        <w:t xml:space="preserve">  </w:t>
      </w:r>
      <w:r>
        <w:rPr>
          <w:rFonts w:eastAsia="Calibri"/>
          <w:b/>
          <w:sz w:val="28"/>
          <w:szCs w:val="22"/>
          <w:lang w:val="uk-UA" w:eastAsia="en-US"/>
        </w:rPr>
        <w:t xml:space="preserve">з </w:t>
      </w:r>
    </w:p>
    <w:p w:rsidR="00F84529" w:rsidRPr="004964CB" w:rsidRDefault="00F84529" w:rsidP="00F84529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Вишняком Юрієм Леонідовичем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>
        <w:rPr>
          <w:rFonts w:ascii="Calibri" w:eastAsia="Calibri" w:hAnsi="Calibri"/>
          <w:sz w:val="28"/>
          <w:szCs w:val="22"/>
          <w:lang w:val="uk-UA" w:eastAsia="en-US"/>
        </w:rPr>
        <w:t>0,0116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3224610100:01:101:0008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>
        <w:rPr>
          <w:rFonts w:eastAsia="Calibri"/>
          <w:sz w:val="28"/>
          <w:szCs w:val="22"/>
          <w:lang w:val="uk-UA" w:eastAsia="en-US"/>
        </w:rPr>
        <w:t>терміном на 5</w:t>
      </w:r>
      <w:r w:rsidRPr="004964CB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F84529" w:rsidRDefault="00F84529" w:rsidP="00F8452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F84529">
        <w:rPr>
          <w:rFonts w:eastAsia="Calibri"/>
          <w:b/>
          <w:color w:val="FF0000"/>
          <w:sz w:val="28"/>
          <w:szCs w:val="28"/>
          <w:lang w:val="uk-UA" w:eastAsia="en-US"/>
        </w:rPr>
        <w:t xml:space="preserve">            </w:t>
      </w:r>
      <w:r w:rsidRPr="00B95834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B95834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B95834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B95834" w:rsidRPr="00B95834">
        <w:rPr>
          <w:rFonts w:eastAsia="Calibri"/>
          <w:sz w:val="28"/>
          <w:szCs w:val="28"/>
          <w:lang w:val="uk-UA" w:eastAsia="en-US"/>
        </w:rPr>
        <w:t>що складає 6618 грн. 40</w:t>
      </w:r>
      <w:r w:rsidRPr="00B95834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</w:t>
      </w:r>
      <w:r w:rsidR="00B95834" w:rsidRPr="00B95834">
        <w:rPr>
          <w:rFonts w:eastAsia="Calibri"/>
          <w:sz w:val="28"/>
          <w:szCs w:val="28"/>
          <w:lang w:val="uk-UA" w:eastAsia="en-US"/>
        </w:rPr>
        <w:t>ьної ділянки  становить   66 184 грн.  04</w:t>
      </w:r>
      <w:r w:rsidRPr="00B95834">
        <w:rPr>
          <w:rFonts w:eastAsia="Calibri"/>
          <w:sz w:val="28"/>
          <w:szCs w:val="28"/>
          <w:lang w:val="uk-UA" w:eastAsia="en-US"/>
        </w:rPr>
        <w:t xml:space="preserve">  коп.</w:t>
      </w:r>
      <w:r w:rsidRPr="00B95834">
        <w:rPr>
          <w:sz w:val="28"/>
          <w:szCs w:val="28"/>
          <w:lang w:val="uk-UA"/>
        </w:rPr>
        <w:t xml:space="preserve"> Термін дії договору  з  01.01.2024 року.</w:t>
      </w:r>
    </w:p>
    <w:p w:rsidR="002F6E04" w:rsidRDefault="002F6E04" w:rsidP="00F8452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2F6E04" w:rsidRPr="004E622F" w:rsidRDefault="002F6E04" w:rsidP="002F6E04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3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F84529">
        <w:rPr>
          <w:rFonts w:eastAsia="Calibri"/>
          <w:b/>
          <w:sz w:val="28"/>
          <w:szCs w:val="22"/>
          <w:lang w:val="uk-UA" w:eastAsia="en-US"/>
        </w:rPr>
        <w:t xml:space="preserve">Поновити </w:t>
      </w:r>
      <w:r>
        <w:rPr>
          <w:rFonts w:eastAsia="Calibri"/>
          <w:b/>
          <w:sz w:val="28"/>
          <w:szCs w:val="22"/>
          <w:lang w:val="uk-UA" w:eastAsia="en-US"/>
        </w:rPr>
        <w:t xml:space="preserve"> договір оренди на земельну ділянку</w:t>
      </w:r>
      <w:r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м. Тетіїв  по вул. </w:t>
      </w:r>
      <w:proofErr w:type="spellStart"/>
      <w:r w:rsidRPr="002F6E04">
        <w:rPr>
          <w:rFonts w:eastAsia="Calibri"/>
          <w:b/>
          <w:sz w:val="28"/>
          <w:szCs w:val="22"/>
          <w:lang w:val="uk-UA" w:eastAsia="en-US"/>
        </w:rPr>
        <w:t>Цвіткова</w:t>
      </w:r>
      <w:proofErr w:type="spellEnd"/>
      <w:r w:rsidRPr="002F6E04">
        <w:rPr>
          <w:rFonts w:eastAsia="Calibri"/>
          <w:b/>
          <w:sz w:val="28"/>
          <w:szCs w:val="22"/>
          <w:lang w:val="uk-UA" w:eastAsia="en-US"/>
        </w:rPr>
        <w:t xml:space="preserve">, 2  </w:t>
      </w:r>
      <w:r>
        <w:rPr>
          <w:rFonts w:eastAsia="Calibri"/>
          <w:b/>
          <w:sz w:val="28"/>
          <w:szCs w:val="22"/>
          <w:lang w:val="uk-UA" w:eastAsia="en-US"/>
        </w:rPr>
        <w:t xml:space="preserve">з </w:t>
      </w:r>
    </w:p>
    <w:p w:rsidR="002F6E04" w:rsidRPr="004964CB" w:rsidRDefault="002F6E04" w:rsidP="002F6E04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Добровольським Павлом Миколайовичем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Pr="002F6E04">
        <w:rPr>
          <w:rFonts w:eastAsia="Calibri"/>
          <w:sz w:val="28"/>
          <w:szCs w:val="22"/>
          <w:lang w:val="uk-UA" w:eastAsia="en-US"/>
        </w:rPr>
        <w:t>0,0310</w:t>
      </w:r>
      <w:r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3224610100:01:101:0022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>
        <w:rPr>
          <w:rFonts w:eastAsia="Calibri"/>
          <w:sz w:val="28"/>
          <w:szCs w:val="22"/>
          <w:lang w:val="uk-UA" w:eastAsia="en-US"/>
        </w:rPr>
        <w:t>терміном на 10</w:t>
      </w:r>
      <w:r w:rsidRPr="004964CB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670FF7" w:rsidRPr="00AC0D37" w:rsidRDefault="002F6E04" w:rsidP="002F6E0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AC0D3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AC0D3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AC0D3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AC0D3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AC0D37" w:rsidRPr="00AC0D37">
        <w:rPr>
          <w:rFonts w:eastAsia="Calibri"/>
          <w:sz w:val="28"/>
          <w:szCs w:val="28"/>
          <w:lang w:val="uk-UA" w:eastAsia="en-US"/>
        </w:rPr>
        <w:t>що складає 3480 грн. 5</w:t>
      </w:r>
      <w:r w:rsidRPr="00AC0D37">
        <w:rPr>
          <w:rFonts w:eastAsia="Calibri"/>
          <w:sz w:val="28"/>
          <w:szCs w:val="28"/>
          <w:lang w:val="uk-UA" w:eastAsia="en-US"/>
        </w:rPr>
        <w:t>0 коп. Нормативна грошова оцінка земельної</w:t>
      </w:r>
      <w:r w:rsidR="00AC0D37" w:rsidRPr="00AC0D37">
        <w:rPr>
          <w:rFonts w:eastAsia="Calibri"/>
          <w:sz w:val="28"/>
          <w:szCs w:val="28"/>
          <w:lang w:val="uk-UA" w:eastAsia="en-US"/>
        </w:rPr>
        <w:t xml:space="preserve"> ділянки  становить   34 804 грн.  92</w:t>
      </w:r>
      <w:r w:rsidRPr="00AC0D37">
        <w:rPr>
          <w:rFonts w:eastAsia="Calibri"/>
          <w:sz w:val="28"/>
          <w:szCs w:val="28"/>
          <w:lang w:val="uk-UA" w:eastAsia="en-US"/>
        </w:rPr>
        <w:t xml:space="preserve">  коп.</w:t>
      </w:r>
      <w:r w:rsidRPr="00AC0D37">
        <w:rPr>
          <w:sz w:val="28"/>
          <w:szCs w:val="28"/>
          <w:lang w:val="uk-UA"/>
        </w:rPr>
        <w:t xml:space="preserve"> Термін дії договору  з  01.01.2024 року.</w:t>
      </w:r>
    </w:p>
    <w:p w:rsidR="002F6E04" w:rsidRPr="00AC0D37" w:rsidRDefault="002F6E04" w:rsidP="002F6E0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262E7" w:rsidRDefault="002F6E04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E0558" w:rsidRPr="000F11AA">
        <w:rPr>
          <w:sz w:val="28"/>
          <w:szCs w:val="28"/>
          <w:lang w:val="uk-UA"/>
        </w:rPr>
        <w:t>.</w:t>
      </w:r>
      <w:r w:rsidR="00F25004">
        <w:rPr>
          <w:sz w:val="28"/>
          <w:szCs w:val="28"/>
          <w:lang w:val="uk-UA"/>
        </w:rPr>
        <w:t xml:space="preserve"> </w:t>
      </w:r>
      <w:r w:rsidR="004804B8">
        <w:rPr>
          <w:sz w:val="28"/>
          <w:szCs w:val="28"/>
          <w:lang w:val="uk-UA"/>
        </w:rPr>
        <w:t xml:space="preserve">ФОП </w:t>
      </w:r>
      <w:proofErr w:type="spellStart"/>
      <w:r w:rsidR="004804B8">
        <w:rPr>
          <w:sz w:val="28"/>
          <w:szCs w:val="28"/>
          <w:lang w:val="uk-UA"/>
        </w:rPr>
        <w:t>Строянівському</w:t>
      </w:r>
      <w:proofErr w:type="spellEnd"/>
      <w:r w:rsidR="004804B8">
        <w:rPr>
          <w:sz w:val="28"/>
          <w:szCs w:val="28"/>
          <w:lang w:val="uk-UA"/>
        </w:rPr>
        <w:t xml:space="preserve"> С.В., Вишняку Ю.Л.</w:t>
      </w:r>
      <w:r>
        <w:rPr>
          <w:sz w:val="28"/>
          <w:szCs w:val="28"/>
          <w:lang w:val="uk-UA"/>
        </w:rPr>
        <w:t xml:space="preserve">, Добровольського П.М.,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804B8">
        <w:rPr>
          <w:sz w:val="28"/>
          <w:szCs w:val="28"/>
          <w:lang w:val="uk-UA"/>
        </w:rPr>
        <w:t xml:space="preserve"> земельних  ділянок 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670FF7" w:rsidRDefault="00670FF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Default="002F6E04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66159F" w:rsidRDefault="0066159F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95834" w:rsidRDefault="00B95834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6D65A2" w:rsidRDefault="006D65A2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6D65A2" w:rsidRDefault="006D65A2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6B3435" w:rsidRDefault="006B3435" w:rsidP="006B3435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1973D2" w:rsidRDefault="001973D2" w:rsidP="0066159F">
      <w:pPr>
        <w:tabs>
          <w:tab w:val="left" w:pos="6412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95834" w:rsidRPr="00B95834" w:rsidRDefault="00B95834" w:rsidP="00B95834">
      <w:pPr>
        <w:rPr>
          <w:lang w:val="uk-UA"/>
        </w:rPr>
      </w:pPr>
    </w:p>
    <w:p w:rsidR="001973D2" w:rsidRPr="00481F3F" w:rsidRDefault="001973D2" w:rsidP="00BF5743">
      <w:pPr>
        <w:tabs>
          <w:tab w:val="left" w:pos="6412"/>
        </w:tabs>
        <w:rPr>
          <w:sz w:val="28"/>
          <w:szCs w:val="28"/>
          <w:lang w:val="uk-UA"/>
        </w:rPr>
      </w:pPr>
    </w:p>
    <w:sectPr w:rsidR="001973D2" w:rsidRPr="00481F3F" w:rsidSect="001462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206"/>
    <w:multiLevelType w:val="hybridMultilevel"/>
    <w:tmpl w:val="78329A7A"/>
    <w:lvl w:ilvl="0" w:tplc="C98E0B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395F7B"/>
    <w:multiLevelType w:val="hybridMultilevel"/>
    <w:tmpl w:val="594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70F29"/>
    <w:rsid w:val="000A007F"/>
    <w:rsid w:val="000E2E57"/>
    <w:rsid w:val="000F11AA"/>
    <w:rsid w:val="000F366A"/>
    <w:rsid w:val="000F7B42"/>
    <w:rsid w:val="00101741"/>
    <w:rsid w:val="0010257A"/>
    <w:rsid w:val="00124BCA"/>
    <w:rsid w:val="00141ACD"/>
    <w:rsid w:val="001462C5"/>
    <w:rsid w:val="001822CA"/>
    <w:rsid w:val="00192CB7"/>
    <w:rsid w:val="001973D2"/>
    <w:rsid w:val="001C072D"/>
    <w:rsid w:val="001C22C4"/>
    <w:rsid w:val="001D53F2"/>
    <w:rsid w:val="001E2604"/>
    <w:rsid w:val="001F4695"/>
    <w:rsid w:val="00220532"/>
    <w:rsid w:val="002233A1"/>
    <w:rsid w:val="002250D9"/>
    <w:rsid w:val="00245E45"/>
    <w:rsid w:val="002534C6"/>
    <w:rsid w:val="00254DFF"/>
    <w:rsid w:val="00267A79"/>
    <w:rsid w:val="00282B79"/>
    <w:rsid w:val="00293999"/>
    <w:rsid w:val="002944E5"/>
    <w:rsid w:val="002C3079"/>
    <w:rsid w:val="002E0558"/>
    <w:rsid w:val="002E226E"/>
    <w:rsid w:val="002F6E04"/>
    <w:rsid w:val="002F719D"/>
    <w:rsid w:val="003245A7"/>
    <w:rsid w:val="00335433"/>
    <w:rsid w:val="0035780A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5C31"/>
    <w:rsid w:val="0046668E"/>
    <w:rsid w:val="004804B8"/>
    <w:rsid w:val="00481F3F"/>
    <w:rsid w:val="00486AC3"/>
    <w:rsid w:val="004904ED"/>
    <w:rsid w:val="004964CB"/>
    <w:rsid w:val="004A7F36"/>
    <w:rsid w:val="004D0961"/>
    <w:rsid w:val="004E5D0B"/>
    <w:rsid w:val="004E622F"/>
    <w:rsid w:val="004F3C47"/>
    <w:rsid w:val="00505F92"/>
    <w:rsid w:val="00514908"/>
    <w:rsid w:val="00520930"/>
    <w:rsid w:val="00542531"/>
    <w:rsid w:val="005A43AF"/>
    <w:rsid w:val="005B2F72"/>
    <w:rsid w:val="005C1A9B"/>
    <w:rsid w:val="005E5B2E"/>
    <w:rsid w:val="005F04AA"/>
    <w:rsid w:val="005F6A88"/>
    <w:rsid w:val="00625CFD"/>
    <w:rsid w:val="00653938"/>
    <w:rsid w:val="0066159F"/>
    <w:rsid w:val="006615A9"/>
    <w:rsid w:val="006635AE"/>
    <w:rsid w:val="006659CD"/>
    <w:rsid w:val="00670FF7"/>
    <w:rsid w:val="006A3A7D"/>
    <w:rsid w:val="006B3435"/>
    <w:rsid w:val="006D65A2"/>
    <w:rsid w:val="006D6CBC"/>
    <w:rsid w:val="007054B7"/>
    <w:rsid w:val="0075568C"/>
    <w:rsid w:val="00764E60"/>
    <w:rsid w:val="0076744F"/>
    <w:rsid w:val="00797341"/>
    <w:rsid w:val="007D01B2"/>
    <w:rsid w:val="007E08CB"/>
    <w:rsid w:val="00805690"/>
    <w:rsid w:val="00806DE2"/>
    <w:rsid w:val="0081709A"/>
    <w:rsid w:val="008337B7"/>
    <w:rsid w:val="00857C87"/>
    <w:rsid w:val="008A2148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912C7"/>
    <w:rsid w:val="00996775"/>
    <w:rsid w:val="009A304D"/>
    <w:rsid w:val="009E7EEC"/>
    <w:rsid w:val="009F3689"/>
    <w:rsid w:val="00A04271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B4B3F"/>
    <w:rsid w:val="00AC0D37"/>
    <w:rsid w:val="00AE3408"/>
    <w:rsid w:val="00AF64B5"/>
    <w:rsid w:val="00B0418B"/>
    <w:rsid w:val="00B11BE8"/>
    <w:rsid w:val="00B20784"/>
    <w:rsid w:val="00B21B6D"/>
    <w:rsid w:val="00B62F97"/>
    <w:rsid w:val="00B80331"/>
    <w:rsid w:val="00B87E9C"/>
    <w:rsid w:val="00B955A1"/>
    <w:rsid w:val="00B95834"/>
    <w:rsid w:val="00BB6C64"/>
    <w:rsid w:val="00BC27C6"/>
    <w:rsid w:val="00BC2856"/>
    <w:rsid w:val="00BC4357"/>
    <w:rsid w:val="00BE5D2A"/>
    <w:rsid w:val="00BF44AB"/>
    <w:rsid w:val="00BF5743"/>
    <w:rsid w:val="00C2389F"/>
    <w:rsid w:val="00C36AD6"/>
    <w:rsid w:val="00C404AA"/>
    <w:rsid w:val="00C451B3"/>
    <w:rsid w:val="00C56678"/>
    <w:rsid w:val="00C7476E"/>
    <w:rsid w:val="00C93523"/>
    <w:rsid w:val="00C93EF5"/>
    <w:rsid w:val="00CB6F07"/>
    <w:rsid w:val="00CF7ADF"/>
    <w:rsid w:val="00D11589"/>
    <w:rsid w:val="00D12ACA"/>
    <w:rsid w:val="00D402A7"/>
    <w:rsid w:val="00D54A23"/>
    <w:rsid w:val="00DA2E6A"/>
    <w:rsid w:val="00DD3653"/>
    <w:rsid w:val="00E03635"/>
    <w:rsid w:val="00E06D7B"/>
    <w:rsid w:val="00E230DC"/>
    <w:rsid w:val="00E323C9"/>
    <w:rsid w:val="00E34445"/>
    <w:rsid w:val="00E364CD"/>
    <w:rsid w:val="00E450CF"/>
    <w:rsid w:val="00E574B3"/>
    <w:rsid w:val="00E829EC"/>
    <w:rsid w:val="00EB61F6"/>
    <w:rsid w:val="00EC2698"/>
    <w:rsid w:val="00ED23A2"/>
    <w:rsid w:val="00ED24F9"/>
    <w:rsid w:val="00ED312D"/>
    <w:rsid w:val="00EE233F"/>
    <w:rsid w:val="00EF0953"/>
    <w:rsid w:val="00F131AC"/>
    <w:rsid w:val="00F14031"/>
    <w:rsid w:val="00F25004"/>
    <w:rsid w:val="00F35591"/>
    <w:rsid w:val="00F45494"/>
    <w:rsid w:val="00F653FC"/>
    <w:rsid w:val="00F65E44"/>
    <w:rsid w:val="00F77CDD"/>
    <w:rsid w:val="00F84529"/>
    <w:rsid w:val="00FA681F"/>
    <w:rsid w:val="00FB47B0"/>
    <w:rsid w:val="00FB608D"/>
    <w:rsid w:val="00FC1591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885C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48E1-34C1-4B29-8FA7-B23EE60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207</cp:revision>
  <cp:lastPrinted>2024-02-26T08:28:00Z</cp:lastPrinted>
  <dcterms:created xsi:type="dcterms:W3CDTF">2022-06-15T08:01:00Z</dcterms:created>
  <dcterms:modified xsi:type="dcterms:W3CDTF">2024-03-13T06:54:00Z</dcterms:modified>
</cp:coreProperties>
</file>