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336D76" w14:textId="77777777" w:rsidR="005C014C" w:rsidRDefault="005C014C" w:rsidP="005C014C">
      <w:pPr>
        <w:tabs>
          <w:tab w:val="left" w:pos="9498"/>
        </w:tabs>
        <w:jc w:val="center"/>
        <w:rPr>
          <w:lang w:val="uk-UA"/>
        </w:rPr>
      </w:pPr>
      <w:r>
        <w:object w:dxaOrig="1470" w:dyaOrig="1815" w14:anchorId="31A698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3.5pt;height:90.75pt" o:ole="">
            <v:imagedata r:id="rId6" o:title=""/>
          </v:shape>
          <o:OLEObject Type="Embed" ProgID="PBrush" ShapeID="_x0000_i1025" DrawAspect="Content" ObjectID="_1760940327" r:id="rId7"/>
        </w:object>
      </w:r>
    </w:p>
    <w:p w14:paraId="52FB211B" w14:textId="77777777" w:rsidR="005C014C" w:rsidRDefault="005C014C" w:rsidP="005C014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t>КИЇВСЬКА ОБЛАСТЬ</w:t>
      </w:r>
    </w:p>
    <w:p w14:paraId="0731EF77" w14:textId="77777777" w:rsidR="005C014C" w:rsidRDefault="005C014C" w:rsidP="005C014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21BC55DD" w14:textId="77777777" w:rsidR="005C014C" w:rsidRDefault="005C014C" w:rsidP="005C014C">
      <w:pPr>
        <w:widowControl w:val="0"/>
        <w:autoSpaceDE w:val="0"/>
        <w:autoSpaceDN w:val="0"/>
        <w:jc w:val="center"/>
        <w:rPr>
          <w:b/>
          <w:sz w:val="32"/>
          <w:szCs w:val="32"/>
          <w:lang w:eastAsia="en-US"/>
        </w:rPr>
      </w:pPr>
      <w:r>
        <w:rPr>
          <w:b/>
          <w:sz w:val="32"/>
          <w:szCs w:val="32"/>
          <w:lang w:eastAsia="en-US"/>
        </w:rPr>
        <w:t>ТЕТІЇВСЬКА МІСЬКА РАДА</w:t>
      </w:r>
    </w:p>
    <w:p w14:paraId="5136CA83" w14:textId="77777777" w:rsidR="005C014C" w:rsidRDefault="005C014C" w:rsidP="005C014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V</w:t>
      </w:r>
      <w:r>
        <w:rPr>
          <w:b/>
          <w:sz w:val="28"/>
          <w:szCs w:val="28"/>
          <w:lang w:val="uk-UA" w:eastAsia="en-US"/>
        </w:rPr>
        <w:t>ІІІ</w:t>
      </w:r>
      <w:r>
        <w:rPr>
          <w:b/>
          <w:sz w:val="28"/>
          <w:szCs w:val="28"/>
          <w:lang w:eastAsia="en-US"/>
        </w:rPr>
        <w:t xml:space="preserve"> СКЛИКАННЯ</w:t>
      </w:r>
    </w:p>
    <w:p w14:paraId="3E03EB84" w14:textId="77777777" w:rsidR="005C014C" w:rsidRDefault="005C014C" w:rsidP="005C014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</w:p>
    <w:p w14:paraId="376EFE52" w14:textId="74622AF0" w:rsidR="005C014C" w:rsidRDefault="005C014C" w:rsidP="005C014C">
      <w:pPr>
        <w:widowControl w:val="0"/>
        <w:autoSpaceDE w:val="0"/>
        <w:autoSpaceDN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 w:eastAsia="en-US"/>
        </w:rPr>
        <w:t xml:space="preserve">ДВАДЦЯТЬ ТРЕТЯ  </w:t>
      </w:r>
      <w:r>
        <w:rPr>
          <w:b/>
          <w:sz w:val="28"/>
          <w:szCs w:val="28"/>
          <w:lang w:eastAsia="en-US"/>
        </w:rPr>
        <w:t xml:space="preserve"> СЕСІЯ</w:t>
      </w:r>
    </w:p>
    <w:p w14:paraId="0B7CFD6E" w14:textId="77777777" w:rsidR="00562466" w:rsidRPr="00562466" w:rsidRDefault="00562466" w:rsidP="00562466">
      <w:pPr>
        <w:widowControl w:val="0"/>
        <w:autoSpaceDE w:val="0"/>
        <w:autoSpaceDN w:val="0"/>
        <w:jc w:val="center"/>
        <w:rPr>
          <w:b/>
          <w:sz w:val="28"/>
          <w:szCs w:val="28"/>
          <w:lang w:val="uk-UA" w:eastAsia="en-US"/>
        </w:rPr>
      </w:pPr>
      <w:r w:rsidRPr="00562466">
        <w:rPr>
          <w:b/>
          <w:sz w:val="28"/>
          <w:szCs w:val="28"/>
          <w:lang w:eastAsia="en-US"/>
        </w:rPr>
        <w:t xml:space="preserve">друге </w:t>
      </w:r>
      <w:proofErr w:type="spellStart"/>
      <w:proofErr w:type="gramStart"/>
      <w:r w:rsidRPr="00562466">
        <w:rPr>
          <w:b/>
          <w:sz w:val="28"/>
          <w:szCs w:val="28"/>
          <w:lang w:eastAsia="en-US"/>
        </w:rPr>
        <w:t>пленарне</w:t>
      </w:r>
      <w:proofErr w:type="spellEnd"/>
      <w:r w:rsidRPr="00562466">
        <w:rPr>
          <w:b/>
          <w:sz w:val="28"/>
          <w:szCs w:val="28"/>
          <w:lang w:val="uk-UA" w:eastAsia="en-US"/>
        </w:rPr>
        <w:t xml:space="preserve"> </w:t>
      </w:r>
      <w:r w:rsidRPr="00562466">
        <w:rPr>
          <w:b/>
          <w:sz w:val="28"/>
          <w:szCs w:val="28"/>
          <w:lang w:eastAsia="en-US"/>
        </w:rPr>
        <w:t xml:space="preserve"> </w:t>
      </w:r>
      <w:proofErr w:type="spellStart"/>
      <w:r w:rsidRPr="00562466">
        <w:rPr>
          <w:b/>
          <w:sz w:val="28"/>
          <w:szCs w:val="28"/>
          <w:lang w:eastAsia="en-US"/>
        </w:rPr>
        <w:t>зас</w:t>
      </w:r>
      <w:r w:rsidRPr="00562466">
        <w:rPr>
          <w:b/>
          <w:sz w:val="28"/>
          <w:szCs w:val="28"/>
          <w:lang w:val="uk-UA" w:eastAsia="en-US"/>
        </w:rPr>
        <w:t>ідання</w:t>
      </w:r>
      <w:proofErr w:type="spellEnd"/>
      <w:proofErr w:type="gramEnd"/>
    </w:p>
    <w:p w14:paraId="381F61B0" w14:textId="461DE34E" w:rsidR="005C014C" w:rsidRDefault="005C014C" w:rsidP="00F421BC">
      <w:pPr>
        <w:widowControl w:val="0"/>
        <w:autoSpaceDE w:val="0"/>
        <w:autoSpaceDN w:val="0"/>
        <w:rPr>
          <w:sz w:val="32"/>
          <w:szCs w:val="32"/>
          <w:lang w:val="uk-UA" w:eastAsia="en-US"/>
        </w:rPr>
      </w:pPr>
      <w:bookmarkStart w:id="0" w:name="_GoBack"/>
      <w:bookmarkEnd w:id="0"/>
    </w:p>
    <w:p w14:paraId="26F364DF" w14:textId="5B4B6ED7" w:rsidR="005C014C" w:rsidRDefault="005C014C" w:rsidP="005C014C">
      <w:pPr>
        <w:widowControl w:val="0"/>
        <w:autoSpaceDE w:val="0"/>
        <w:autoSpaceDN w:val="0"/>
        <w:rPr>
          <w:b/>
          <w:bCs/>
          <w:sz w:val="32"/>
          <w:szCs w:val="32"/>
          <w:lang w:eastAsia="en-US"/>
        </w:rPr>
      </w:pPr>
      <w:r>
        <w:rPr>
          <w:b/>
          <w:bCs/>
          <w:sz w:val="32"/>
          <w:szCs w:val="32"/>
          <w:lang w:eastAsia="en-US"/>
        </w:rPr>
        <w:t xml:space="preserve">                                </w:t>
      </w:r>
      <w:r w:rsidR="0022571A">
        <w:rPr>
          <w:b/>
          <w:bCs/>
          <w:sz w:val="32"/>
          <w:szCs w:val="32"/>
          <w:lang w:val="uk-UA" w:eastAsia="en-US"/>
        </w:rPr>
        <w:t xml:space="preserve">        </w:t>
      </w:r>
      <w:r>
        <w:rPr>
          <w:b/>
          <w:bCs/>
          <w:sz w:val="32"/>
          <w:szCs w:val="32"/>
          <w:lang w:val="uk-UA" w:eastAsia="en-US"/>
        </w:rPr>
        <w:t xml:space="preserve">   </w:t>
      </w:r>
      <w:r>
        <w:rPr>
          <w:b/>
          <w:bCs/>
          <w:sz w:val="32"/>
          <w:szCs w:val="32"/>
          <w:lang w:eastAsia="en-US"/>
        </w:rPr>
        <w:t xml:space="preserve">   Р І Ш Е Н </w:t>
      </w:r>
      <w:proofErr w:type="spellStart"/>
      <w:r>
        <w:rPr>
          <w:b/>
          <w:bCs/>
          <w:sz w:val="32"/>
          <w:szCs w:val="32"/>
          <w:lang w:eastAsia="en-US"/>
        </w:rPr>
        <w:t>Н</w:t>
      </w:r>
      <w:proofErr w:type="spellEnd"/>
      <w:r>
        <w:rPr>
          <w:b/>
          <w:bCs/>
          <w:sz w:val="32"/>
          <w:szCs w:val="32"/>
          <w:lang w:eastAsia="en-US"/>
        </w:rPr>
        <w:t xml:space="preserve"> Я</w:t>
      </w:r>
    </w:p>
    <w:p w14:paraId="627180DF" w14:textId="77777777" w:rsidR="005C014C" w:rsidRDefault="005C014C" w:rsidP="005C014C">
      <w:pPr>
        <w:widowControl w:val="0"/>
        <w:autoSpaceDE w:val="0"/>
        <w:autoSpaceDN w:val="0"/>
        <w:jc w:val="center"/>
        <w:rPr>
          <w:sz w:val="32"/>
          <w:szCs w:val="32"/>
          <w:lang w:eastAsia="en-US"/>
        </w:rPr>
      </w:pPr>
    </w:p>
    <w:p w14:paraId="161946FA" w14:textId="22275C7F" w:rsidR="005C014C" w:rsidRDefault="0022571A" w:rsidP="007C560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eastAsia="en-US"/>
        </w:rPr>
        <w:t xml:space="preserve">02 </w:t>
      </w:r>
      <w:proofErr w:type="gramStart"/>
      <w:r>
        <w:rPr>
          <w:rFonts w:eastAsia="Calibri"/>
          <w:sz w:val="28"/>
          <w:szCs w:val="28"/>
          <w:lang w:eastAsia="en-US"/>
        </w:rPr>
        <w:t>листопада</w:t>
      </w:r>
      <w:r w:rsidR="005C014C">
        <w:rPr>
          <w:rFonts w:eastAsia="Calibri"/>
          <w:sz w:val="28"/>
          <w:szCs w:val="28"/>
          <w:lang w:eastAsia="en-US"/>
        </w:rPr>
        <w:t xml:space="preserve">  </w:t>
      </w:r>
      <w:r w:rsidR="005C014C">
        <w:rPr>
          <w:rFonts w:eastAsia="Calibri"/>
          <w:sz w:val="28"/>
          <w:szCs w:val="28"/>
          <w:lang w:val="uk-UA" w:eastAsia="en-US"/>
        </w:rPr>
        <w:t>2023</w:t>
      </w:r>
      <w:proofErr w:type="gramEnd"/>
      <w:r w:rsidR="005C014C">
        <w:rPr>
          <w:rFonts w:eastAsia="Calibri"/>
          <w:sz w:val="28"/>
          <w:szCs w:val="28"/>
          <w:lang w:val="uk-UA" w:eastAsia="en-US"/>
        </w:rPr>
        <w:t xml:space="preserve"> року               </w:t>
      </w:r>
      <w:r w:rsidR="005C014C">
        <w:rPr>
          <w:sz w:val="28"/>
          <w:szCs w:val="22"/>
          <w:lang w:eastAsia="en-US"/>
        </w:rPr>
        <w:t xml:space="preserve">                                 </w:t>
      </w:r>
      <w:r w:rsidR="005C014C">
        <w:rPr>
          <w:sz w:val="32"/>
          <w:szCs w:val="32"/>
          <w:lang w:eastAsia="en-US"/>
        </w:rPr>
        <w:t xml:space="preserve">№  </w:t>
      </w:r>
      <w:r>
        <w:rPr>
          <w:sz w:val="32"/>
          <w:szCs w:val="32"/>
          <w:lang w:eastAsia="en-US"/>
        </w:rPr>
        <w:t>1086</w:t>
      </w:r>
      <w:r w:rsidR="005C014C">
        <w:rPr>
          <w:sz w:val="32"/>
          <w:szCs w:val="32"/>
          <w:lang w:eastAsia="en-US"/>
        </w:rPr>
        <w:t xml:space="preserve"> - 23-</w:t>
      </w:r>
      <w:r w:rsidR="005C014C">
        <w:rPr>
          <w:sz w:val="32"/>
          <w:szCs w:val="32"/>
          <w:lang w:val="en-US" w:eastAsia="en-US"/>
        </w:rPr>
        <w:t>VII</w:t>
      </w:r>
      <w:r w:rsidR="005C014C">
        <w:rPr>
          <w:sz w:val="32"/>
          <w:szCs w:val="32"/>
          <w:lang w:val="uk-UA" w:eastAsia="en-US"/>
        </w:rPr>
        <w:t>І</w:t>
      </w:r>
    </w:p>
    <w:p w14:paraId="2E88BB2D" w14:textId="77777777" w:rsidR="007C5600" w:rsidRPr="007C5600" w:rsidRDefault="007C5600" w:rsidP="007C5600">
      <w:pPr>
        <w:widowControl w:val="0"/>
        <w:autoSpaceDE w:val="0"/>
        <w:autoSpaceDN w:val="0"/>
        <w:jc w:val="center"/>
        <w:rPr>
          <w:rFonts w:eastAsia="Calibri"/>
          <w:sz w:val="28"/>
          <w:szCs w:val="28"/>
          <w:lang w:val="uk-UA" w:eastAsia="en-US"/>
        </w:rPr>
      </w:pPr>
    </w:p>
    <w:p w14:paraId="0CC1C3C9" w14:textId="420821FA" w:rsidR="00293474" w:rsidRPr="007C5600" w:rsidRDefault="002C7D62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</w:t>
      </w: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звіту </w:t>
      </w:r>
      <w:r w:rsidR="00293474" w:rsidRPr="007C5600">
        <w:rPr>
          <w:rFonts w:ascii="Times New Roman" w:hAnsi="Times New Roman" w:cs="Times New Roman"/>
          <w:b/>
          <w:sz w:val="28"/>
          <w:szCs w:val="28"/>
          <w:lang w:val="uk-UA"/>
        </w:rPr>
        <w:t>про</w:t>
      </w: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експертн</w:t>
      </w:r>
      <w:r w:rsidR="00293474" w:rsidRPr="007C56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</w:p>
    <w:p w14:paraId="3F514A9A" w14:textId="77777777" w:rsidR="007C5600" w:rsidRPr="007C5600" w:rsidRDefault="00293474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грошов</w:t>
      </w: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оцінк</w:t>
      </w: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земельн</w:t>
      </w: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>ої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ділянк</w:t>
      </w: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1B6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та </w:t>
      </w:r>
      <w:r w:rsidR="0081104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5E79DFAD" w14:textId="77777777" w:rsidR="007C5600" w:rsidRPr="007C5600" w:rsidRDefault="007C5600" w:rsidP="007C5600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81104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підготовку  лоту для 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>проведення</w:t>
      </w:r>
      <w:r w:rsidR="0081104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2C523B16" w14:textId="77777777" w:rsidR="007C5600" w:rsidRPr="007C5600" w:rsidRDefault="007C5600" w:rsidP="007C5600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81104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>земельних торгів</w:t>
      </w:r>
      <w:r w:rsidR="0081104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земельної </w:t>
      </w:r>
      <w:r w:rsidR="00A911B6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ділянки </w:t>
      </w:r>
      <w:r w:rsidR="00293474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14:paraId="30DA52B7" w14:textId="48BF9920" w:rsidR="00A911B6" w:rsidRPr="007C5600" w:rsidRDefault="007C5600" w:rsidP="007C5600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293474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комунальної </w:t>
      </w:r>
      <w:r w:rsidR="00811042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93474" w:rsidRPr="007C5600">
        <w:rPr>
          <w:rFonts w:ascii="Times New Roman" w:hAnsi="Times New Roman" w:cs="Times New Roman"/>
          <w:b/>
          <w:sz w:val="28"/>
          <w:szCs w:val="28"/>
          <w:lang w:val="uk-UA"/>
        </w:rPr>
        <w:t>власності  Тетіївської</w:t>
      </w:r>
    </w:p>
    <w:p w14:paraId="0445CF0B" w14:textId="04853519" w:rsidR="002C7D62" w:rsidRPr="007C5600" w:rsidRDefault="00A911B6" w:rsidP="006728F6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r w:rsidR="006728F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міської  ради </w:t>
      </w:r>
      <w:r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7C5600">
        <w:rPr>
          <w:rFonts w:ascii="Times New Roman" w:hAnsi="Times New Roman" w:cs="Times New Roman"/>
          <w:b/>
          <w:sz w:val="28"/>
          <w:szCs w:val="28"/>
          <w:lang w:val="uk-UA"/>
        </w:rPr>
        <w:t>з метою</w:t>
      </w:r>
      <w:r w:rsidR="005D3475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продажу її</w:t>
      </w:r>
      <w:r w:rsidR="00BF3E78" w:rsidRPr="007C560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власність</w:t>
      </w:r>
    </w:p>
    <w:p w14:paraId="4562C884" w14:textId="5B14401D" w:rsidR="00365968" w:rsidRDefault="00365968" w:rsidP="0022571A">
      <w:pPr>
        <w:pStyle w:val="HTML"/>
        <w:ind w:right="-8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2321D0" w14:textId="7B7A2EB5" w:rsidR="009B087D" w:rsidRPr="00010571" w:rsidRDefault="00365968" w:rsidP="00010571">
      <w:pPr>
        <w:pStyle w:val="HTML"/>
        <w:ind w:left="426" w:right="-87" w:hanging="426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Розглянувши, виготовлений ПП «Земля» звіт про експертну грошову оцінку земельної ділянки, рецензію на «Звіт про експертну грошову оцінку земельної ділянки»</w:t>
      </w:r>
      <w:r w:rsidR="0001057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2C7D62" w:rsidRPr="00293474">
        <w:rPr>
          <w:rFonts w:ascii="Times New Roman" w:hAnsi="Times New Roman" w:cs="Times New Roman"/>
          <w:color w:val="FF0000"/>
          <w:sz w:val="28"/>
          <w:szCs w:val="28"/>
          <w:lang w:val="uk-UA"/>
        </w:rPr>
        <w:t xml:space="preserve"> </w:t>
      </w:r>
      <w:r w:rsidR="00010571" w:rsidRPr="000105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керуючись </w:t>
      </w:r>
      <w:r w:rsidR="002C7D62" w:rsidRPr="000105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пунктом 34 част</w:t>
      </w:r>
      <w:r w:rsidR="00010571" w:rsidRPr="000105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ини 1 статті 26, </w:t>
      </w:r>
      <w:r w:rsidR="002C7D62" w:rsidRPr="000105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статті 60 Закону України «Про місцеве самоврядування в Україні», статтею </w:t>
      </w:r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12,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частиною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1, 2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статті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83, </w:t>
      </w:r>
      <w:proofErr w:type="spellStart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>статтями</w:t>
      </w:r>
      <w:proofErr w:type="spellEnd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122, 125, 126</w:t>
      </w:r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, 134, 135, 136, 137, </w:t>
      </w:r>
      <w:r w:rsidR="00010571" w:rsidRPr="00010571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138, 139 </w:t>
      </w:r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Земельного кодексу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, Зако</w:t>
      </w:r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ном </w:t>
      </w:r>
      <w:proofErr w:type="spellStart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>землеустрій</w:t>
      </w:r>
      <w:proofErr w:type="spellEnd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, Законом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Державний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земельний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кадастр», Законом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«Про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державну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реєстрацію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речових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прав на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нерухоме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майно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їх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обтяжень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Постановою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Кабінету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міністрів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України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від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22.09.2021 року № 1013 «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Деякі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питання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підготовки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до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проведення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проведення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земельних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торгів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для продажу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земельних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ділянок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та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набуття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прав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користування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ними (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оренди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суперфіцію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емфітевзису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)» з метою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забезпечення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надход</w:t>
      </w:r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>жень</w:t>
      </w:r>
      <w:proofErr w:type="spellEnd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в бюджет </w:t>
      </w:r>
      <w:proofErr w:type="spellStart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>міста</w:t>
      </w:r>
      <w:proofErr w:type="spellEnd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proofErr w:type="spellStart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>Тетіївська</w:t>
      </w:r>
      <w:proofErr w:type="spellEnd"/>
      <w:r w:rsidR="00010571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>міська</w:t>
      </w:r>
      <w:proofErr w:type="spellEnd"/>
      <w:r w:rsidR="002C7D62" w:rsidRPr="00010571">
        <w:rPr>
          <w:rFonts w:ascii="Times New Roman" w:hAnsi="Times New Roman" w:cs="Times New Roman"/>
          <w:color w:val="auto"/>
          <w:sz w:val="28"/>
          <w:szCs w:val="28"/>
        </w:rPr>
        <w:t xml:space="preserve"> рада </w:t>
      </w:r>
    </w:p>
    <w:p w14:paraId="489895B6" w14:textId="77777777" w:rsidR="00E354F5" w:rsidRPr="009554C3" w:rsidRDefault="00E354F5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3D2174B4" w14:textId="59D3B963" w:rsidR="00E354F5" w:rsidRPr="00562466" w:rsidRDefault="009B087D" w:rsidP="00010571">
      <w:pPr>
        <w:pStyle w:val="HTML"/>
        <w:ind w:left="426" w:right="-87" w:hanging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E354F5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2C7D62" w:rsidRPr="00562466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562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56246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62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562466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562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562466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562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562466">
        <w:rPr>
          <w:rFonts w:ascii="Times New Roman" w:hAnsi="Times New Roman" w:cs="Times New Roman"/>
          <w:b/>
          <w:sz w:val="28"/>
          <w:szCs w:val="28"/>
          <w:lang w:val="uk-UA"/>
        </w:rPr>
        <w:t>Ш</w:t>
      </w:r>
      <w:r w:rsidRPr="00562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562466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562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562466">
        <w:rPr>
          <w:rFonts w:ascii="Times New Roman" w:hAnsi="Times New Roman" w:cs="Times New Roman"/>
          <w:b/>
          <w:sz w:val="28"/>
          <w:szCs w:val="28"/>
          <w:lang w:val="uk-UA"/>
        </w:rPr>
        <w:t>Л</w:t>
      </w:r>
      <w:r w:rsidRPr="0056246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C7D62" w:rsidRPr="00562466">
        <w:rPr>
          <w:rFonts w:ascii="Times New Roman" w:hAnsi="Times New Roman" w:cs="Times New Roman"/>
          <w:b/>
          <w:sz w:val="28"/>
          <w:szCs w:val="28"/>
          <w:lang w:val="uk-UA"/>
        </w:rPr>
        <w:t>А:</w:t>
      </w:r>
    </w:p>
    <w:p w14:paraId="148E45E4" w14:textId="446B802C" w:rsidR="00E354F5" w:rsidRDefault="002C7D62" w:rsidP="00437A5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D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87D"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>1. Затвердити</w:t>
      </w:r>
      <w:r w:rsidR="00E354F5" w:rsidRPr="00E354F5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</w:t>
      </w:r>
      <w:r w:rsidR="00E354F5" w:rsidRPr="00E354F5">
        <w:rPr>
          <w:rFonts w:ascii="Times New Roman" w:hAnsi="Times New Roman" w:cs="Times New Roman"/>
          <w:sz w:val="28"/>
          <w:szCs w:val="28"/>
          <w:lang w:val="uk-UA"/>
        </w:rPr>
        <w:t>розроблений  ПП «Земля»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звіт </w:t>
      </w:r>
      <w:r w:rsidR="009554C3" w:rsidRPr="009554C3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експертн</w:t>
      </w:r>
      <w:r w:rsidR="009554C3" w:rsidRPr="009554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 w:rsidR="009554C3" w:rsidRPr="009554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="009554C3" w:rsidRPr="009554C3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 </w:t>
      </w:r>
      <w:r w:rsidR="009554C3"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комунальної  власності  Тетіївської  м</w:t>
      </w:r>
      <w:r w:rsidR="006728F6">
        <w:rPr>
          <w:rFonts w:ascii="Times New Roman" w:hAnsi="Times New Roman" w:cs="Times New Roman"/>
          <w:sz w:val="28"/>
          <w:szCs w:val="28"/>
          <w:lang w:val="uk-UA"/>
        </w:rPr>
        <w:t>іської  ради</w:t>
      </w:r>
      <w:r w:rsidR="00E91A1B">
        <w:rPr>
          <w:rFonts w:ascii="Times New Roman" w:hAnsi="Times New Roman" w:cs="Times New Roman"/>
          <w:sz w:val="28"/>
          <w:szCs w:val="28"/>
          <w:lang w:val="uk-UA"/>
        </w:rPr>
        <w:t xml:space="preserve">, що розташована за  </w:t>
      </w:r>
      <w:proofErr w:type="spellStart"/>
      <w:r w:rsidR="00E91A1B">
        <w:rPr>
          <w:rFonts w:ascii="Times New Roman" w:hAnsi="Times New Roman" w:cs="Times New Roman"/>
          <w:sz w:val="28"/>
          <w:szCs w:val="28"/>
          <w:lang w:val="uk-UA"/>
        </w:rPr>
        <w:t>адресою</w:t>
      </w:r>
      <w:proofErr w:type="spellEnd"/>
      <w:r w:rsidR="00E91A1B">
        <w:rPr>
          <w:rFonts w:ascii="Times New Roman" w:hAnsi="Times New Roman" w:cs="Times New Roman"/>
          <w:sz w:val="28"/>
          <w:szCs w:val="28"/>
          <w:lang w:val="uk-UA"/>
        </w:rPr>
        <w:t>: Київська область, Білоцерківський  район, за межами міста Тетіїв,</w:t>
      </w:r>
      <w:r w:rsidR="00E91A1B" w:rsidRPr="00E91A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A1B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0,1808 га, </w:t>
      </w:r>
      <w:r w:rsidR="00E91A1B" w:rsidRPr="00A60634">
        <w:rPr>
          <w:rFonts w:ascii="Times New Roman" w:hAnsi="Times New Roman" w:cs="Times New Roman"/>
          <w:sz w:val="28"/>
          <w:szCs w:val="28"/>
          <w:lang w:val="uk-UA"/>
        </w:rPr>
        <w:t xml:space="preserve">кадастровий номер </w:t>
      </w:r>
      <w:r w:rsidR="00E91A1B" w:rsidRPr="009554C3">
        <w:rPr>
          <w:rFonts w:ascii="Times New Roman" w:hAnsi="Times New Roman" w:cs="Times New Roman"/>
          <w:sz w:val="28"/>
          <w:szCs w:val="28"/>
          <w:lang w:val="uk-UA"/>
        </w:rPr>
        <w:lastRenderedPageBreak/>
        <w:t>3224610100</w:t>
      </w:r>
      <w:r w:rsidR="00E91A1B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91A1B" w:rsidRPr="009554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E91A1B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91A1B" w:rsidRPr="009554C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E91A1B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E91A1B" w:rsidRPr="009554C3">
        <w:rPr>
          <w:rFonts w:ascii="Times New Roman" w:hAnsi="Times New Roman" w:cs="Times New Roman"/>
          <w:sz w:val="28"/>
          <w:szCs w:val="28"/>
          <w:lang w:val="uk-UA"/>
        </w:rPr>
        <w:t>070</w:t>
      </w:r>
      <w:r w:rsidR="00E91A1B">
        <w:rPr>
          <w:rFonts w:ascii="Times New Roman" w:hAnsi="Times New Roman" w:cs="Times New Roman"/>
          <w:sz w:val="28"/>
          <w:szCs w:val="28"/>
          <w:lang w:val="uk-UA"/>
        </w:rPr>
        <w:t xml:space="preserve">, цільове призначення -  </w:t>
      </w:r>
      <w:r w:rsidR="009554C3"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для  розміщення  та  експлуатації будівель і споруд  додаткових  транспортних послуг та допоміжних операцій </w:t>
      </w:r>
      <w:r w:rsidR="005D1D04">
        <w:rPr>
          <w:rFonts w:ascii="Times New Roman" w:hAnsi="Times New Roman" w:cs="Times New Roman"/>
          <w:sz w:val="28"/>
          <w:szCs w:val="28"/>
          <w:lang w:val="uk-UA"/>
        </w:rPr>
        <w:t>(12.08)</w:t>
      </w:r>
      <w:r w:rsidR="00E91A1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D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1A1B">
        <w:rPr>
          <w:rFonts w:ascii="Times New Roman" w:hAnsi="Times New Roman" w:cs="Times New Roman"/>
          <w:sz w:val="28"/>
          <w:szCs w:val="28"/>
          <w:lang w:val="uk-UA"/>
        </w:rPr>
        <w:t xml:space="preserve"> що 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0634">
        <w:rPr>
          <w:rFonts w:ascii="Times New Roman" w:hAnsi="Times New Roman" w:cs="Times New Roman"/>
          <w:sz w:val="28"/>
          <w:szCs w:val="28"/>
          <w:lang w:val="uk-UA"/>
        </w:rPr>
        <w:t xml:space="preserve"> підлягає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 продажу прав</w:t>
      </w:r>
      <w:r w:rsidR="00A60634">
        <w:rPr>
          <w:rFonts w:ascii="Times New Roman" w:hAnsi="Times New Roman" w:cs="Times New Roman"/>
          <w:sz w:val="28"/>
          <w:szCs w:val="28"/>
          <w:lang w:val="uk-UA"/>
        </w:rPr>
        <w:t>а власності</w:t>
      </w:r>
      <w:r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на земельних торга</w:t>
      </w:r>
      <w:r w:rsidR="00E91A1B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E354F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52A98FBD" w14:textId="37F16ACC" w:rsidR="00A60634" w:rsidRPr="005D1D04" w:rsidRDefault="00437A5A" w:rsidP="00437A5A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B45EF33" w14:textId="4466B86E" w:rsidR="00A60634" w:rsidRDefault="002C7D62" w:rsidP="00A60634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  <w:r w:rsidRPr="005D1D0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2E0EC4">
        <w:rPr>
          <w:rFonts w:ascii="Times New Roman" w:hAnsi="Times New Roman" w:cs="Times New Roman"/>
          <w:sz w:val="28"/>
          <w:szCs w:val="28"/>
          <w:lang w:val="uk-UA"/>
        </w:rPr>
        <w:t>2.Виставити земельну ділянку несільськогосподарського призначення комунальної власності</w:t>
      </w:r>
      <w:r w:rsidR="002E0EC4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</w:t>
      </w:r>
      <w:r w:rsidR="006728F6">
        <w:rPr>
          <w:rFonts w:ascii="Times New Roman" w:hAnsi="Times New Roman" w:cs="Times New Roman"/>
          <w:sz w:val="28"/>
          <w:szCs w:val="28"/>
          <w:lang w:val="uk-UA"/>
        </w:rPr>
        <w:t>ї міської ради</w:t>
      </w:r>
      <w:r w:rsidRPr="002E0EC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91A1B" w:rsidRPr="002E0EC4">
        <w:rPr>
          <w:rFonts w:ascii="Times New Roman" w:hAnsi="Times New Roman" w:cs="Times New Roman"/>
          <w:sz w:val="28"/>
          <w:szCs w:val="28"/>
          <w:lang w:val="uk-UA"/>
        </w:rPr>
        <w:t xml:space="preserve">загальною площею </w:t>
      </w:r>
      <w:r w:rsidR="00E91A1B">
        <w:rPr>
          <w:rFonts w:ascii="Times New Roman" w:hAnsi="Times New Roman" w:cs="Times New Roman"/>
          <w:sz w:val="28"/>
          <w:szCs w:val="28"/>
        </w:rPr>
        <w:t>0,</w:t>
      </w:r>
      <w:r w:rsidRPr="009554C3">
        <w:rPr>
          <w:rFonts w:ascii="Times New Roman" w:hAnsi="Times New Roman" w:cs="Times New Roman"/>
          <w:sz w:val="28"/>
          <w:szCs w:val="28"/>
        </w:rPr>
        <w:t>1</w:t>
      </w:r>
      <w:r w:rsidR="00A60634">
        <w:rPr>
          <w:rFonts w:ascii="Times New Roman" w:hAnsi="Times New Roman" w:cs="Times New Roman"/>
          <w:sz w:val="28"/>
          <w:szCs w:val="28"/>
          <w:lang w:val="uk-UA"/>
        </w:rPr>
        <w:t>808</w:t>
      </w:r>
      <w:r w:rsidRPr="009554C3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A60634" w:rsidRPr="009554C3">
        <w:rPr>
          <w:rFonts w:ascii="Times New Roman" w:hAnsi="Times New Roman" w:cs="Times New Roman"/>
          <w:sz w:val="28"/>
          <w:szCs w:val="28"/>
          <w:lang w:val="uk-UA"/>
        </w:rPr>
        <w:t>3224610100</w:t>
      </w:r>
      <w:r w:rsidR="00A60634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60634" w:rsidRPr="009554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A60634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60634" w:rsidRPr="009554C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60634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A60634" w:rsidRPr="009554C3">
        <w:rPr>
          <w:rFonts w:ascii="Times New Roman" w:hAnsi="Times New Roman" w:cs="Times New Roman"/>
          <w:sz w:val="28"/>
          <w:szCs w:val="28"/>
          <w:lang w:val="uk-UA"/>
        </w:rPr>
        <w:t>070</w:t>
      </w:r>
      <w:r w:rsidRPr="009554C3">
        <w:rPr>
          <w:rFonts w:ascii="Times New Roman" w:hAnsi="Times New Roman" w:cs="Times New Roman"/>
          <w:sz w:val="28"/>
          <w:szCs w:val="28"/>
        </w:rPr>
        <w:t xml:space="preserve">, </w:t>
      </w:r>
      <w:r w:rsidR="00A60634">
        <w:rPr>
          <w:rFonts w:ascii="Times New Roman" w:hAnsi="Times New Roman" w:cs="Times New Roman"/>
          <w:sz w:val="28"/>
          <w:szCs w:val="28"/>
          <w:lang w:val="uk-UA"/>
        </w:rPr>
        <w:t>з цільовим призначенням</w:t>
      </w:r>
      <w:r w:rsidR="00A60634"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 для  розміщення  та  експлуатації будівель і споруд  додаткових  транспортних послуг та допоміжних операцій</w:t>
      </w:r>
      <w:r w:rsidR="0002708C">
        <w:rPr>
          <w:rFonts w:ascii="Times New Roman" w:hAnsi="Times New Roman" w:cs="Times New Roman"/>
          <w:sz w:val="28"/>
          <w:szCs w:val="28"/>
          <w:lang w:val="uk-UA"/>
        </w:rPr>
        <w:t xml:space="preserve"> (12.08)</w:t>
      </w:r>
      <w:r w:rsidRPr="009554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38FFB7D" w14:textId="77777777" w:rsidR="00851647" w:rsidRPr="00A60634" w:rsidRDefault="00851647" w:rsidP="00A60634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87CB63F" w14:textId="6E3F65DF" w:rsidR="00A60634" w:rsidRDefault="002C7D62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54C3">
        <w:rPr>
          <w:rFonts w:ascii="Times New Roman" w:hAnsi="Times New Roman" w:cs="Times New Roman"/>
          <w:sz w:val="28"/>
          <w:szCs w:val="28"/>
        </w:rPr>
        <w:t xml:space="preserve">3.Продати право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несільськогосподарського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призначення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комунальної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власності</w:t>
      </w:r>
      <w:proofErr w:type="spellEnd"/>
      <w:r w:rsidR="002E0EC4">
        <w:rPr>
          <w:rFonts w:ascii="Times New Roman" w:hAnsi="Times New Roman" w:cs="Times New Roman"/>
          <w:sz w:val="28"/>
          <w:szCs w:val="28"/>
          <w:lang w:val="uk-UA"/>
        </w:rPr>
        <w:t xml:space="preserve"> Тетіївської міської</w:t>
      </w:r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28F6">
        <w:rPr>
          <w:rFonts w:ascii="Times New Roman" w:hAnsi="Times New Roman" w:cs="Times New Roman"/>
          <w:sz w:val="28"/>
          <w:szCs w:val="28"/>
        </w:rPr>
        <w:t xml:space="preserve">ради </w:t>
      </w:r>
      <w:r w:rsidR="002E0E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0EC4">
        <w:rPr>
          <w:rFonts w:ascii="Times New Roman" w:hAnsi="Times New Roman" w:cs="Times New Roman"/>
          <w:sz w:val="28"/>
          <w:szCs w:val="28"/>
        </w:rPr>
        <w:t>площею</w:t>
      </w:r>
      <w:proofErr w:type="spellEnd"/>
      <w:proofErr w:type="gramEnd"/>
      <w:r w:rsidR="002E0EC4">
        <w:rPr>
          <w:rFonts w:ascii="Times New Roman" w:hAnsi="Times New Roman" w:cs="Times New Roman"/>
          <w:sz w:val="28"/>
          <w:szCs w:val="28"/>
        </w:rPr>
        <w:t xml:space="preserve"> 0,</w:t>
      </w:r>
      <w:r w:rsidR="00730DA5" w:rsidRPr="009554C3">
        <w:rPr>
          <w:rFonts w:ascii="Times New Roman" w:hAnsi="Times New Roman" w:cs="Times New Roman"/>
          <w:sz w:val="28"/>
          <w:szCs w:val="28"/>
        </w:rPr>
        <w:t>1</w:t>
      </w:r>
      <w:r w:rsidR="00730DA5">
        <w:rPr>
          <w:rFonts w:ascii="Times New Roman" w:hAnsi="Times New Roman" w:cs="Times New Roman"/>
          <w:sz w:val="28"/>
          <w:szCs w:val="28"/>
          <w:lang w:val="uk-UA"/>
        </w:rPr>
        <w:t>808</w:t>
      </w:r>
      <w:r w:rsidR="00730DA5" w:rsidRPr="009554C3">
        <w:rPr>
          <w:rFonts w:ascii="Times New Roman" w:hAnsi="Times New Roman" w:cs="Times New Roman"/>
          <w:sz w:val="28"/>
          <w:szCs w:val="28"/>
        </w:rPr>
        <w:t xml:space="preserve"> га, </w:t>
      </w:r>
      <w:proofErr w:type="spellStart"/>
      <w:r w:rsidR="00730DA5" w:rsidRPr="009554C3">
        <w:rPr>
          <w:rFonts w:ascii="Times New Roman" w:hAnsi="Times New Roman" w:cs="Times New Roman"/>
          <w:sz w:val="28"/>
          <w:szCs w:val="28"/>
        </w:rPr>
        <w:t>кадастровий</w:t>
      </w:r>
      <w:proofErr w:type="spellEnd"/>
      <w:r w:rsidR="00730DA5" w:rsidRPr="009554C3">
        <w:rPr>
          <w:rFonts w:ascii="Times New Roman" w:hAnsi="Times New Roman" w:cs="Times New Roman"/>
          <w:sz w:val="28"/>
          <w:szCs w:val="28"/>
        </w:rPr>
        <w:t xml:space="preserve"> номер </w:t>
      </w:r>
      <w:r w:rsidR="00730DA5" w:rsidRPr="009554C3">
        <w:rPr>
          <w:rFonts w:ascii="Times New Roman" w:hAnsi="Times New Roman" w:cs="Times New Roman"/>
          <w:sz w:val="28"/>
          <w:szCs w:val="28"/>
          <w:lang w:val="uk-UA"/>
        </w:rPr>
        <w:t>3224610100</w:t>
      </w:r>
      <w:r w:rsidR="00730DA5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30DA5" w:rsidRPr="009554C3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730DA5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30DA5" w:rsidRPr="009554C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730DA5" w:rsidRPr="00A60634">
        <w:rPr>
          <w:rFonts w:ascii="Times New Roman" w:hAnsi="Times New Roman" w:cs="Times New Roman"/>
          <w:sz w:val="28"/>
          <w:szCs w:val="28"/>
          <w:lang w:val="uk-UA"/>
        </w:rPr>
        <w:t>:0</w:t>
      </w:r>
      <w:r w:rsidR="00730DA5" w:rsidRPr="009554C3">
        <w:rPr>
          <w:rFonts w:ascii="Times New Roman" w:hAnsi="Times New Roman" w:cs="Times New Roman"/>
          <w:sz w:val="28"/>
          <w:szCs w:val="28"/>
          <w:lang w:val="uk-UA"/>
        </w:rPr>
        <w:t>070</w:t>
      </w:r>
      <w:r w:rsidR="00730DA5" w:rsidRPr="009554C3">
        <w:rPr>
          <w:rFonts w:ascii="Times New Roman" w:hAnsi="Times New Roman" w:cs="Times New Roman"/>
          <w:sz w:val="28"/>
          <w:szCs w:val="28"/>
        </w:rPr>
        <w:t xml:space="preserve">, </w:t>
      </w:r>
      <w:r w:rsidR="00730DA5">
        <w:rPr>
          <w:rFonts w:ascii="Times New Roman" w:hAnsi="Times New Roman" w:cs="Times New Roman"/>
          <w:sz w:val="28"/>
          <w:szCs w:val="28"/>
          <w:lang w:val="uk-UA"/>
        </w:rPr>
        <w:t>з цільовим призначенням</w:t>
      </w:r>
      <w:r w:rsidR="00730DA5" w:rsidRPr="009554C3">
        <w:rPr>
          <w:rFonts w:ascii="Times New Roman" w:hAnsi="Times New Roman" w:cs="Times New Roman"/>
          <w:sz w:val="28"/>
          <w:szCs w:val="28"/>
          <w:lang w:val="uk-UA"/>
        </w:rPr>
        <w:t xml:space="preserve">  для  розміщення  та  експлуатації будівель і споруд  додаткових  транспортних послуг та допоміжних операцій</w:t>
      </w:r>
      <w:r w:rsidR="0002708C">
        <w:rPr>
          <w:rFonts w:ascii="Times New Roman" w:hAnsi="Times New Roman" w:cs="Times New Roman"/>
          <w:sz w:val="28"/>
          <w:szCs w:val="28"/>
          <w:lang w:val="uk-UA"/>
        </w:rPr>
        <w:t>(12.08)</w:t>
      </w:r>
      <w:r w:rsidRPr="009554C3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виставляється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торги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окремим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лотом. </w:t>
      </w:r>
    </w:p>
    <w:p w14:paraId="550845E7" w14:textId="77777777" w:rsidR="00851647" w:rsidRDefault="00851647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52C0D034" w14:textId="6636DC4D" w:rsidR="00A60634" w:rsidRDefault="002C7D62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54C3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Земельні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торги провести у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формі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електронного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аукціону</w:t>
      </w:r>
      <w:proofErr w:type="spellEnd"/>
      <w:r w:rsidR="0085164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51647">
        <w:rPr>
          <w:rFonts w:ascii="Times New Roman" w:hAnsi="Times New Roman" w:cs="Times New Roman"/>
          <w:sz w:val="28"/>
          <w:szCs w:val="28"/>
        </w:rPr>
        <w:t>У</w:t>
      </w:r>
      <w:r w:rsidRPr="009554C3">
        <w:rPr>
          <w:rFonts w:ascii="Times New Roman" w:hAnsi="Times New Roman" w:cs="Times New Roman"/>
          <w:sz w:val="28"/>
          <w:szCs w:val="28"/>
        </w:rPr>
        <w:t>повноважити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r w:rsidR="00730DA5">
        <w:rPr>
          <w:rFonts w:ascii="Times New Roman" w:hAnsi="Times New Roman" w:cs="Times New Roman"/>
          <w:sz w:val="28"/>
          <w:szCs w:val="28"/>
          <w:lang w:val="uk-UA"/>
        </w:rPr>
        <w:t xml:space="preserve">міського </w:t>
      </w:r>
      <w:proofErr w:type="gramStart"/>
      <w:r w:rsidR="00730DA5">
        <w:rPr>
          <w:rFonts w:ascii="Times New Roman" w:hAnsi="Times New Roman" w:cs="Times New Roman"/>
          <w:sz w:val="28"/>
          <w:szCs w:val="28"/>
          <w:lang w:val="uk-UA"/>
        </w:rPr>
        <w:t xml:space="preserve">голову </w:t>
      </w:r>
      <w:r w:rsidRPr="009554C3">
        <w:rPr>
          <w:rFonts w:ascii="Times New Roman" w:hAnsi="Times New Roman" w:cs="Times New Roman"/>
          <w:sz w:val="28"/>
          <w:szCs w:val="28"/>
        </w:rPr>
        <w:t xml:space="preserve"> на</w:t>
      </w:r>
      <w:proofErr w:type="gram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підписання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протоколу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визн</w:t>
      </w:r>
      <w:r w:rsidR="00851647">
        <w:rPr>
          <w:rFonts w:ascii="Times New Roman" w:hAnsi="Times New Roman" w:cs="Times New Roman"/>
          <w:sz w:val="28"/>
          <w:szCs w:val="28"/>
        </w:rPr>
        <w:t>ачення</w:t>
      </w:r>
      <w:proofErr w:type="spellEnd"/>
      <w:r w:rsidR="008516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1647">
        <w:rPr>
          <w:rFonts w:ascii="Times New Roman" w:hAnsi="Times New Roman" w:cs="Times New Roman"/>
          <w:sz w:val="28"/>
          <w:szCs w:val="28"/>
        </w:rPr>
        <w:t>переможця</w:t>
      </w:r>
      <w:proofErr w:type="spellEnd"/>
      <w:r w:rsidR="00851647">
        <w:rPr>
          <w:rFonts w:ascii="Times New Roman" w:hAnsi="Times New Roman" w:cs="Times New Roman"/>
          <w:sz w:val="28"/>
          <w:szCs w:val="28"/>
        </w:rPr>
        <w:t xml:space="preserve"> </w:t>
      </w:r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укладання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договору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-продажу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>.</w:t>
      </w:r>
    </w:p>
    <w:p w14:paraId="77BDFB12" w14:textId="77777777" w:rsidR="00851647" w:rsidRDefault="00851647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08A57110" w14:textId="77777777" w:rsidR="00A60634" w:rsidRDefault="002C7D62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54C3">
        <w:rPr>
          <w:rFonts w:ascii="Times New Roman" w:hAnsi="Times New Roman" w:cs="Times New Roman"/>
          <w:sz w:val="28"/>
          <w:szCs w:val="28"/>
        </w:rPr>
        <w:t xml:space="preserve"> 5.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Встановити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по лоту:</w:t>
      </w:r>
    </w:p>
    <w:p w14:paraId="68946DF6" w14:textId="4F53787A" w:rsidR="00A60634" w:rsidRDefault="002C7D62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554C3">
        <w:rPr>
          <w:rFonts w:ascii="Times New Roman" w:hAnsi="Times New Roman" w:cs="Times New Roman"/>
          <w:sz w:val="28"/>
          <w:szCs w:val="28"/>
        </w:rPr>
        <w:t xml:space="preserve"> 5.1.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Стартовий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554C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="005424DD"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proofErr w:type="gramEnd"/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розмірі ринкової вартості визначену у звіті </w:t>
      </w:r>
      <w:r w:rsidR="0002708C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експертн</w:t>
      </w:r>
      <w:r w:rsidR="000270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грошов</w:t>
      </w:r>
      <w:r w:rsidR="000270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оцінк</w:t>
      </w:r>
      <w:r w:rsidR="0002708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земельної ділянки</w:t>
      </w:r>
      <w:r w:rsidR="005424D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5424DD"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EC4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5424DD">
        <w:rPr>
          <w:rFonts w:ascii="Times New Roman" w:hAnsi="Times New Roman" w:cs="Times New Roman"/>
          <w:sz w:val="28"/>
          <w:szCs w:val="28"/>
          <w:lang w:val="uk-UA"/>
        </w:rPr>
        <w:t>тановить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– 2</w:t>
      </w:r>
      <w:r w:rsidR="005424DD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5424DD">
        <w:rPr>
          <w:rFonts w:ascii="Times New Roman" w:hAnsi="Times New Roman" w:cs="Times New Roman"/>
          <w:sz w:val="28"/>
          <w:szCs w:val="28"/>
        </w:rPr>
        <w:t> </w:t>
      </w:r>
      <w:r w:rsidR="005424DD">
        <w:rPr>
          <w:rFonts w:ascii="Times New Roman" w:hAnsi="Times New Roman" w:cs="Times New Roman"/>
          <w:sz w:val="28"/>
          <w:szCs w:val="28"/>
          <w:lang w:val="uk-UA"/>
        </w:rPr>
        <w:t>352 грн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(двісті </w:t>
      </w:r>
      <w:r w:rsidR="005424DD">
        <w:rPr>
          <w:rFonts w:ascii="Times New Roman" w:hAnsi="Times New Roman" w:cs="Times New Roman"/>
          <w:sz w:val="28"/>
          <w:szCs w:val="28"/>
          <w:lang w:val="uk-UA"/>
        </w:rPr>
        <w:t xml:space="preserve">двадцять чотири </w:t>
      </w:r>
      <w:r w:rsidR="00A911B6">
        <w:rPr>
          <w:rFonts w:ascii="Times New Roman" w:hAnsi="Times New Roman" w:cs="Times New Roman"/>
          <w:sz w:val="28"/>
          <w:szCs w:val="28"/>
          <w:lang w:val="uk-UA"/>
        </w:rPr>
        <w:t>тисячі</w:t>
      </w:r>
      <w:r w:rsidR="005424DD">
        <w:rPr>
          <w:rFonts w:ascii="Times New Roman" w:hAnsi="Times New Roman" w:cs="Times New Roman"/>
          <w:sz w:val="28"/>
          <w:szCs w:val="28"/>
          <w:lang w:val="uk-UA"/>
        </w:rPr>
        <w:t xml:space="preserve"> триста п’я</w:t>
      </w:r>
      <w:r w:rsidR="002E0EC4">
        <w:rPr>
          <w:rFonts w:ascii="Times New Roman" w:hAnsi="Times New Roman" w:cs="Times New Roman"/>
          <w:sz w:val="28"/>
          <w:szCs w:val="28"/>
          <w:lang w:val="uk-UA"/>
        </w:rPr>
        <w:t>тдесят  дві  гривні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E0EC4">
        <w:rPr>
          <w:rFonts w:ascii="Times New Roman" w:hAnsi="Times New Roman" w:cs="Times New Roman"/>
          <w:sz w:val="28"/>
          <w:szCs w:val="28"/>
          <w:lang w:val="uk-UA"/>
        </w:rPr>
        <w:t xml:space="preserve"> 00 копійок</w:t>
      </w:r>
      <w:r w:rsidR="005424DD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5424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14:paraId="5041D163" w14:textId="77777777" w:rsidR="00365968" w:rsidRPr="005424DD" w:rsidRDefault="00365968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63CC1658" w14:textId="517C748E" w:rsidR="00A60634" w:rsidRDefault="002C7D62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54C3">
        <w:rPr>
          <w:rFonts w:ascii="Times New Roman" w:hAnsi="Times New Roman" w:cs="Times New Roman"/>
          <w:sz w:val="28"/>
          <w:szCs w:val="28"/>
        </w:rPr>
        <w:t>5.</w:t>
      </w:r>
      <w:proofErr w:type="gramStart"/>
      <w:r w:rsidRPr="009554C3">
        <w:rPr>
          <w:rFonts w:ascii="Times New Roman" w:hAnsi="Times New Roman" w:cs="Times New Roman"/>
          <w:sz w:val="28"/>
          <w:szCs w:val="28"/>
        </w:rPr>
        <w:t>2.Крок</w:t>
      </w:r>
      <w:proofErr w:type="gram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2571A">
        <w:rPr>
          <w:rFonts w:ascii="Times New Roman" w:hAnsi="Times New Roman" w:cs="Times New Roman"/>
          <w:color w:val="auto"/>
          <w:sz w:val="28"/>
          <w:szCs w:val="28"/>
        </w:rPr>
        <w:t>розмірі</w:t>
      </w:r>
      <w:proofErr w:type="spellEnd"/>
      <w:r w:rsidRPr="0022571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D3475" w:rsidRPr="0022571A">
        <w:rPr>
          <w:rFonts w:ascii="Times New Roman" w:hAnsi="Times New Roman" w:cs="Times New Roman"/>
          <w:color w:val="auto"/>
          <w:sz w:val="28"/>
          <w:szCs w:val="28"/>
        </w:rPr>
        <w:t>1</w:t>
      </w:r>
      <w:r w:rsidRPr="0029347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5D3475">
        <w:rPr>
          <w:rFonts w:ascii="Times New Roman" w:hAnsi="Times New Roman" w:cs="Times New Roman"/>
          <w:sz w:val="28"/>
          <w:szCs w:val="28"/>
        </w:rPr>
        <w:t xml:space="preserve">% </w:t>
      </w:r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стартової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ціни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BB362C" w14:textId="77777777" w:rsidR="00365968" w:rsidRDefault="00365968" w:rsidP="005C014C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</w:p>
    <w:p w14:paraId="7AD3588E" w14:textId="50990389" w:rsidR="00365968" w:rsidRDefault="002C7D62" w:rsidP="00562466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54C3">
        <w:rPr>
          <w:rFonts w:ascii="Times New Roman" w:hAnsi="Times New Roman" w:cs="Times New Roman"/>
          <w:sz w:val="28"/>
          <w:szCs w:val="28"/>
        </w:rPr>
        <w:t xml:space="preserve">5.3.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Розмір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гаранті</w:t>
      </w:r>
      <w:r w:rsidR="005D3475">
        <w:rPr>
          <w:rFonts w:ascii="Times New Roman" w:hAnsi="Times New Roman" w:cs="Times New Roman"/>
          <w:sz w:val="28"/>
          <w:szCs w:val="28"/>
        </w:rPr>
        <w:t>йного</w:t>
      </w:r>
      <w:proofErr w:type="spellEnd"/>
      <w:r w:rsidR="005D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5">
        <w:rPr>
          <w:rFonts w:ascii="Times New Roman" w:hAnsi="Times New Roman" w:cs="Times New Roman"/>
          <w:sz w:val="28"/>
          <w:szCs w:val="28"/>
        </w:rPr>
        <w:t>внеску</w:t>
      </w:r>
      <w:proofErr w:type="spellEnd"/>
      <w:r w:rsidR="005D3475">
        <w:rPr>
          <w:rFonts w:ascii="Times New Roman" w:hAnsi="Times New Roman" w:cs="Times New Roman"/>
          <w:sz w:val="28"/>
          <w:szCs w:val="28"/>
        </w:rPr>
        <w:t xml:space="preserve"> за лотом у </w:t>
      </w:r>
      <w:proofErr w:type="spellStart"/>
      <w:r w:rsidR="005D3475">
        <w:rPr>
          <w:rFonts w:ascii="Times New Roman" w:hAnsi="Times New Roman" w:cs="Times New Roman"/>
          <w:sz w:val="28"/>
          <w:szCs w:val="28"/>
        </w:rPr>
        <w:t>розмірі</w:t>
      </w:r>
      <w:proofErr w:type="spellEnd"/>
      <w:r w:rsidR="005D3475">
        <w:rPr>
          <w:rFonts w:ascii="Times New Roman" w:hAnsi="Times New Roman" w:cs="Times New Roman"/>
          <w:sz w:val="28"/>
          <w:szCs w:val="28"/>
        </w:rPr>
        <w:t xml:space="preserve"> 67100 </w:t>
      </w:r>
      <w:r w:rsidR="005D3475">
        <w:rPr>
          <w:rFonts w:ascii="Times New Roman" w:hAnsi="Times New Roman" w:cs="Times New Roman"/>
          <w:sz w:val="28"/>
          <w:szCs w:val="28"/>
          <w:lang w:val="uk-UA"/>
        </w:rPr>
        <w:t xml:space="preserve">гривень </w:t>
      </w:r>
      <w:r w:rsidR="005D3475">
        <w:rPr>
          <w:rFonts w:ascii="Times New Roman" w:hAnsi="Times New Roman" w:cs="Times New Roman"/>
          <w:sz w:val="28"/>
          <w:szCs w:val="28"/>
        </w:rPr>
        <w:t xml:space="preserve">(2500 </w:t>
      </w:r>
      <w:proofErr w:type="spellStart"/>
      <w:r w:rsidR="005D3475">
        <w:rPr>
          <w:rFonts w:ascii="Times New Roman" w:hAnsi="Times New Roman" w:cs="Times New Roman"/>
          <w:sz w:val="28"/>
          <w:szCs w:val="28"/>
        </w:rPr>
        <w:t>прожиткового</w:t>
      </w:r>
      <w:proofErr w:type="spellEnd"/>
      <w:r w:rsidR="005D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5">
        <w:rPr>
          <w:rFonts w:ascii="Times New Roman" w:hAnsi="Times New Roman" w:cs="Times New Roman"/>
          <w:sz w:val="28"/>
          <w:szCs w:val="28"/>
        </w:rPr>
        <w:t>мінімуму</w:t>
      </w:r>
      <w:proofErr w:type="spellEnd"/>
      <w:r w:rsidR="005D3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D3475">
        <w:rPr>
          <w:rFonts w:ascii="Times New Roman" w:hAnsi="Times New Roman" w:cs="Times New Roman"/>
          <w:sz w:val="28"/>
          <w:szCs w:val="28"/>
        </w:rPr>
        <w:t>встановленого</w:t>
      </w:r>
      <w:proofErr w:type="spellEnd"/>
      <w:r w:rsidR="005D347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5D3475">
        <w:rPr>
          <w:rFonts w:ascii="Times New Roman" w:hAnsi="Times New Roman" w:cs="Times New Roman"/>
          <w:sz w:val="28"/>
          <w:szCs w:val="28"/>
        </w:rPr>
        <w:t>працездатних</w:t>
      </w:r>
      <w:proofErr w:type="spellEnd"/>
      <w:r w:rsidR="005D3475">
        <w:rPr>
          <w:rFonts w:ascii="Times New Roman" w:hAnsi="Times New Roman" w:cs="Times New Roman"/>
          <w:sz w:val="28"/>
          <w:szCs w:val="28"/>
        </w:rPr>
        <w:t xml:space="preserve"> ос</w:t>
      </w:r>
      <w:proofErr w:type="spellStart"/>
      <w:r w:rsidR="005D3475">
        <w:rPr>
          <w:rFonts w:ascii="Times New Roman" w:hAnsi="Times New Roman" w:cs="Times New Roman"/>
          <w:sz w:val="28"/>
          <w:szCs w:val="28"/>
          <w:lang w:val="uk-UA"/>
        </w:rPr>
        <w:t>іб</w:t>
      </w:r>
      <w:proofErr w:type="spellEnd"/>
      <w:r w:rsidR="005D3475">
        <w:rPr>
          <w:rFonts w:ascii="Times New Roman" w:hAnsi="Times New Roman" w:cs="Times New Roman"/>
          <w:sz w:val="28"/>
          <w:szCs w:val="28"/>
          <w:lang w:val="uk-UA"/>
        </w:rPr>
        <w:t xml:space="preserve"> законом про Державний бюджет України на 01.01.2023 року)</w:t>
      </w:r>
      <w:r w:rsidRPr="009554C3">
        <w:rPr>
          <w:rFonts w:ascii="Times New Roman" w:hAnsi="Times New Roman" w:cs="Times New Roman"/>
          <w:sz w:val="28"/>
          <w:szCs w:val="28"/>
        </w:rPr>
        <w:t>.</w:t>
      </w:r>
    </w:p>
    <w:p w14:paraId="7AEA4778" w14:textId="3210D489" w:rsidR="00811042" w:rsidRDefault="002C7D62" w:rsidP="00562466">
      <w:pPr>
        <w:pStyle w:val="HTML"/>
        <w:ind w:left="426" w:right="-87" w:hanging="426"/>
        <w:jc w:val="both"/>
        <w:rPr>
          <w:rFonts w:ascii="Times New Roman" w:hAnsi="Times New Roman" w:cs="Times New Roman"/>
          <w:sz w:val="28"/>
          <w:szCs w:val="28"/>
        </w:rPr>
      </w:pPr>
      <w:r w:rsidRPr="009554C3">
        <w:rPr>
          <w:rFonts w:ascii="Times New Roman" w:hAnsi="Times New Roman" w:cs="Times New Roman"/>
          <w:sz w:val="28"/>
          <w:szCs w:val="28"/>
        </w:rPr>
        <w:t xml:space="preserve"> 6.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Міському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голові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укласти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договір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купівлі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-продажу на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ділянку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переможцем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земельних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554C3">
        <w:rPr>
          <w:rFonts w:ascii="Times New Roman" w:hAnsi="Times New Roman" w:cs="Times New Roman"/>
          <w:sz w:val="28"/>
          <w:szCs w:val="28"/>
        </w:rPr>
        <w:t>торгів</w:t>
      </w:r>
      <w:proofErr w:type="spellEnd"/>
      <w:r w:rsidRPr="009554C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5661BF9" w14:textId="56C5E791" w:rsidR="0022571A" w:rsidRDefault="00365968" w:rsidP="00010571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7. </w:t>
      </w:r>
      <w:r w:rsidRPr="00365968">
        <w:rPr>
          <w:color w:val="000000"/>
          <w:sz w:val="28"/>
          <w:szCs w:val="28"/>
          <w:lang w:val="uk-UA"/>
        </w:rPr>
        <w:t>Контроль за виконанням даного рішення покласти на постійну депутатську комісію з питань регулювання земельних відносин, архітектури, будівництва та охорони навколишнього середовища (голова комісії - Крамар О.А.)</w:t>
      </w:r>
      <w:r w:rsidRPr="00365968">
        <w:rPr>
          <w:sz w:val="28"/>
          <w:szCs w:val="28"/>
          <w:lang w:val="uk-UA"/>
        </w:rPr>
        <w:t xml:space="preserve"> та на першого заступника міського голови </w:t>
      </w:r>
      <w:proofErr w:type="spellStart"/>
      <w:r w:rsidRPr="00365968">
        <w:rPr>
          <w:sz w:val="28"/>
          <w:szCs w:val="28"/>
          <w:lang w:val="uk-UA"/>
        </w:rPr>
        <w:t>Кизимишина</w:t>
      </w:r>
      <w:proofErr w:type="spellEnd"/>
      <w:r w:rsidRPr="00365968">
        <w:rPr>
          <w:sz w:val="28"/>
          <w:szCs w:val="28"/>
          <w:lang w:val="uk-UA"/>
        </w:rPr>
        <w:t xml:space="preserve"> В.Й.</w:t>
      </w:r>
    </w:p>
    <w:p w14:paraId="5F56C223" w14:textId="19298DF7" w:rsidR="0022571A" w:rsidRDefault="0022571A" w:rsidP="00010571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14:paraId="6A38057C" w14:textId="77777777" w:rsidR="00562466" w:rsidRPr="00010571" w:rsidRDefault="00562466" w:rsidP="00010571">
      <w:pPr>
        <w:tabs>
          <w:tab w:val="left" w:pos="9498"/>
        </w:tabs>
        <w:spacing w:line="276" w:lineRule="auto"/>
        <w:jc w:val="both"/>
        <w:rPr>
          <w:sz w:val="28"/>
          <w:szCs w:val="28"/>
          <w:lang w:val="uk-UA"/>
        </w:rPr>
      </w:pPr>
    </w:p>
    <w:p w14:paraId="39A26A2E" w14:textId="5B1437DD" w:rsidR="00E74379" w:rsidRPr="0022571A" w:rsidRDefault="0022571A" w:rsidP="0022571A">
      <w:pPr>
        <w:tabs>
          <w:tab w:val="left" w:pos="6412"/>
        </w:tabs>
        <w:rPr>
          <w:sz w:val="28"/>
          <w:szCs w:val="28"/>
          <w:lang w:val="uk-UA"/>
        </w:rPr>
      </w:pPr>
      <w:r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</w:t>
      </w:r>
      <w:r w:rsidR="005C014C" w:rsidRPr="009554C3">
        <w:rPr>
          <w:rFonts w:ascii="Courier New" w:hAnsi="Courier New" w:cs="Courier New"/>
          <w:color w:val="000000"/>
          <w:sz w:val="28"/>
          <w:szCs w:val="28"/>
          <w:lang w:val="uk-UA"/>
        </w:rPr>
        <w:t xml:space="preserve">   </w:t>
      </w:r>
      <w:r w:rsidR="005C014C" w:rsidRPr="009554C3">
        <w:rPr>
          <w:sz w:val="28"/>
          <w:szCs w:val="28"/>
          <w:lang w:val="uk-UA"/>
        </w:rPr>
        <w:t xml:space="preserve">Міський голова                 </w:t>
      </w:r>
      <w:r>
        <w:rPr>
          <w:sz w:val="28"/>
          <w:szCs w:val="28"/>
          <w:lang w:val="uk-UA"/>
        </w:rPr>
        <w:t xml:space="preserve">              </w:t>
      </w:r>
      <w:r w:rsidR="005C014C" w:rsidRPr="009554C3">
        <w:rPr>
          <w:sz w:val="28"/>
          <w:szCs w:val="28"/>
          <w:lang w:val="uk-UA"/>
        </w:rPr>
        <w:t xml:space="preserve">                 Богдан  БАЛАГУРА</w:t>
      </w:r>
    </w:p>
    <w:sectPr w:rsidR="00E74379" w:rsidRPr="00225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2D7362"/>
    <w:multiLevelType w:val="hybridMultilevel"/>
    <w:tmpl w:val="AE4AD7E2"/>
    <w:lvl w:ilvl="0" w:tplc="51B0529C">
      <w:start w:val="21"/>
      <w:numFmt w:val="bullet"/>
      <w:lvlText w:val="-"/>
      <w:lvlJc w:val="left"/>
      <w:pPr>
        <w:tabs>
          <w:tab w:val="num" w:pos="504"/>
        </w:tabs>
        <w:ind w:left="504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224"/>
        </w:tabs>
        <w:ind w:left="12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44"/>
        </w:tabs>
        <w:ind w:left="19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664"/>
        </w:tabs>
        <w:ind w:left="26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84"/>
        </w:tabs>
        <w:ind w:left="33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04"/>
        </w:tabs>
        <w:ind w:left="41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24"/>
        </w:tabs>
        <w:ind w:left="48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44"/>
        </w:tabs>
        <w:ind w:left="55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264"/>
        </w:tabs>
        <w:ind w:left="62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C74"/>
    <w:rsid w:val="00010571"/>
    <w:rsid w:val="0002708C"/>
    <w:rsid w:val="0022571A"/>
    <w:rsid w:val="00293474"/>
    <w:rsid w:val="002C7D62"/>
    <w:rsid w:val="002E0EC4"/>
    <w:rsid w:val="002E2AE6"/>
    <w:rsid w:val="00365968"/>
    <w:rsid w:val="00437A5A"/>
    <w:rsid w:val="005424DD"/>
    <w:rsid w:val="00562466"/>
    <w:rsid w:val="005C014C"/>
    <w:rsid w:val="005D1D04"/>
    <w:rsid w:val="005D3475"/>
    <w:rsid w:val="006728F6"/>
    <w:rsid w:val="00673C28"/>
    <w:rsid w:val="00730DA5"/>
    <w:rsid w:val="007C5600"/>
    <w:rsid w:val="00811042"/>
    <w:rsid w:val="00851647"/>
    <w:rsid w:val="009554C3"/>
    <w:rsid w:val="009B087D"/>
    <w:rsid w:val="00A60634"/>
    <w:rsid w:val="00A911B6"/>
    <w:rsid w:val="00B83096"/>
    <w:rsid w:val="00BF3E78"/>
    <w:rsid w:val="00CF1C74"/>
    <w:rsid w:val="00E354F5"/>
    <w:rsid w:val="00E74379"/>
    <w:rsid w:val="00E91A1B"/>
    <w:rsid w:val="00F42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2D6F7"/>
  <w15:chartTrackingRefBased/>
  <w15:docId w15:val="{795717C7-26AE-4446-A39E-1D0AF4F4A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14C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0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5C01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Cs w:val="24"/>
    </w:rPr>
  </w:style>
  <w:style w:type="character" w:customStyle="1" w:styleId="HTML0">
    <w:name w:val="Стандартный HTML Знак"/>
    <w:basedOn w:val="a0"/>
    <w:link w:val="HTML"/>
    <w:semiHidden/>
    <w:rsid w:val="005C014C"/>
    <w:rPr>
      <w:rFonts w:ascii="Courier New" w:eastAsia="Times New Roman" w:hAnsi="Courier New" w:cs="Courier New"/>
      <w:color w:val="000000"/>
      <w:kern w:val="0"/>
      <w:sz w:val="24"/>
      <w:szCs w:val="24"/>
      <w:lang w:eastAsia="ru-RU"/>
      <w14:ligatures w14:val="none"/>
    </w:rPr>
  </w:style>
  <w:style w:type="paragraph" w:styleId="a3">
    <w:name w:val="List Paragraph"/>
    <w:basedOn w:val="a"/>
    <w:uiPriority w:val="34"/>
    <w:qFormat/>
    <w:rsid w:val="005C01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1057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0571"/>
    <w:rPr>
      <w:rFonts w:ascii="Segoe UI" w:eastAsia="Times New Roman" w:hAnsi="Segoe UI" w:cs="Segoe UI"/>
      <w:kern w:val="0"/>
      <w:sz w:val="18"/>
      <w:szCs w:val="18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4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15D000-37C0-408B-AA54-36ABABC18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1</Pages>
  <Words>596</Words>
  <Characters>3401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Люда Калько</dc:creator>
  <cp:keywords/>
  <dc:description/>
  <cp:lastModifiedBy>Люда</cp:lastModifiedBy>
  <cp:revision>21</cp:revision>
  <cp:lastPrinted>2023-11-08T07:18:00Z</cp:lastPrinted>
  <dcterms:created xsi:type="dcterms:W3CDTF">2023-10-16T12:50:00Z</dcterms:created>
  <dcterms:modified xsi:type="dcterms:W3CDTF">2023-11-08T07:19:00Z</dcterms:modified>
</cp:coreProperties>
</file>