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9329" w14:textId="77777777" w:rsidR="00FF7B8F" w:rsidRPr="00EB404C" w:rsidRDefault="00FF7B8F" w:rsidP="00FF7B8F">
      <w:pPr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 xml:space="preserve">   </w:t>
      </w:r>
      <w:r w:rsidRPr="00EB404C">
        <w:rPr>
          <w:rFonts w:ascii="Times New Roman" w:hAnsi="Times New Roman"/>
          <w:noProof/>
          <w:lang w:val="ru-RU"/>
        </w:rPr>
        <w:drawing>
          <wp:inline distT="0" distB="0" distL="0" distR="0" wp14:anchorId="151B2013" wp14:editId="4CAA2FA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5BFE" w14:textId="77777777" w:rsidR="00FF7B8F" w:rsidRPr="00EB404C" w:rsidRDefault="00FF7B8F" w:rsidP="00FF7B8F">
      <w:pPr>
        <w:rPr>
          <w:rFonts w:ascii="Times New Roman" w:hAnsi="Times New Roman"/>
          <w:noProof/>
          <w:lang w:val="uk-UA" w:eastAsia="uk-UA"/>
        </w:rPr>
      </w:pPr>
    </w:p>
    <w:p w14:paraId="2AD9FFC8" w14:textId="77777777"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EB404C">
        <w:rPr>
          <w:rFonts w:ascii="Times New Roman" w:hAnsi="Times New Roman"/>
          <w:sz w:val="32"/>
          <w:szCs w:val="32"/>
        </w:rPr>
        <w:t>КИЇВСЬКА ОБЛАСТЬ</w:t>
      </w:r>
    </w:p>
    <w:p w14:paraId="083673B3" w14:textId="77777777"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</w:p>
    <w:p w14:paraId="2C015DEA" w14:textId="77777777"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EB404C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14:paraId="4B7CA336" w14:textId="77777777"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404C">
        <w:rPr>
          <w:rFonts w:ascii="Times New Roman" w:hAnsi="Times New Roman"/>
          <w:b/>
          <w:szCs w:val="28"/>
          <w:lang w:val="en-US"/>
        </w:rPr>
        <w:t>V</w:t>
      </w:r>
      <w:r w:rsidRPr="00EB404C">
        <w:rPr>
          <w:rFonts w:ascii="Times New Roman" w:hAnsi="Times New Roman"/>
          <w:b/>
          <w:szCs w:val="28"/>
        </w:rPr>
        <w:t>ІІІ СКЛИКАННЯ</w:t>
      </w:r>
    </w:p>
    <w:p w14:paraId="078E3A38" w14:textId="77777777"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Cs w:val="28"/>
        </w:rPr>
      </w:pPr>
    </w:p>
    <w:p w14:paraId="765C2386" w14:textId="77777777" w:rsidR="00FF7B8F" w:rsidRPr="00EB404C" w:rsidRDefault="00655A1E" w:rsidP="00FF7B8F">
      <w:pPr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>ДВАДЦЯТЬ ПЕРША</w:t>
      </w:r>
      <w:r w:rsidR="00FF7B8F" w:rsidRPr="00EB404C">
        <w:rPr>
          <w:rFonts w:ascii="Times New Roman" w:hAnsi="Times New Roman"/>
          <w:b/>
          <w:szCs w:val="28"/>
        </w:rPr>
        <w:t xml:space="preserve">  СЕСІЯ</w:t>
      </w:r>
    </w:p>
    <w:p w14:paraId="47CBB9D3" w14:textId="77777777"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</w:p>
    <w:p w14:paraId="6DA4AE17" w14:textId="680E4DCF"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404C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14:paraId="61B78B69" w14:textId="77777777" w:rsidR="00FF7B8F" w:rsidRPr="0062588B" w:rsidRDefault="00FF7B8F" w:rsidP="00FF7B8F">
      <w:pPr>
        <w:widowControl w:val="0"/>
        <w:jc w:val="center"/>
        <w:rPr>
          <w:rFonts w:ascii="Times New Roman" w:hAnsi="Times New Roman"/>
          <w:szCs w:val="28"/>
        </w:rPr>
      </w:pPr>
    </w:p>
    <w:p w14:paraId="596C1A14" w14:textId="38676CC0" w:rsidR="00FF7B8F" w:rsidRPr="0062588B" w:rsidRDefault="003F68B9" w:rsidP="009B7126">
      <w:pPr>
        <w:widowControl w:val="0"/>
        <w:ind w:left="567" w:firstLine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20 червня </w:t>
      </w:r>
      <w:r w:rsidR="00FF7B8F" w:rsidRPr="0062588B">
        <w:rPr>
          <w:rFonts w:ascii="Times New Roman" w:hAnsi="Times New Roman"/>
          <w:b/>
          <w:szCs w:val="28"/>
        </w:rPr>
        <w:t>202</w:t>
      </w:r>
      <w:r w:rsidR="00A35A6D">
        <w:rPr>
          <w:rFonts w:ascii="Times New Roman" w:hAnsi="Times New Roman"/>
          <w:b/>
          <w:szCs w:val="28"/>
          <w:lang w:val="uk-UA"/>
        </w:rPr>
        <w:t>3</w:t>
      </w:r>
      <w:r>
        <w:rPr>
          <w:rFonts w:ascii="Times New Roman" w:hAnsi="Times New Roman"/>
          <w:b/>
          <w:szCs w:val="28"/>
          <w:lang w:val="uk-UA"/>
        </w:rPr>
        <w:t xml:space="preserve"> року</w:t>
      </w:r>
      <w:r w:rsidR="00FF7B8F" w:rsidRPr="0062588B">
        <w:rPr>
          <w:rFonts w:ascii="Times New Roman" w:hAnsi="Times New Roman"/>
          <w:b/>
          <w:szCs w:val="28"/>
        </w:rPr>
        <w:t xml:space="preserve">                                                             № </w:t>
      </w:r>
      <w:r w:rsidR="009B7126">
        <w:rPr>
          <w:rFonts w:ascii="Times New Roman" w:hAnsi="Times New Roman"/>
          <w:b/>
          <w:szCs w:val="28"/>
          <w:lang w:val="uk-UA"/>
        </w:rPr>
        <w:t>955</w:t>
      </w:r>
      <w:r w:rsidR="00FF7B8F" w:rsidRPr="0062588B">
        <w:rPr>
          <w:rFonts w:ascii="Times New Roman" w:hAnsi="Times New Roman"/>
          <w:b/>
          <w:szCs w:val="28"/>
          <w:lang w:val="uk-UA"/>
        </w:rPr>
        <w:t xml:space="preserve"> </w:t>
      </w:r>
      <w:r w:rsidR="00FF7B8F" w:rsidRPr="0062588B">
        <w:rPr>
          <w:rFonts w:ascii="Times New Roman" w:hAnsi="Times New Roman"/>
          <w:b/>
          <w:szCs w:val="28"/>
        </w:rPr>
        <w:t xml:space="preserve">- </w:t>
      </w:r>
      <w:r>
        <w:rPr>
          <w:rFonts w:ascii="Times New Roman" w:hAnsi="Times New Roman"/>
          <w:b/>
          <w:szCs w:val="28"/>
          <w:lang w:val="uk-UA"/>
        </w:rPr>
        <w:t>21</w:t>
      </w:r>
      <w:r w:rsidR="00FF7B8F">
        <w:rPr>
          <w:rFonts w:ascii="Times New Roman" w:hAnsi="Times New Roman"/>
          <w:b/>
          <w:szCs w:val="28"/>
          <w:lang w:val="uk-UA"/>
        </w:rPr>
        <w:t xml:space="preserve"> </w:t>
      </w:r>
      <w:r w:rsidR="00FF7B8F" w:rsidRPr="0062588B">
        <w:rPr>
          <w:rFonts w:ascii="Times New Roman" w:hAnsi="Times New Roman"/>
          <w:b/>
          <w:szCs w:val="28"/>
        </w:rPr>
        <w:t>-</w:t>
      </w:r>
      <w:r w:rsidR="00FF7B8F" w:rsidRPr="00FF7B8F">
        <w:rPr>
          <w:rFonts w:ascii="Times New Roman" w:hAnsi="Times New Roman"/>
          <w:b/>
          <w:szCs w:val="28"/>
        </w:rPr>
        <w:t>VII</w:t>
      </w:r>
      <w:r w:rsidR="00FF7B8F" w:rsidRPr="0062588B">
        <w:rPr>
          <w:rFonts w:ascii="Times New Roman" w:hAnsi="Times New Roman"/>
          <w:b/>
          <w:szCs w:val="28"/>
        </w:rPr>
        <w:t>І</w:t>
      </w:r>
    </w:p>
    <w:p w14:paraId="2331506D" w14:textId="77777777" w:rsidR="00FF7B8F" w:rsidRDefault="00FF7B8F" w:rsidP="009B7126">
      <w:pPr>
        <w:ind w:left="567" w:firstLine="284"/>
        <w:rPr>
          <w:rFonts w:ascii="Times New Roman" w:hAnsi="Times New Roman"/>
          <w:b/>
          <w:color w:val="000000"/>
          <w:szCs w:val="28"/>
          <w:lang w:val="uk-UA"/>
        </w:rPr>
      </w:pPr>
    </w:p>
    <w:p w14:paraId="15A2A88A" w14:textId="77777777" w:rsidR="009B7126" w:rsidRDefault="00FF7B8F" w:rsidP="009B7126">
      <w:pPr>
        <w:pStyle w:val="a7"/>
        <w:ind w:left="567" w:firstLine="284"/>
        <w:rPr>
          <w:rFonts w:ascii="Times New Roman" w:hAnsi="Times New Roman"/>
          <w:b/>
          <w:szCs w:val="28"/>
        </w:rPr>
      </w:pPr>
      <w:r w:rsidRPr="00FF7B8F">
        <w:rPr>
          <w:rFonts w:ascii="Times New Roman" w:hAnsi="Times New Roman"/>
          <w:b/>
          <w:color w:val="000000"/>
          <w:szCs w:val="28"/>
        </w:rPr>
        <w:t xml:space="preserve">Про </w:t>
      </w:r>
      <w:r w:rsidRPr="00FF7B8F">
        <w:rPr>
          <w:rFonts w:ascii="Times New Roman" w:hAnsi="Times New Roman"/>
          <w:b/>
          <w:color w:val="000000"/>
          <w:szCs w:val="28"/>
          <w:lang w:val="uk-UA"/>
        </w:rPr>
        <w:t xml:space="preserve">затвердження </w:t>
      </w:r>
      <w:r w:rsidR="00A35A6D">
        <w:rPr>
          <w:rFonts w:ascii="Times New Roman" w:hAnsi="Times New Roman"/>
          <w:b/>
          <w:szCs w:val="28"/>
        </w:rPr>
        <w:t>Положення</w:t>
      </w:r>
      <w:r w:rsidR="009B7126">
        <w:rPr>
          <w:rFonts w:ascii="Times New Roman" w:hAnsi="Times New Roman"/>
          <w:b/>
          <w:szCs w:val="28"/>
          <w:lang w:val="uk-UA"/>
        </w:rPr>
        <w:t xml:space="preserve"> </w:t>
      </w:r>
      <w:r w:rsidR="00A35A6D">
        <w:rPr>
          <w:rFonts w:ascii="Times New Roman" w:hAnsi="Times New Roman"/>
          <w:b/>
          <w:szCs w:val="28"/>
        </w:rPr>
        <w:t xml:space="preserve">про надання </w:t>
      </w:r>
    </w:p>
    <w:p w14:paraId="1E3C0987" w14:textId="595C29D2" w:rsidR="003F68B9" w:rsidRPr="009B7126" w:rsidRDefault="00A35A6D" w:rsidP="009B7126">
      <w:pPr>
        <w:pStyle w:val="a7"/>
        <w:ind w:left="567" w:firstLine="284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>платних послуг</w:t>
      </w:r>
      <w:r w:rsidR="009B7126"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</w:rPr>
        <w:t xml:space="preserve">комунальним закладом </w:t>
      </w:r>
    </w:p>
    <w:p w14:paraId="004637F2" w14:textId="77777777" w:rsidR="00A35A6D" w:rsidRDefault="00A35A6D" w:rsidP="009B7126">
      <w:pPr>
        <w:pStyle w:val="a7"/>
        <w:ind w:left="567" w:firstLine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«Централізована клубна система» </w:t>
      </w:r>
    </w:p>
    <w:p w14:paraId="20DCEADD" w14:textId="77777777" w:rsidR="00A35A6D" w:rsidRDefault="00A35A6D" w:rsidP="009B7126">
      <w:pPr>
        <w:pStyle w:val="a7"/>
        <w:ind w:left="567" w:firstLine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Тетіївської міської ради</w:t>
      </w:r>
    </w:p>
    <w:p w14:paraId="443A2DC4" w14:textId="77777777" w:rsidR="00FF7B8F" w:rsidRPr="0062588B" w:rsidRDefault="00FF7B8F" w:rsidP="00FF7B8F">
      <w:pPr>
        <w:tabs>
          <w:tab w:val="left" w:pos="567"/>
          <w:tab w:val="left" w:pos="2694"/>
        </w:tabs>
        <w:rPr>
          <w:rFonts w:ascii="Times New Roman" w:hAnsi="Times New Roman"/>
          <w:b/>
          <w:szCs w:val="28"/>
          <w:lang w:val="uk-UA"/>
        </w:rPr>
      </w:pPr>
    </w:p>
    <w:p w14:paraId="06FA8263" w14:textId="7ADB973B" w:rsidR="00FF7B8F" w:rsidRPr="0062588B" w:rsidRDefault="009B7126" w:rsidP="00A15464">
      <w:pPr>
        <w:pStyle w:val="a4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FF7B8F"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FF7B8F">
        <w:rPr>
          <w:rFonts w:eastAsia="Calibri"/>
          <w:sz w:val="28"/>
          <w:szCs w:val="28"/>
          <w:shd w:val="clear" w:color="auto" w:fill="FFFFFF"/>
          <w:lang w:val="uk-UA" w:eastAsia="en-US"/>
        </w:rPr>
        <w:t>підпункту 22 пункту 1 статті 26</w:t>
      </w:r>
      <w:r w:rsidR="00FF7B8F"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Закону України «Про місцеве самоврядування в Україні»</w:t>
      </w:r>
      <w:r w:rsidR="00032934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r w:rsidR="00FF7B8F" w:rsidRPr="0062588B">
        <w:rPr>
          <w:sz w:val="28"/>
          <w:szCs w:val="28"/>
          <w:lang w:val="uk-UA"/>
        </w:rPr>
        <w:t>Тетіївська міська рада</w:t>
      </w:r>
    </w:p>
    <w:p w14:paraId="5368BCB2" w14:textId="77777777"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41BE35C" w14:textId="77777777" w:rsidR="00FF7B8F" w:rsidRDefault="00FF7B8F" w:rsidP="00FF7B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62588B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14:paraId="6CEE336F" w14:textId="77777777"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14:paraId="093822A3" w14:textId="77777777" w:rsidR="00FF7B8F" w:rsidRPr="00A35A6D" w:rsidRDefault="00FF7B8F" w:rsidP="009B7126">
      <w:pPr>
        <w:pStyle w:val="a7"/>
        <w:numPr>
          <w:ilvl w:val="0"/>
          <w:numId w:val="21"/>
        </w:numPr>
        <w:ind w:hanging="11"/>
        <w:rPr>
          <w:rFonts w:ascii="Times New Roman" w:hAnsi="Times New Roman"/>
          <w:b/>
          <w:szCs w:val="28"/>
          <w:lang w:val="uk-UA"/>
        </w:rPr>
      </w:pPr>
      <w:r w:rsidRPr="00FF7B8F">
        <w:rPr>
          <w:color w:val="000000"/>
          <w:szCs w:val="28"/>
          <w:lang w:val="uk-UA"/>
        </w:rPr>
        <w:t xml:space="preserve">Затвердити </w:t>
      </w:r>
      <w:r w:rsidR="00A35A6D" w:rsidRPr="00A35A6D">
        <w:rPr>
          <w:rFonts w:ascii="Times New Roman" w:hAnsi="Times New Roman"/>
          <w:szCs w:val="28"/>
        </w:rPr>
        <w:t>Положення</w:t>
      </w:r>
      <w:r w:rsidR="00A35A6D">
        <w:rPr>
          <w:rFonts w:ascii="Times New Roman" w:hAnsi="Times New Roman"/>
          <w:szCs w:val="28"/>
          <w:lang w:val="uk-UA"/>
        </w:rPr>
        <w:t xml:space="preserve"> </w:t>
      </w:r>
      <w:r w:rsidR="00A35A6D" w:rsidRPr="00A35A6D">
        <w:rPr>
          <w:rFonts w:ascii="Times New Roman" w:hAnsi="Times New Roman"/>
          <w:szCs w:val="28"/>
        </w:rPr>
        <w:t xml:space="preserve">про надання платних послуг комунальним закладом «Централізована клубна система» </w:t>
      </w:r>
      <w:r w:rsidR="00A35A6D" w:rsidRPr="00A35A6D">
        <w:rPr>
          <w:rFonts w:ascii="Times New Roman" w:hAnsi="Times New Roman"/>
          <w:szCs w:val="28"/>
          <w:lang w:val="uk-UA"/>
        </w:rPr>
        <w:t>Т</w:t>
      </w:r>
      <w:r w:rsidR="00A35A6D" w:rsidRPr="00A35A6D">
        <w:rPr>
          <w:rFonts w:ascii="Times New Roman" w:hAnsi="Times New Roman"/>
          <w:szCs w:val="28"/>
        </w:rPr>
        <w:t>етіївської міської ради</w:t>
      </w:r>
      <w:r w:rsidR="00A35A6D" w:rsidRPr="00A35A6D">
        <w:rPr>
          <w:color w:val="000000"/>
          <w:szCs w:val="28"/>
          <w:lang w:val="uk-UA"/>
        </w:rPr>
        <w:t xml:space="preserve"> </w:t>
      </w:r>
    </w:p>
    <w:p w14:paraId="49957DB0" w14:textId="77777777" w:rsidR="00FF7B8F" w:rsidRDefault="00A90255" w:rsidP="009B7126">
      <w:pPr>
        <w:pStyle w:val="a7"/>
        <w:overflowPunct/>
        <w:autoSpaceDE/>
        <w:autoSpaceDN/>
        <w:adjustRightInd/>
        <w:ind w:left="720" w:hanging="11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(додаток</w:t>
      </w:r>
      <w:r w:rsidR="003F68B9">
        <w:rPr>
          <w:color w:val="000000"/>
          <w:szCs w:val="28"/>
          <w:lang w:val="uk-UA"/>
        </w:rPr>
        <w:t>)</w:t>
      </w:r>
      <w:r w:rsidR="00FF7B8F">
        <w:rPr>
          <w:color w:val="000000"/>
          <w:szCs w:val="28"/>
          <w:lang w:val="uk-UA"/>
        </w:rPr>
        <w:t xml:space="preserve">. </w:t>
      </w:r>
    </w:p>
    <w:p w14:paraId="0703A4CE" w14:textId="77777777" w:rsidR="00A90255" w:rsidRPr="003F68B9" w:rsidRDefault="00A90255" w:rsidP="009B7126">
      <w:pPr>
        <w:pStyle w:val="a7"/>
        <w:ind w:left="720" w:hanging="11"/>
        <w:rPr>
          <w:rFonts w:ascii="Times New Roman" w:hAnsi="Times New Roman"/>
          <w:b/>
          <w:szCs w:val="28"/>
          <w:lang w:val="uk-UA"/>
        </w:rPr>
      </w:pPr>
    </w:p>
    <w:p w14:paraId="31D61A79" w14:textId="77777777" w:rsidR="00FF7B8F" w:rsidRPr="003F68B9" w:rsidRDefault="00FF7B8F" w:rsidP="009B7126">
      <w:pPr>
        <w:pStyle w:val="a7"/>
        <w:numPr>
          <w:ilvl w:val="0"/>
          <w:numId w:val="21"/>
        </w:numPr>
        <w:overflowPunct/>
        <w:autoSpaceDE/>
        <w:autoSpaceDN/>
        <w:adjustRightInd/>
        <w:ind w:hanging="11"/>
        <w:rPr>
          <w:color w:val="000000"/>
          <w:szCs w:val="28"/>
          <w:lang w:val="uk-UA"/>
        </w:rPr>
      </w:pPr>
      <w:r w:rsidRPr="003F68B9">
        <w:rPr>
          <w:rFonts w:eastAsia="Calibri"/>
          <w:szCs w:val="28"/>
          <w:lang w:val="uk-UA"/>
        </w:rPr>
        <w:t xml:space="preserve">Контроль за виконанням цього рішення покласти на депутатську комісію з питань соціального захисту, охорони </w:t>
      </w:r>
      <w:proofErr w:type="spellStart"/>
      <w:r w:rsidRPr="003F68B9">
        <w:rPr>
          <w:rFonts w:eastAsia="Calibri"/>
          <w:szCs w:val="28"/>
          <w:lang w:val="uk-UA"/>
        </w:rPr>
        <w:t>здоров</w:t>
      </w:r>
      <w:proofErr w:type="spellEnd"/>
      <w:r w:rsidRPr="003F68B9">
        <w:rPr>
          <w:rFonts w:eastAsia="Calibri"/>
          <w:szCs w:val="28"/>
        </w:rPr>
        <w:t>`я,</w:t>
      </w:r>
      <w:r w:rsidRPr="003F68B9">
        <w:rPr>
          <w:rFonts w:eastAsia="Calibri"/>
          <w:szCs w:val="28"/>
          <w:lang w:val="uk-UA"/>
        </w:rPr>
        <w:t xml:space="preserve"> </w:t>
      </w:r>
      <w:r w:rsidRPr="003F68B9">
        <w:rPr>
          <w:rFonts w:eastAsia="Calibri"/>
          <w:szCs w:val="28"/>
        </w:rPr>
        <w:t>осв</w:t>
      </w:r>
      <w:r w:rsidRPr="003F68B9">
        <w:rPr>
          <w:rFonts w:eastAsia="Calibri"/>
          <w:szCs w:val="28"/>
          <w:lang w:val="uk-UA"/>
        </w:rPr>
        <w:t>і</w:t>
      </w:r>
      <w:r w:rsidRPr="003F68B9">
        <w:rPr>
          <w:rFonts w:eastAsia="Calibri"/>
          <w:szCs w:val="28"/>
        </w:rPr>
        <w:t>ти, культури</w:t>
      </w:r>
      <w:r w:rsidRPr="003F68B9">
        <w:rPr>
          <w:rFonts w:eastAsia="Calibri"/>
          <w:szCs w:val="28"/>
          <w:lang w:val="uk-UA"/>
        </w:rPr>
        <w:t>, молоді і спорту (голова комісії – Ольга Лях) та   заступника міського  голови з гуманітарних питань Надію ДЯЧУК .</w:t>
      </w:r>
    </w:p>
    <w:p w14:paraId="7DC2712A" w14:textId="77777777" w:rsidR="00FF7B8F" w:rsidRDefault="00FF7B8F" w:rsidP="009B7126">
      <w:pPr>
        <w:pStyle w:val="a4"/>
        <w:shd w:val="clear" w:color="auto" w:fill="FFFFFF"/>
        <w:spacing w:before="0" w:beforeAutospacing="0" w:after="0" w:afterAutospacing="0"/>
        <w:ind w:hanging="11"/>
        <w:jc w:val="both"/>
        <w:rPr>
          <w:rFonts w:eastAsia="Calibri"/>
          <w:sz w:val="28"/>
          <w:szCs w:val="28"/>
          <w:lang w:val="uk-UA"/>
        </w:rPr>
      </w:pPr>
    </w:p>
    <w:p w14:paraId="277C56F7" w14:textId="77777777" w:rsidR="00FF7B8F" w:rsidRDefault="00FF7B8F" w:rsidP="00FF7B8F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bidi="en-US"/>
        </w:rPr>
      </w:pPr>
    </w:p>
    <w:p w14:paraId="6820FB33" w14:textId="77777777" w:rsidR="003F68B9" w:rsidRPr="0062588B" w:rsidRDefault="003F68B9" w:rsidP="00FF7B8F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bidi="en-US"/>
        </w:rPr>
      </w:pPr>
    </w:p>
    <w:p w14:paraId="5451B994" w14:textId="0E8B461C" w:rsidR="00FF7B8F" w:rsidRPr="003F68B9" w:rsidRDefault="00FF7B8F" w:rsidP="003F68B9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    </w:t>
      </w:r>
      <w:r w:rsidR="003F68B9">
        <w:rPr>
          <w:rFonts w:ascii="Times New Roman" w:hAnsi="Times New Roman"/>
          <w:bCs/>
          <w:szCs w:val="28"/>
          <w:lang w:val="uk-UA"/>
        </w:rPr>
        <w:t xml:space="preserve">     </w:t>
      </w:r>
      <w:r w:rsidR="009B7126">
        <w:rPr>
          <w:rFonts w:ascii="Times New Roman" w:hAnsi="Times New Roman"/>
          <w:bCs/>
          <w:szCs w:val="28"/>
          <w:lang w:val="uk-UA"/>
        </w:rPr>
        <w:t xml:space="preserve">  </w:t>
      </w:r>
      <w:r w:rsidR="003F68B9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 </w:t>
      </w:r>
      <w:r w:rsidRPr="0062588B">
        <w:rPr>
          <w:rFonts w:ascii="Times New Roman" w:hAnsi="Times New Roman"/>
          <w:bCs/>
          <w:szCs w:val="28"/>
        </w:rPr>
        <w:t>Міський голова                                                    </w:t>
      </w:r>
      <w:r w:rsidRPr="0062588B">
        <w:rPr>
          <w:rFonts w:ascii="Times New Roman" w:hAnsi="Times New Roman"/>
          <w:bCs/>
          <w:szCs w:val="28"/>
          <w:lang w:val="uk-UA"/>
        </w:rPr>
        <w:t>Богдан БАЛАГУРА</w:t>
      </w:r>
    </w:p>
    <w:p w14:paraId="5E494BBD" w14:textId="77777777" w:rsidR="00FF7B8F" w:rsidRDefault="00FF7B8F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</w:t>
      </w:r>
      <w:r w:rsidR="003F68B9">
        <w:rPr>
          <w:szCs w:val="28"/>
          <w:lang w:val="uk-UA"/>
        </w:rPr>
        <w:t xml:space="preserve">                             </w:t>
      </w:r>
    </w:p>
    <w:p w14:paraId="3CEB7DDB" w14:textId="77777777" w:rsidR="00FF7B8F" w:rsidRDefault="00FF7B8F" w:rsidP="00FF7B8F">
      <w:pPr>
        <w:pStyle w:val="a7"/>
        <w:rPr>
          <w:szCs w:val="28"/>
          <w:lang w:val="uk-UA"/>
        </w:rPr>
      </w:pPr>
    </w:p>
    <w:p w14:paraId="31481F7D" w14:textId="77777777" w:rsidR="00744406" w:rsidRDefault="00FF7B8F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</w:t>
      </w:r>
      <w:r w:rsidR="003F68B9">
        <w:rPr>
          <w:szCs w:val="28"/>
          <w:lang w:val="uk-UA"/>
        </w:rPr>
        <w:t xml:space="preserve">                          </w:t>
      </w:r>
    </w:p>
    <w:p w14:paraId="36ECCB96" w14:textId="77777777" w:rsidR="00744406" w:rsidRDefault="00744406" w:rsidP="00FF7B8F">
      <w:pPr>
        <w:pStyle w:val="a7"/>
        <w:rPr>
          <w:szCs w:val="28"/>
          <w:lang w:val="uk-UA"/>
        </w:rPr>
      </w:pPr>
    </w:p>
    <w:p w14:paraId="354B16C7" w14:textId="77777777" w:rsidR="00A90255" w:rsidRDefault="00A90255" w:rsidP="00FF7B8F">
      <w:pPr>
        <w:pStyle w:val="a7"/>
        <w:rPr>
          <w:szCs w:val="28"/>
          <w:lang w:val="uk-UA"/>
        </w:rPr>
      </w:pPr>
    </w:p>
    <w:p w14:paraId="1CB5AF9B" w14:textId="77777777" w:rsidR="00A90255" w:rsidRDefault="00A90255" w:rsidP="00FF7B8F">
      <w:pPr>
        <w:pStyle w:val="a7"/>
        <w:rPr>
          <w:szCs w:val="28"/>
          <w:lang w:val="uk-UA"/>
        </w:rPr>
      </w:pPr>
    </w:p>
    <w:p w14:paraId="011E8296" w14:textId="77777777" w:rsidR="00A90255" w:rsidRDefault="00A90255" w:rsidP="00FF7B8F">
      <w:pPr>
        <w:pStyle w:val="a7"/>
        <w:rPr>
          <w:szCs w:val="28"/>
          <w:lang w:val="uk-UA"/>
        </w:rPr>
      </w:pPr>
    </w:p>
    <w:p w14:paraId="6D3197BD" w14:textId="77777777" w:rsidR="009B7126" w:rsidRDefault="009B7126" w:rsidP="00FF7B8F">
      <w:pPr>
        <w:pStyle w:val="a7"/>
        <w:rPr>
          <w:szCs w:val="28"/>
          <w:lang w:val="uk-UA"/>
        </w:rPr>
      </w:pPr>
    </w:p>
    <w:p w14:paraId="1938121B" w14:textId="77777777" w:rsidR="009B7126" w:rsidRDefault="009B7126" w:rsidP="00FF7B8F">
      <w:pPr>
        <w:pStyle w:val="a7"/>
        <w:rPr>
          <w:szCs w:val="28"/>
          <w:lang w:val="uk-UA"/>
        </w:rPr>
      </w:pPr>
    </w:p>
    <w:p w14:paraId="0A846D97" w14:textId="77777777" w:rsidR="00A90255" w:rsidRDefault="00A90255" w:rsidP="00FF7B8F">
      <w:pPr>
        <w:pStyle w:val="a7"/>
        <w:rPr>
          <w:szCs w:val="28"/>
          <w:lang w:val="uk-UA"/>
        </w:rPr>
      </w:pPr>
    </w:p>
    <w:p w14:paraId="156CFD12" w14:textId="77777777" w:rsidR="00FF7B8F" w:rsidRPr="00EB404C" w:rsidRDefault="00744406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3F68B9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 xml:space="preserve"> </w:t>
      </w:r>
      <w:r w:rsidR="00FF7B8F" w:rsidRPr="00202F22">
        <w:rPr>
          <w:szCs w:val="28"/>
          <w:lang w:val="uk-UA"/>
        </w:rPr>
        <w:t xml:space="preserve">Додаток </w:t>
      </w:r>
    </w:p>
    <w:p w14:paraId="113557E6" w14:textId="77777777" w:rsidR="003F68B9" w:rsidRDefault="003F68B9" w:rsidP="00FF7B8F">
      <w:pPr>
        <w:pStyle w:val="a7"/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двадцять першої </w:t>
      </w:r>
      <w:r w:rsidR="00FF7B8F" w:rsidRPr="00202F22"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 xml:space="preserve">Тетіївської </w:t>
      </w:r>
      <w:r w:rsidR="00FF7B8F" w:rsidRPr="00202F22">
        <w:rPr>
          <w:szCs w:val="28"/>
          <w:lang w:val="uk-UA"/>
        </w:rPr>
        <w:t xml:space="preserve">міської ради </w:t>
      </w:r>
    </w:p>
    <w:p w14:paraId="4679BECD" w14:textId="77777777" w:rsidR="003F68B9" w:rsidRDefault="00FF7B8F" w:rsidP="00FF7B8F">
      <w:pPr>
        <w:pStyle w:val="a7"/>
        <w:ind w:left="5670"/>
        <w:rPr>
          <w:szCs w:val="28"/>
          <w:lang w:val="uk-UA"/>
        </w:rPr>
      </w:pPr>
      <w:r>
        <w:rPr>
          <w:szCs w:val="28"/>
          <w:lang w:val="en-US"/>
        </w:rPr>
        <w:t>VIII</w:t>
      </w:r>
      <w:r w:rsidRPr="00202F22">
        <w:rPr>
          <w:szCs w:val="28"/>
          <w:lang w:val="uk-UA"/>
        </w:rPr>
        <w:t xml:space="preserve"> скликання </w:t>
      </w:r>
      <w:r w:rsidR="003F68B9">
        <w:rPr>
          <w:szCs w:val="28"/>
          <w:lang w:val="uk-UA"/>
        </w:rPr>
        <w:t xml:space="preserve"> </w:t>
      </w:r>
    </w:p>
    <w:p w14:paraId="47998F0F" w14:textId="79C5A7AD" w:rsidR="00FF7B8F" w:rsidRPr="00E61ACA" w:rsidRDefault="003F68B9" w:rsidP="003F68B9">
      <w:pPr>
        <w:pStyle w:val="a7"/>
        <w:ind w:left="5670"/>
        <w:rPr>
          <w:szCs w:val="28"/>
          <w:lang w:val="uk-UA"/>
        </w:rPr>
      </w:pPr>
      <w:r>
        <w:rPr>
          <w:szCs w:val="28"/>
          <w:lang w:val="uk-UA"/>
        </w:rPr>
        <w:t>20.06.</w:t>
      </w:r>
      <w:r w:rsidR="00744406">
        <w:rPr>
          <w:szCs w:val="28"/>
          <w:lang w:val="uk-UA"/>
        </w:rPr>
        <w:t>2023</w:t>
      </w:r>
      <w:r w:rsidR="00FF7B8F" w:rsidRPr="00202F22">
        <w:rPr>
          <w:szCs w:val="28"/>
          <w:lang w:val="uk-UA"/>
        </w:rPr>
        <w:t xml:space="preserve">  </w:t>
      </w:r>
      <w:r w:rsidR="00FF7B8F">
        <w:rPr>
          <w:szCs w:val="28"/>
        </w:rPr>
        <w:t xml:space="preserve">№  </w:t>
      </w:r>
      <w:r w:rsidR="009B7126">
        <w:rPr>
          <w:szCs w:val="28"/>
          <w:lang w:val="uk-UA"/>
        </w:rPr>
        <w:t>955</w:t>
      </w:r>
      <w:r w:rsidR="00FF7B8F">
        <w:rPr>
          <w:szCs w:val="28"/>
        </w:rPr>
        <w:t xml:space="preserve"> -</w:t>
      </w:r>
      <w:r>
        <w:rPr>
          <w:szCs w:val="28"/>
          <w:lang w:val="uk-UA"/>
        </w:rPr>
        <w:t xml:space="preserve"> 21</w:t>
      </w:r>
      <w:r w:rsidR="00FF7B8F">
        <w:rPr>
          <w:szCs w:val="28"/>
          <w:lang w:val="uk-UA"/>
        </w:rPr>
        <w:t xml:space="preserve"> </w:t>
      </w:r>
      <w:r w:rsidR="00FF7B8F" w:rsidRPr="00BC2F8F">
        <w:rPr>
          <w:szCs w:val="28"/>
        </w:rPr>
        <w:t>-VIII</w:t>
      </w:r>
    </w:p>
    <w:p w14:paraId="691206AB" w14:textId="77777777" w:rsidR="00FF7B8F" w:rsidRPr="00202F22" w:rsidRDefault="00FF7B8F" w:rsidP="00FF7B8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Cs w:val="28"/>
          <w:lang w:val="uk-UA"/>
        </w:rPr>
      </w:pPr>
    </w:p>
    <w:p w14:paraId="7396AE40" w14:textId="77777777" w:rsidR="00FF7B8F" w:rsidRDefault="00FF7B8F" w:rsidP="003F68B9">
      <w:pPr>
        <w:rPr>
          <w:rFonts w:ascii="Times New Roman" w:hAnsi="Times New Roman"/>
          <w:b/>
          <w:bCs/>
          <w:sz w:val="40"/>
          <w:szCs w:val="40"/>
          <w:lang w:val="uk-UA"/>
        </w:rPr>
      </w:pPr>
    </w:p>
    <w:p w14:paraId="76A7CF2C" w14:textId="77777777" w:rsidR="00A35A6D" w:rsidRPr="00A35A6D" w:rsidRDefault="00A35A6D" w:rsidP="00A35A6D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35A6D">
        <w:rPr>
          <w:rFonts w:ascii="Times New Roman" w:hAnsi="Times New Roman"/>
          <w:b/>
          <w:sz w:val="32"/>
          <w:szCs w:val="32"/>
        </w:rPr>
        <w:t>ПОЛОЖЕННЯ</w:t>
      </w:r>
    </w:p>
    <w:p w14:paraId="1EC3C9FD" w14:textId="77777777" w:rsidR="00A35A6D" w:rsidRDefault="00A35A6D" w:rsidP="00A35A6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35A6D">
        <w:rPr>
          <w:rFonts w:ascii="Times New Roman" w:hAnsi="Times New Roman"/>
          <w:b/>
          <w:sz w:val="32"/>
          <w:szCs w:val="32"/>
        </w:rPr>
        <w:t xml:space="preserve">про надання платних послуг </w:t>
      </w:r>
    </w:p>
    <w:p w14:paraId="5828C441" w14:textId="77777777" w:rsidR="00FF7B8F" w:rsidRDefault="00A35A6D" w:rsidP="003F68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35A6D">
        <w:rPr>
          <w:rFonts w:ascii="Times New Roman" w:hAnsi="Times New Roman"/>
          <w:b/>
          <w:sz w:val="32"/>
          <w:szCs w:val="32"/>
        </w:rPr>
        <w:t>комунальним закладом «Централізована клубна система» Тетіївської міської ради</w:t>
      </w:r>
    </w:p>
    <w:p w14:paraId="58CF1A2F" w14:textId="20740CD9" w:rsidR="00744406" w:rsidRPr="003F68B9" w:rsidRDefault="00F84048" w:rsidP="003F68B9">
      <w:pPr>
        <w:widowControl w:val="0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  <w:r w:rsidRPr="00F8404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  <w:t xml:space="preserve">             </w:t>
      </w:r>
      <w:r w:rsidR="003F68B9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  <w:t xml:space="preserve">               </w:t>
      </w:r>
    </w:p>
    <w:p w14:paraId="1C2C5B30" w14:textId="6A91BF6C" w:rsidR="00A35A6D" w:rsidRDefault="00A35A6D" w:rsidP="009B7126">
      <w:pPr>
        <w:pStyle w:val="a7"/>
        <w:numPr>
          <w:ilvl w:val="0"/>
          <w:numId w:val="22"/>
        </w:numPr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Загальні положення</w:t>
      </w:r>
    </w:p>
    <w:p w14:paraId="262EC03E" w14:textId="77777777" w:rsidR="009B7126" w:rsidRPr="0099293A" w:rsidRDefault="009B7126" w:rsidP="009B7126">
      <w:pPr>
        <w:pStyle w:val="a7"/>
        <w:ind w:left="3591"/>
        <w:rPr>
          <w:rFonts w:ascii="Times New Roman" w:hAnsi="Times New Roman"/>
          <w:b/>
          <w:szCs w:val="28"/>
        </w:rPr>
      </w:pPr>
    </w:p>
    <w:p w14:paraId="6CB2F94E" w14:textId="77777777" w:rsidR="003F68B9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1.1. Це положення поширюється на комунальний заклад «Централізована клубна система» Тетіївської міської</w:t>
      </w:r>
      <w:r w:rsidR="003F68B9">
        <w:rPr>
          <w:rFonts w:ascii="Times New Roman" w:hAnsi="Times New Roman"/>
          <w:szCs w:val="28"/>
        </w:rPr>
        <w:t xml:space="preserve"> ради (далі – Заклад культури) </w:t>
      </w:r>
      <w:r w:rsidRPr="0099293A">
        <w:rPr>
          <w:rFonts w:ascii="Times New Roman" w:hAnsi="Times New Roman"/>
          <w:szCs w:val="28"/>
        </w:rPr>
        <w:t xml:space="preserve">, </w:t>
      </w:r>
      <w:r w:rsidR="003F68B9">
        <w:rPr>
          <w:rFonts w:ascii="Times New Roman" w:hAnsi="Times New Roman"/>
          <w:szCs w:val="28"/>
          <w:lang w:val="uk-UA"/>
        </w:rPr>
        <w:t xml:space="preserve">що належить до комунальної власності </w:t>
      </w:r>
      <w:r w:rsidR="003F68B9">
        <w:rPr>
          <w:rFonts w:ascii="Times New Roman" w:hAnsi="Times New Roman"/>
          <w:szCs w:val="28"/>
        </w:rPr>
        <w:t>Тетіївської міської територіальної громади</w:t>
      </w:r>
      <w:r w:rsidR="003F68B9">
        <w:rPr>
          <w:rFonts w:ascii="Times New Roman" w:hAnsi="Times New Roman"/>
          <w:szCs w:val="28"/>
          <w:lang w:val="uk-UA"/>
        </w:rPr>
        <w:t>.</w:t>
      </w:r>
      <w:r w:rsidR="003F68B9">
        <w:rPr>
          <w:rFonts w:ascii="Times New Roman" w:hAnsi="Times New Roman"/>
          <w:szCs w:val="28"/>
        </w:rPr>
        <w:t xml:space="preserve"> </w:t>
      </w:r>
    </w:p>
    <w:p w14:paraId="2913205F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1.2 Платні послуги здійснюються Закладом культури відповідно до Законів України «Про культуру», Бюджетного кодексу України, постанов Кабінету Міністрів України: від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власності»(із змінами), наказу Міністерства культури України, Міністерства фінансів України, Міністерства економічного розвитку і торгівлі України від 01.12.2015 №1004/1113/1556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 та власних статутних документів. </w:t>
      </w:r>
    </w:p>
    <w:p w14:paraId="5DCD99E0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1.3. Платні послуги введені з метою створення найбільш сприятливих умов для задоволення духовних, моральних та інтелектуальних потреб населення, організації змістового дозвілля, підвищення соціально-культурної активності населення. </w:t>
      </w:r>
    </w:p>
    <w:p w14:paraId="33951D83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1.4. Для виконання платних послуг  Заклад культури використовує свої основні засоби, матеріальні та нематеріальні активи. </w:t>
      </w:r>
    </w:p>
    <w:p w14:paraId="7A99FD15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1.5. Платні послуги надаються працівниками Закладу культури за рахунок раціонального використання робочого часу.</w:t>
      </w:r>
    </w:p>
    <w:p w14:paraId="008F0E50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1.6. Право безкоштовного обслуговування мають пільгові категорії населення, визначені чинним законодавством(учасники та інваліди війни, учасники бойових дій, учасники ліквідації аварії на ЧАЕС, діти-інваліди, інваліди 1-2 груп), а також учасники бойових дій  та члени їх сімей. </w:t>
      </w:r>
    </w:p>
    <w:p w14:paraId="0B24B3F6" w14:textId="77777777" w:rsidR="00A90255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1.7. Положення про надання платних послуг комунального закладу «Централізована клубна система» Тетіївської</w:t>
      </w:r>
      <w:r w:rsidR="00A90255">
        <w:rPr>
          <w:rFonts w:ascii="Times New Roman" w:hAnsi="Times New Roman"/>
          <w:szCs w:val="28"/>
        </w:rPr>
        <w:t xml:space="preserve"> міської ради та зміни до нього</w:t>
      </w:r>
      <w:r w:rsidRPr="0099293A">
        <w:rPr>
          <w:rFonts w:ascii="Times New Roman" w:hAnsi="Times New Roman"/>
          <w:szCs w:val="28"/>
        </w:rPr>
        <w:t xml:space="preserve"> </w:t>
      </w:r>
    </w:p>
    <w:p w14:paraId="1A188DE2" w14:textId="77777777" w:rsidR="00A35A6D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затверджується рішенням </w:t>
      </w:r>
      <w:r w:rsidR="00A90255">
        <w:rPr>
          <w:rFonts w:ascii="Times New Roman" w:hAnsi="Times New Roman"/>
          <w:szCs w:val="28"/>
          <w:lang w:val="uk-UA"/>
        </w:rPr>
        <w:t xml:space="preserve">Тетіївської </w:t>
      </w:r>
      <w:r w:rsidRPr="0099293A">
        <w:rPr>
          <w:rFonts w:ascii="Times New Roman" w:hAnsi="Times New Roman"/>
          <w:szCs w:val="28"/>
        </w:rPr>
        <w:t xml:space="preserve">міської ради. </w:t>
      </w:r>
    </w:p>
    <w:p w14:paraId="44B21E05" w14:textId="77777777" w:rsidR="00831C47" w:rsidRDefault="00831C4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0B8AEC5D" w14:textId="77777777" w:rsidR="009B7126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1A11F85D" w14:textId="77777777" w:rsidR="009B7126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2C6EC7E9" w14:textId="77777777" w:rsidR="009B7126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3412C0C7" w14:textId="77777777" w:rsidR="009B7126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464BCBC9" w14:textId="77777777" w:rsidR="009B7126" w:rsidRPr="0099293A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3B07C7D8" w14:textId="35A8D400" w:rsidR="00A35A6D" w:rsidRDefault="00A35A6D" w:rsidP="009B7126">
      <w:pPr>
        <w:pStyle w:val="a7"/>
        <w:numPr>
          <w:ilvl w:val="0"/>
          <w:numId w:val="22"/>
        </w:numPr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Основні завдання</w:t>
      </w:r>
    </w:p>
    <w:p w14:paraId="0F39C0DF" w14:textId="77777777" w:rsidR="009B7126" w:rsidRPr="0099293A" w:rsidRDefault="009B7126" w:rsidP="009B7126">
      <w:pPr>
        <w:pStyle w:val="a7"/>
        <w:ind w:left="3591"/>
        <w:rPr>
          <w:rFonts w:ascii="Times New Roman" w:hAnsi="Times New Roman"/>
          <w:b/>
          <w:szCs w:val="28"/>
        </w:rPr>
      </w:pPr>
    </w:p>
    <w:p w14:paraId="348A7629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2.1. Покращення та удосконалення культурно-масової роботи.</w:t>
      </w:r>
    </w:p>
    <w:p w14:paraId="3EE3C608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2.2. Поліпшення якості та оперативності обслуговування користувачів за рахунок надання платних послуг. </w:t>
      </w:r>
    </w:p>
    <w:p w14:paraId="4330F128" w14:textId="77777777" w:rsidR="00A35A6D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2.3. Поліпшення матеріально-технічної бази Закладу культури. </w:t>
      </w:r>
    </w:p>
    <w:p w14:paraId="00367C10" w14:textId="77777777" w:rsidR="00831C47" w:rsidRPr="0099293A" w:rsidRDefault="00831C4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47A0539D" w14:textId="7E075C16" w:rsidR="00A35A6D" w:rsidRDefault="00A35A6D" w:rsidP="009B7126">
      <w:pPr>
        <w:pStyle w:val="a7"/>
        <w:numPr>
          <w:ilvl w:val="0"/>
          <w:numId w:val="22"/>
        </w:numPr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Організація роботи</w:t>
      </w:r>
    </w:p>
    <w:p w14:paraId="48E1159F" w14:textId="77777777" w:rsidR="009B7126" w:rsidRPr="0099293A" w:rsidRDefault="009B7126" w:rsidP="009B7126">
      <w:pPr>
        <w:pStyle w:val="a7"/>
        <w:ind w:left="3591"/>
        <w:rPr>
          <w:rFonts w:ascii="Times New Roman" w:hAnsi="Times New Roman"/>
          <w:b/>
          <w:szCs w:val="28"/>
        </w:rPr>
      </w:pPr>
    </w:p>
    <w:p w14:paraId="6CB47DD5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3.1. Використання цього Положення передбачає:  </w:t>
      </w:r>
    </w:p>
    <w:p w14:paraId="634C3F60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перелік та вартість платних послуг у Закладі культури</w:t>
      </w:r>
      <w:r w:rsidR="00A90255">
        <w:rPr>
          <w:rFonts w:ascii="Times New Roman" w:hAnsi="Times New Roman"/>
          <w:szCs w:val="28"/>
          <w:lang w:val="uk-UA"/>
        </w:rPr>
        <w:t xml:space="preserve"> (додаток до Положення)</w:t>
      </w:r>
      <w:r w:rsidRPr="0099293A">
        <w:rPr>
          <w:rFonts w:ascii="Times New Roman" w:hAnsi="Times New Roman"/>
          <w:szCs w:val="28"/>
        </w:rPr>
        <w:t>;</w:t>
      </w:r>
    </w:p>
    <w:p w14:paraId="7F282E65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 взаємовідносини між замовниками та працівниками закладу культури; </w:t>
      </w:r>
    </w:p>
    <w:p w14:paraId="4388E7CE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>відповідальність працівників за надання платних послуг;</w:t>
      </w:r>
    </w:p>
    <w:p w14:paraId="7631A146" w14:textId="77777777" w:rsidR="00A35A6D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забезпечення систематичного та чіткого обліку всієї роботи з надання платних послуг та контролю за якістю їх виконання. </w:t>
      </w:r>
    </w:p>
    <w:p w14:paraId="454227E9" w14:textId="77777777" w:rsidR="00831C47" w:rsidRPr="0099293A" w:rsidRDefault="00831C4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6904F9A8" w14:textId="2B102B18" w:rsidR="00A35A6D" w:rsidRDefault="00A35A6D" w:rsidP="009B7126">
      <w:pPr>
        <w:pStyle w:val="a7"/>
        <w:numPr>
          <w:ilvl w:val="0"/>
          <w:numId w:val="22"/>
        </w:numPr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Права і обов’язки</w:t>
      </w:r>
    </w:p>
    <w:p w14:paraId="767CC14A" w14:textId="77777777" w:rsidR="009B7126" w:rsidRPr="0099293A" w:rsidRDefault="009B7126" w:rsidP="009B7126">
      <w:pPr>
        <w:pStyle w:val="a7"/>
        <w:ind w:left="3591"/>
        <w:rPr>
          <w:rFonts w:ascii="Times New Roman" w:hAnsi="Times New Roman"/>
          <w:b/>
          <w:szCs w:val="28"/>
        </w:rPr>
      </w:pPr>
    </w:p>
    <w:p w14:paraId="7EEA8C5A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4.1. Заклад культури має право: </w:t>
      </w:r>
    </w:p>
    <w:p w14:paraId="2ED24197" w14:textId="77777777" w:rsidR="009B7126" w:rsidRDefault="00A35A6D" w:rsidP="009B7126">
      <w:pPr>
        <w:pStyle w:val="a7"/>
        <w:ind w:left="426"/>
        <w:rPr>
          <w:rFonts w:ascii="Times New Roman" w:hAnsi="Times New Roman"/>
          <w:szCs w:val="28"/>
          <w:lang w:val="uk-UA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вносити пропозиції щодо використання коштів, одержаних від надання </w:t>
      </w:r>
      <w:r w:rsidR="009B7126">
        <w:rPr>
          <w:rFonts w:ascii="Times New Roman" w:hAnsi="Times New Roman"/>
          <w:szCs w:val="28"/>
          <w:lang w:val="uk-UA"/>
        </w:rPr>
        <w:t xml:space="preserve"> </w:t>
      </w:r>
    </w:p>
    <w:p w14:paraId="07174F3C" w14:textId="38D42EC4" w:rsidR="00A35A6D" w:rsidRPr="0099293A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</w:t>
      </w:r>
      <w:r w:rsidR="00A35A6D" w:rsidRPr="0099293A">
        <w:rPr>
          <w:rFonts w:ascii="Times New Roman" w:hAnsi="Times New Roman"/>
          <w:szCs w:val="28"/>
        </w:rPr>
        <w:t>платних послуг;</w:t>
      </w:r>
    </w:p>
    <w:p w14:paraId="24477210" w14:textId="57F29E3F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визначати можливість і доцільність виконання платних послуг; </w:t>
      </w:r>
    </w:p>
    <w:p w14:paraId="54580B71" w14:textId="77777777" w:rsidR="009B7126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рекламувати платні послуги, вносити пропозиції про розширення або </w:t>
      </w:r>
    </w:p>
    <w:p w14:paraId="63EF8B4E" w14:textId="0411D778" w:rsidR="00A35A6D" w:rsidRPr="0099293A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</w:t>
      </w:r>
      <w:r w:rsidR="00A35A6D" w:rsidRPr="0099293A">
        <w:rPr>
          <w:rFonts w:ascii="Times New Roman" w:hAnsi="Times New Roman"/>
          <w:szCs w:val="28"/>
        </w:rPr>
        <w:t>припинення надання платних послуг чи окремих їх видів;</w:t>
      </w:r>
    </w:p>
    <w:p w14:paraId="77C011B7" w14:textId="77777777" w:rsidR="00A35A6D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вносити свої пропозиції щодо зміни вартості на платні послуги. </w:t>
      </w:r>
    </w:p>
    <w:p w14:paraId="491FCF65" w14:textId="77777777" w:rsidR="009B7126" w:rsidRPr="0099293A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1E748647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4.2. Заклад культури зобов’язаний: </w:t>
      </w:r>
    </w:p>
    <w:p w14:paraId="775021B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чітко дотримуватись виконання цього Положення; </w:t>
      </w:r>
    </w:p>
    <w:p w14:paraId="582B4898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забезпечувати якісне та оперативне обслуговування замовників; </w:t>
      </w:r>
    </w:p>
    <w:p w14:paraId="14A2B150" w14:textId="49C2F9B6" w:rsidR="009B7126" w:rsidRDefault="00A35A6D" w:rsidP="009B7126">
      <w:pPr>
        <w:pStyle w:val="a7"/>
        <w:ind w:left="426"/>
        <w:rPr>
          <w:rFonts w:ascii="Times New Roman" w:hAnsi="Times New Roman"/>
          <w:szCs w:val="28"/>
          <w:lang w:val="uk-UA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="009B7126">
        <w:rPr>
          <w:rFonts w:ascii="Times New Roman" w:hAnsi="Times New Roman"/>
          <w:szCs w:val="28"/>
          <w:lang w:val="uk-UA"/>
        </w:rPr>
        <w:t xml:space="preserve"> </w:t>
      </w:r>
      <w:r w:rsidRPr="0099293A">
        <w:rPr>
          <w:rFonts w:ascii="Times New Roman" w:hAnsi="Times New Roman"/>
          <w:szCs w:val="28"/>
        </w:rPr>
        <w:t xml:space="preserve">аналізувати попит на ті чи інші послуги, вести роботу з удосконалення та </w:t>
      </w:r>
      <w:r w:rsidR="009B7126">
        <w:rPr>
          <w:rFonts w:ascii="Times New Roman" w:hAnsi="Times New Roman"/>
          <w:szCs w:val="28"/>
          <w:lang w:val="uk-UA"/>
        </w:rPr>
        <w:t xml:space="preserve">  </w:t>
      </w:r>
    </w:p>
    <w:p w14:paraId="0F8CCFA8" w14:textId="3AEA4E19" w:rsidR="00A35A6D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</w:t>
      </w:r>
      <w:r w:rsidR="00A35A6D" w:rsidRPr="0099293A">
        <w:rPr>
          <w:rFonts w:ascii="Times New Roman" w:hAnsi="Times New Roman"/>
          <w:szCs w:val="28"/>
        </w:rPr>
        <w:t>вивчення доц</w:t>
      </w:r>
      <w:r w:rsidR="00831C47">
        <w:rPr>
          <w:rFonts w:ascii="Times New Roman" w:hAnsi="Times New Roman"/>
          <w:szCs w:val="28"/>
        </w:rPr>
        <w:t>ільності надання платних послуг.</w:t>
      </w:r>
    </w:p>
    <w:p w14:paraId="6421FE88" w14:textId="77777777" w:rsidR="00831C47" w:rsidRPr="0099293A" w:rsidRDefault="00831C4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28070ABE" w14:textId="1BBEE8E0" w:rsidR="00A35A6D" w:rsidRDefault="00A35A6D" w:rsidP="009B7126">
      <w:pPr>
        <w:pStyle w:val="a7"/>
        <w:numPr>
          <w:ilvl w:val="0"/>
          <w:numId w:val="22"/>
        </w:numPr>
        <w:ind w:left="2552" w:hanging="284"/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Керівництво роботою з надання платних послуг</w:t>
      </w:r>
    </w:p>
    <w:p w14:paraId="764E4D41" w14:textId="77777777" w:rsidR="009B7126" w:rsidRPr="0099293A" w:rsidRDefault="009B7126" w:rsidP="009B7126">
      <w:pPr>
        <w:pStyle w:val="a7"/>
        <w:ind w:left="3591"/>
        <w:rPr>
          <w:rFonts w:ascii="Times New Roman" w:hAnsi="Times New Roman"/>
          <w:b/>
          <w:szCs w:val="28"/>
        </w:rPr>
      </w:pPr>
    </w:p>
    <w:p w14:paraId="3133E308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 5.1. Робота щодо організації та надання платних послуг очолюється</w:t>
      </w:r>
      <w:r w:rsidR="003F68B9">
        <w:rPr>
          <w:rFonts w:ascii="Times New Roman" w:hAnsi="Times New Roman"/>
          <w:szCs w:val="28"/>
        </w:rPr>
        <w:t xml:space="preserve"> директором КЗ </w:t>
      </w:r>
      <w:r w:rsidR="003F68B9">
        <w:rPr>
          <w:rFonts w:ascii="Times New Roman" w:hAnsi="Times New Roman"/>
          <w:szCs w:val="28"/>
          <w:lang w:val="uk-UA"/>
        </w:rPr>
        <w:t xml:space="preserve">«Централізована клубна система» </w:t>
      </w:r>
      <w:r w:rsidR="003F68B9" w:rsidRPr="0099293A">
        <w:rPr>
          <w:rFonts w:ascii="Times New Roman" w:hAnsi="Times New Roman"/>
          <w:szCs w:val="28"/>
        </w:rPr>
        <w:t>Тетіївської міської ради</w:t>
      </w:r>
      <w:r w:rsidR="003F68B9">
        <w:rPr>
          <w:rFonts w:ascii="Times New Roman" w:hAnsi="Times New Roman"/>
          <w:szCs w:val="28"/>
        </w:rPr>
        <w:t>.</w:t>
      </w:r>
      <w:r w:rsidRPr="0099293A">
        <w:rPr>
          <w:rFonts w:ascii="Times New Roman" w:hAnsi="Times New Roman"/>
          <w:szCs w:val="28"/>
        </w:rPr>
        <w:t xml:space="preserve"> </w:t>
      </w:r>
    </w:p>
    <w:p w14:paraId="2E9972B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5.2. Платні послуги з надання в короткочасне користування вільних приміщень надаються Закладом культури за договором про надання, в якому зазначаються:  </w:t>
      </w:r>
    </w:p>
    <w:p w14:paraId="4FD3856A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 предмет послуги; </w:t>
      </w:r>
    </w:p>
    <w:p w14:paraId="00B21BAA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 розмір, строки та порядок оплати;</w:t>
      </w:r>
    </w:p>
    <w:p w14:paraId="4BDBE84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 термін дії договору;</w:t>
      </w:r>
    </w:p>
    <w:p w14:paraId="4E6BBDDF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sym w:font="Symbol" w:char="F02D"/>
      </w:r>
      <w:r w:rsidRPr="0099293A">
        <w:rPr>
          <w:rFonts w:ascii="Times New Roman" w:hAnsi="Times New Roman"/>
          <w:szCs w:val="28"/>
        </w:rPr>
        <w:t xml:space="preserve">  відповідальність сторін у разі невиконання договору.</w:t>
      </w:r>
    </w:p>
    <w:p w14:paraId="165FE889" w14:textId="77777777" w:rsidR="00A35A6D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5.3. Відповідальні особи фіксують отримані замовниками послуги. </w:t>
      </w:r>
    </w:p>
    <w:p w14:paraId="23626309" w14:textId="77777777" w:rsidR="00831C47" w:rsidRDefault="00831C4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1A7FA198" w14:textId="77777777" w:rsidR="009B7126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639229D1" w14:textId="77777777" w:rsidR="009B7126" w:rsidRPr="0099293A" w:rsidRDefault="009B7126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78687F0C" w14:textId="4481F6E7" w:rsidR="00A35A6D" w:rsidRDefault="00A35A6D" w:rsidP="008569A7">
      <w:pPr>
        <w:pStyle w:val="a7"/>
        <w:numPr>
          <w:ilvl w:val="0"/>
          <w:numId w:val="22"/>
        </w:numPr>
        <w:ind w:left="2977" w:hanging="283"/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Порядок визначення вартості платних послуг</w:t>
      </w:r>
    </w:p>
    <w:p w14:paraId="26A935CE" w14:textId="77777777" w:rsidR="009B7126" w:rsidRPr="0099293A" w:rsidRDefault="009B7126" w:rsidP="009B7126">
      <w:pPr>
        <w:pStyle w:val="a7"/>
        <w:ind w:left="2127"/>
        <w:rPr>
          <w:rFonts w:ascii="Times New Roman" w:hAnsi="Times New Roman"/>
          <w:b/>
          <w:szCs w:val="28"/>
        </w:rPr>
      </w:pPr>
    </w:p>
    <w:p w14:paraId="5BDEE0C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6.1. Встановлення вартості платної послуги здійснюється на базі економічно обґрунтованих витрат, пов’язаних з її наданням.</w:t>
      </w:r>
    </w:p>
    <w:p w14:paraId="1062F29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0" w:name="n46"/>
      <w:bookmarkEnd w:id="0"/>
      <w:r w:rsidRPr="0099293A">
        <w:rPr>
          <w:rFonts w:ascii="Times New Roman" w:hAnsi="Times New Roman"/>
          <w:szCs w:val="28"/>
        </w:rPr>
        <w:t xml:space="preserve">      Розмір плати за надання конкретної послуги визначається на підставі її вартості, що розраховується на весь строк її надання та у повному обсязі.</w:t>
      </w:r>
    </w:p>
    <w:p w14:paraId="3F023838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1" w:name="n47"/>
      <w:bookmarkEnd w:id="1"/>
      <w:r w:rsidRPr="0099293A">
        <w:rPr>
          <w:rFonts w:ascii="Times New Roman" w:hAnsi="Times New Roman"/>
          <w:szCs w:val="28"/>
        </w:rPr>
        <w:t xml:space="preserve">     Собівартість платної послуги розраховується на підставі норми часу для надання такої послуги та вартості розрахункової калькуляційної одиниці часу.</w:t>
      </w:r>
    </w:p>
    <w:p w14:paraId="53338540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2" w:name="n48"/>
      <w:bookmarkEnd w:id="2"/>
      <w:r w:rsidRPr="0099293A">
        <w:rPr>
          <w:rFonts w:ascii="Times New Roman" w:hAnsi="Times New Roman"/>
          <w:szCs w:val="28"/>
        </w:rPr>
        <w:t xml:space="preserve">    Заклад культури самостійно визначають калькуляційну одиницю за кожною платною послугою, щодо якої здійснюється розрахунок вартості.</w:t>
      </w:r>
    </w:p>
    <w:p w14:paraId="7A8BB7F8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3" w:name="n49"/>
      <w:bookmarkEnd w:id="3"/>
      <w:r w:rsidRPr="0099293A">
        <w:rPr>
          <w:rFonts w:ascii="Times New Roman" w:hAnsi="Times New Roman"/>
          <w:szCs w:val="28"/>
        </w:rPr>
        <w:t xml:space="preserve">    Зміна вартості платної послуги може здійснюватися у зв’язку із зміною умов її надання, що не залежить від господарської діяльності закладу. </w:t>
      </w:r>
    </w:p>
    <w:p w14:paraId="5D1DAF7C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4" w:name="n50"/>
      <w:bookmarkEnd w:id="4"/>
      <w:r w:rsidRPr="0099293A">
        <w:rPr>
          <w:rFonts w:ascii="Times New Roman" w:hAnsi="Times New Roman"/>
          <w:szCs w:val="28"/>
        </w:rPr>
        <w:t xml:space="preserve">    Заклад культури може надавати платні послуги на пільгових умовах, передбачених законодавством (дітям дошкільного віку, учням, студентам, пенсіонерам, інвалідам).</w:t>
      </w:r>
    </w:p>
    <w:p w14:paraId="56E214C4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5" w:name="n51"/>
      <w:bookmarkEnd w:id="5"/>
      <w:r w:rsidRPr="0099293A">
        <w:rPr>
          <w:rFonts w:ascii="Times New Roman" w:hAnsi="Times New Roman"/>
          <w:szCs w:val="28"/>
        </w:rPr>
        <w:t xml:space="preserve">    Вартість платних послуг визначається окремо за кожним видом послуг, які надаються закладами культури, і складається з витрат, безпосередньо пов’язаних з їх наданням.</w:t>
      </w:r>
    </w:p>
    <w:p w14:paraId="3A43928C" w14:textId="023C4710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6.2.</w:t>
      </w:r>
      <w:r w:rsidR="008569A7">
        <w:rPr>
          <w:rFonts w:ascii="Times New Roman" w:hAnsi="Times New Roman"/>
          <w:szCs w:val="28"/>
          <w:lang w:val="uk-UA"/>
        </w:rPr>
        <w:t xml:space="preserve"> </w:t>
      </w:r>
      <w:r w:rsidRPr="0099293A">
        <w:rPr>
          <w:rFonts w:ascii="Times New Roman" w:hAnsi="Times New Roman"/>
          <w:szCs w:val="28"/>
        </w:rPr>
        <w:t>Складовими вартості платної послуги є:</w:t>
      </w:r>
    </w:p>
    <w:p w14:paraId="4D59DB8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6" w:name="n53"/>
      <w:bookmarkEnd w:id="6"/>
      <w:r w:rsidRPr="0099293A">
        <w:rPr>
          <w:rFonts w:ascii="Times New Roman" w:hAnsi="Times New Roman"/>
          <w:szCs w:val="28"/>
        </w:rPr>
        <w:t xml:space="preserve">витрати на оплату праці працівників, які безпосередньо надають послуги; </w:t>
      </w:r>
    </w:p>
    <w:p w14:paraId="0B489022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7" w:name="n54"/>
      <w:bookmarkEnd w:id="7"/>
      <w:r w:rsidRPr="0099293A">
        <w:rPr>
          <w:rFonts w:ascii="Times New Roman" w:hAnsi="Times New Roman"/>
          <w:szCs w:val="28"/>
        </w:rPr>
        <w:t xml:space="preserve">нарахування на оплату праці відповідно до законодавства; </w:t>
      </w:r>
    </w:p>
    <w:p w14:paraId="79CE2F01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8" w:name="n55"/>
      <w:bookmarkEnd w:id="8"/>
      <w:r w:rsidRPr="0099293A">
        <w:rPr>
          <w:rFonts w:ascii="Times New Roman" w:hAnsi="Times New Roman"/>
          <w:szCs w:val="28"/>
        </w:rPr>
        <w:t>безпосередні витрати та оплата послуг інших організацій, товари чи послуги яких використовуються при наданні платних послуг;</w:t>
      </w:r>
    </w:p>
    <w:p w14:paraId="75EE4494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9" w:name="n56"/>
      <w:bookmarkEnd w:id="9"/>
      <w:r w:rsidRPr="0099293A">
        <w:rPr>
          <w:rFonts w:ascii="Times New Roman" w:hAnsi="Times New Roman"/>
          <w:szCs w:val="28"/>
        </w:rPr>
        <w:t>капітальні витрати;</w:t>
      </w:r>
    </w:p>
    <w:p w14:paraId="50C9CE7C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10" w:name="n57"/>
      <w:bookmarkEnd w:id="10"/>
      <w:r w:rsidRPr="0099293A">
        <w:rPr>
          <w:rFonts w:ascii="Times New Roman" w:hAnsi="Times New Roman"/>
          <w:szCs w:val="28"/>
        </w:rPr>
        <w:t xml:space="preserve">індексація заробітної плати, інші витрати відповідно до чинного законодавства. </w:t>
      </w:r>
    </w:p>
    <w:p w14:paraId="69035A77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11" w:name="n58"/>
      <w:bookmarkEnd w:id="11"/>
      <w:r w:rsidRPr="0099293A">
        <w:rPr>
          <w:rFonts w:ascii="Times New Roman" w:hAnsi="Times New Roman"/>
          <w:szCs w:val="28"/>
        </w:rPr>
        <w:t xml:space="preserve">    Вартість платної послуги розраховується на основі економічно обґрунтованих витрат, включно зі сплатою податків, зборів (обов’язкових платежів) відповідно до </w:t>
      </w:r>
      <w:r>
        <w:fldChar w:fldCharType="begin"/>
      </w:r>
      <w:r>
        <w:instrText>HYPERLINK "https://zakon.rada.gov.ua/laws/show/2755-17" \t "_blank"</w:instrText>
      </w:r>
      <w:r>
        <w:fldChar w:fldCharType="separate"/>
      </w:r>
      <w:r w:rsidRPr="0099293A">
        <w:rPr>
          <w:rStyle w:val="ab"/>
          <w:rFonts w:ascii="Times New Roman" w:hAnsi="Times New Roman"/>
          <w:color w:val="002060"/>
          <w:szCs w:val="28"/>
        </w:rPr>
        <w:t>Податкового кодексу України</w:t>
      </w:r>
      <w:r>
        <w:rPr>
          <w:rStyle w:val="ab"/>
          <w:rFonts w:ascii="Times New Roman" w:hAnsi="Times New Roman"/>
          <w:color w:val="002060"/>
          <w:szCs w:val="28"/>
        </w:rPr>
        <w:fldChar w:fldCharType="end"/>
      </w:r>
      <w:r w:rsidRPr="0099293A">
        <w:rPr>
          <w:rFonts w:ascii="Times New Roman" w:hAnsi="Times New Roman"/>
          <w:szCs w:val="28"/>
        </w:rPr>
        <w:t xml:space="preserve"> та з урахуванням положень (стандартів) бухгалтерського обліку і має бути не менше розміру понесених витрат.</w:t>
      </w:r>
    </w:p>
    <w:p w14:paraId="40B264E4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12" w:name="n59"/>
      <w:bookmarkEnd w:id="12"/>
      <w:r w:rsidRPr="0099293A">
        <w:rPr>
          <w:rFonts w:ascii="Times New Roman" w:hAnsi="Times New Roman"/>
          <w:szCs w:val="28"/>
        </w:rPr>
        <w:t xml:space="preserve">    Перелік статей калькуляції і склад витрат, що входять до таких калькуляційних статей, кожний заклад культури встановлює самостійно та визначає їх в наказі про облікову політику закладу культури.</w:t>
      </w:r>
    </w:p>
    <w:p w14:paraId="16D55A9E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bookmarkStart w:id="13" w:name="n60"/>
      <w:bookmarkEnd w:id="13"/>
      <w:r w:rsidRPr="0099293A">
        <w:rPr>
          <w:rFonts w:ascii="Times New Roman" w:hAnsi="Times New Roman"/>
          <w:szCs w:val="28"/>
        </w:rPr>
        <w:t xml:space="preserve">     Розмір плати за той чи інший вид платної послуги визначається, виходячи з розрахунку витрат, пов’язаних з її наданням.</w:t>
      </w:r>
    </w:p>
    <w:p w14:paraId="107E1F2C" w14:textId="5D18308B" w:rsidR="00831C47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     Безкоштовне та пільгове надання платних послуг отримують учасники художньої самодіяльності клубних закладів громади.</w:t>
      </w:r>
    </w:p>
    <w:p w14:paraId="4EAB6C76" w14:textId="77777777" w:rsidR="008569A7" w:rsidRPr="0099293A" w:rsidRDefault="008569A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644EB436" w14:textId="2AF51CF1" w:rsidR="00A35A6D" w:rsidRDefault="00A35A6D" w:rsidP="008569A7">
      <w:pPr>
        <w:pStyle w:val="a7"/>
        <w:numPr>
          <w:ilvl w:val="0"/>
          <w:numId w:val="22"/>
        </w:numPr>
        <w:ind w:left="1843" w:hanging="425"/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Планування та використання</w:t>
      </w:r>
      <w:r w:rsidR="008569A7">
        <w:rPr>
          <w:rFonts w:ascii="Times New Roman" w:hAnsi="Times New Roman"/>
          <w:b/>
          <w:szCs w:val="28"/>
          <w:lang w:val="uk-UA"/>
        </w:rPr>
        <w:t xml:space="preserve"> </w:t>
      </w:r>
      <w:r w:rsidRPr="0099293A">
        <w:rPr>
          <w:rFonts w:ascii="Times New Roman" w:hAnsi="Times New Roman"/>
          <w:b/>
          <w:szCs w:val="28"/>
        </w:rPr>
        <w:t>доходів від платних послуг</w:t>
      </w:r>
    </w:p>
    <w:p w14:paraId="5FE68E7C" w14:textId="77777777" w:rsidR="008569A7" w:rsidRPr="0099293A" w:rsidRDefault="008569A7" w:rsidP="008569A7">
      <w:pPr>
        <w:pStyle w:val="a7"/>
        <w:ind w:left="3591"/>
        <w:rPr>
          <w:rFonts w:ascii="Times New Roman" w:hAnsi="Times New Roman"/>
          <w:b/>
          <w:szCs w:val="28"/>
        </w:rPr>
      </w:pPr>
    </w:p>
    <w:p w14:paraId="3A645F0C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7.1. Облік надходжень та видатків покладається на централізовану бухгалтерію відділу культури, молоді та спорту Тетіївської міської ради.</w:t>
      </w:r>
    </w:p>
    <w:p w14:paraId="379F2A9F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 7.2. Плата за послуги вноситься на відповідний реєстраційний рахунок Закладу культури через банківські установи. </w:t>
      </w:r>
    </w:p>
    <w:p w14:paraId="7032F8BD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7.3. Відповідно до п.13 Бюджетного Кодексу України плата за послуги зараховується до власних надходжень Закладів культури. Планування витрат за </w:t>
      </w:r>
      <w:r w:rsidRPr="0099293A">
        <w:rPr>
          <w:rFonts w:ascii="Times New Roman" w:hAnsi="Times New Roman"/>
          <w:szCs w:val="28"/>
        </w:rPr>
        <w:lastRenderedPageBreak/>
        <w:t xml:space="preserve">рахунок доходів, одержаних від надання платних послуг, здійснюється за кожним видом послуг. </w:t>
      </w:r>
    </w:p>
    <w:p w14:paraId="517E98B9" w14:textId="00B5E4D3" w:rsidR="00831C47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7.4. Матеріальні цінності Закладу</w:t>
      </w:r>
      <w:r w:rsidR="00655A1E">
        <w:rPr>
          <w:rFonts w:ascii="Times New Roman" w:hAnsi="Times New Roman"/>
          <w:szCs w:val="28"/>
        </w:rPr>
        <w:t xml:space="preserve"> культури, придбані або створені</w:t>
      </w:r>
      <w:r w:rsidRPr="0099293A">
        <w:rPr>
          <w:rFonts w:ascii="Times New Roman" w:hAnsi="Times New Roman"/>
          <w:szCs w:val="28"/>
        </w:rPr>
        <w:t xml:space="preserve"> за рахунок коштів, отриманих від платних послуг, належать Закладу культури на правах, визначених чинним законодавством, та використовуються ним для виконання своїх цілей і завдань, визначених власним статутом.</w:t>
      </w:r>
    </w:p>
    <w:p w14:paraId="33BA02D5" w14:textId="77777777" w:rsidR="008569A7" w:rsidRPr="0099293A" w:rsidRDefault="008569A7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3FDB534D" w14:textId="5C178326" w:rsidR="008569A7" w:rsidRDefault="00A35A6D" w:rsidP="008569A7">
      <w:pPr>
        <w:pStyle w:val="a7"/>
        <w:numPr>
          <w:ilvl w:val="0"/>
          <w:numId w:val="22"/>
        </w:numPr>
        <w:ind w:left="1843"/>
        <w:rPr>
          <w:rFonts w:ascii="Times New Roman" w:hAnsi="Times New Roman"/>
          <w:b/>
          <w:szCs w:val="28"/>
        </w:rPr>
      </w:pPr>
      <w:r w:rsidRPr="0099293A">
        <w:rPr>
          <w:rFonts w:ascii="Times New Roman" w:hAnsi="Times New Roman"/>
          <w:b/>
          <w:szCs w:val="28"/>
        </w:rPr>
        <w:t>Завдання працівників, безпосередньо пов’язаних</w:t>
      </w:r>
      <w:r w:rsidR="008569A7">
        <w:rPr>
          <w:rFonts w:ascii="Times New Roman" w:hAnsi="Times New Roman"/>
          <w:b/>
          <w:szCs w:val="28"/>
          <w:lang w:val="uk-UA"/>
        </w:rPr>
        <w:t xml:space="preserve"> </w:t>
      </w:r>
      <w:r w:rsidRPr="0099293A">
        <w:rPr>
          <w:rFonts w:ascii="Times New Roman" w:hAnsi="Times New Roman"/>
          <w:b/>
          <w:szCs w:val="28"/>
        </w:rPr>
        <w:t xml:space="preserve">з наданням </w:t>
      </w:r>
    </w:p>
    <w:p w14:paraId="18A8726C" w14:textId="2EC3F3BB" w:rsidR="00A35A6D" w:rsidRDefault="008569A7" w:rsidP="008569A7">
      <w:pPr>
        <w:pStyle w:val="a7"/>
        <w:ind w:left="184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               </w:t>
      </w:r>
      <w:r w:rsidR="00A35A6D" w:rsidRPr="0099293A">
        <w:rPr>
          <w:rFonts w:ascii="Times New Roman" w:hAnsi="Times New Roman"/>
          <w:b/>
          <w:szCs w:val="28"/>
        </w:rPr>
        <w:t>платних послуг</w:t>
      </w:r>
    </w:p>
    <w:p w14:paraId="3813BA7A" w14:textId="77777777" w:rsidR="008569A7" w:rsidRPr="0099293A" w:rsidRDefault="008569A7" w:rsidP="008569A7">
      <w:pPr>
        <w:pStyle w:val="a7"/>
        <w:ind w:left="1843"/>
        <w:rPr>
          <w:rFonts w:ascii="Times New Roman" w:hAnsi="Times New Roman"/>
          <w:b/>
          <w:szCs w:val="28"/>
        </w:rPr>
      </w:pPr>
    </w:p>
    <w:p w14:paraId="113A6451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>8.1. Надавати користувачам інформацію про всі види платних послуг, які пропонує Заклад культури.</w:t>
      </w:r>
    </w:p>
    <w:p w14:paraId="08272B0E" w14:textId="50D05E1C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8.2. Здійснювати оформлення відповідних документів про надані  Закладом культури платні послуги. </w:t>
      </w:r>
    </w:p>
    <w:p w14:paraId="61AB7154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  <w:r w:rsidRPr="0099293A">
        <w:rPr>
          <w:rFonts w:ascii="Times New Roman" w:hAnsi="Times New Roman"/>
          <w:szCs w:val="28"/>
        </w:rPr>
        <w:t xml:space="preserve">8.3. Відстежувати якість виконання послуг. </w:t>
      </w:r>
    </w:p>
    <w:p w14:paraId="09279B08" w14:textId="77777777" w:rsidR="00A35A6D" w:rsidRPr="0099293A" w:rsidRDefault="00A35A6D" w:rsidP="009B7126">
      <w:pPr>
        <w:pStyle w:val="a7"/>
        <w:ind w:left="426"/>
        <w:rPr>
          <w:rFonts w:ascii="Times New Roman" w:hAnsi="Times New Roman"/>
          <w:szCs w:val="28"/>
        </w:rPr>
      </w:pPr>
    </w:p>
    <w:p w14:paraId="781E7D19" w14:textId="77777777" w:rsidR="00831C47" w:rsidRDefault="00831C4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6E74A626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5AFF509D" w14:textId="77777777" w:rsidR="008569A7" w:rsidRPr="0099293A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64BF3411" w14:textId="59ED8E78" w:rsidR="008569A7" w:rsidRDefault="00572FEB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         </w:t>
      </w:r>
      <w:r w:rsidR="00A35A6D" w:rsidRPr="0099293A">
        <w:rPr>
          <w:rFonts w:ascii="Times New Roman" w:hAnsi="Times New Roman"/>
          <w:szCs w:val="28"/>
          <w:lang w:eastAsia="uk-UA"/>
        </w:rPr>
        <w:t xml:space="preserve">Секретар міської ради          </w:t>
      </w:r>
      <w:r w:rsidR="008569A7">
        <w:rPr>
          <w:rFonts w:ascii="Times New Roman" w:hAnsi="Times New Roman"/>
          <w:szCs w:val="28"/>
          <w:lang w:val="uk-UA" w:eastAsia="uk-UA"/>
        </w:rPr>
        <w:t xml:space="preserve">  </w:t>
      </w:r>
      <w:r w:rsidR="00A35A6D" w:rsidRPr="0099293A">
        <w:rPr>
          <w:rFonts w:ascii="Times New Roman" w:hAnsi="Times New Roman"/>
          <w:szCs w:val="28"/>
          <w:lang w:eastAsia="uk-UA"/>
        </w:rPr>
        <w:t xml:space="preserve">              </w:t>
      </w:r>
      <w:r w:rsidR="0099293A">
        <w:rPr>
          <w:rFonts w:ascii="Times New Roman" w:hAnsi="Times New Roman"/>
          <w:szCs w:val="28"/>
          <w:lang w:val="uk-UA" w:eastAsia="uk-UA"/>
        </w:rPr>
        <w:t xml:space="preserve">                 </w:t>
      </w:r>
      <w:r w:rsidR="008569A7">
        <w:rPr>
          <w:rFonts w:ascii="Times New Roman" w:hAnsi="Times New Roman"/>
          <w:szCs w:val="28"/>
          <w:lang w:val="uk-UA" w:eastAsia="uk-UA"/>
        </w:rPr>
        <w:t xml:space="preserve">  </w:t>
      </w:r>
      <w:r w:rsidR="0099293A">
        <w:rPr>
          <w:rFonts w:ascii="Times New Roman" w:hAnsi="Times New Roman"/>
          <w:szCs w:val="28"/>
          <w:lang w:val="uk-UA" w:eastAsia="uk-UA"/>
        </w:rPr>
        <w:t xml:space="preserve">  Наталія ІВАНЮТА</w:t>
      </w:r>
      <w:r w:rsidR="00A35A6D" w:rsidRPr="0099293A">
        <w:rPr>
          <w:rFonts w:ascii="Times New Roman" w:hAnsi="Times New Roman"/>
          <w:szCs w:val="28"/>
          <w:lang w:eastAsia="uk-UA"/>
        </w:rPr>
        <w:t xml:space="preserve">    </w:t>
      </w:r>
    </w:p>
    <w:p w14:paraId="4B91C77E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183DF8B0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156A787C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FA00C5C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460346F9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CD8C142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6866B7F1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17DFF189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4B3841B1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67075CE7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25D31C5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72FA7F46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65DA621D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4FB3E3BE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5D393D8C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DEED6AD" w14:textId="4334D76D" w:rsidR="00A35A6D" w:rsidRDefault="00A35A6D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  <w:r w:rsidRPr="0099293A">
        <w:rPr>
          <w:rFonts w:ascii="Times New Roman" w:hAnsi="Times New Roman"/>
          <w:szCs w:val="28"/>
          <w:lang w:eastAsia="uk-UA"/>
        </w:rPr>
        <w:t xml:space="preserve">                                </w:t>
      </w:r>
      <w:r w:rsidR="00831C47">
        <w:rPr>
          <w:rFonts w:ascii="Times New Roman" w:hAnsi="Times New Roman"/>
          <w:szCs w:val="28"/>
          <w:lang w:eastAsia="uk-UA"/>
        </w:rPr>
        <w:t xml:space="preserve">                               </w:t>
      </w:r>
    </w:p>
    <w:p w14:paraId="79EFDFFB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36E81A93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2627105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4A7C9224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70367EE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053C4867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7449A362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54966A09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18AAD363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7626F084" w14:textId="77777777" w:rsidR="008569A7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68D2583D" w14:textId="77777777" w:rsidR="008569A7" w:rsidRPr="0099293A" w:rsidRDefault="008569A7" w:rsidP="009B7126">
      <w:pPr>
        <w:pStyle w:val="a7"/>
        <w:ind w:left="426"/>
        <w:rPr>
          <w:rFonts w:ascii="Times New Roman" w:hAnsi="Times New Roman"/>
          <w:szCs w:val="28"/>
          <w:lang w:eastAsia="uk-UA"/>
        </w:rPr>
      </w:pPr>
    </w:p>
    <w:p w14:paraId="24035534" w14:textId="4ACA1AA4" w:rsidR="003A6F3A" w:rsidRPr="00831C47" w:rsidRDefault="00655A1E" w:rsidP="00831C47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="00A35A6D" w:rsidRPr="003363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31C47">
        <w:rPr>
          <w:rFonts w:ascii="Times New Roman" w:hAnsi="Times New Roman"/>
          <w:color w:val="636B7B"/>
          <w:sz w:val="24"/>
          <w:szCs w:val="24"/>
          <w:lang w:val="ru-RU"/>
        </w:rPr>
        <w:t xml:space="preserve">   </w:t>
      </w:r>
      <w:r w:rsidR="003A6F3A">
        <w:rPr>
          <w:rFonts w:ascii="Arial" w:hAnsi="Arial" w:cs="Arial"/>
          <w:color w:val="636B7B"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3A6F3A" w:rsidRPr="003A6F3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</w:p>
    <w:p w14:paraId="2EE8734C" w14:textId="77777777" w:rsidR="003A6F3A" w:rsidRPr="00655A1E" w:rsidRDefault="003A6F3A" w:rsidP="00655A1E">
      <w:pPr>
        <w:pStyle w:val="a7"/>
        <w:rPr>
          <w:rFonts w:ascii="Times New Roman" w:hAnsi="Times New Roman"/>
          <w:szCs w:val="28"/>
          <w:lang w:val="ru-RU"/>
        </w:rPr>
      </w:pPr>
      <w:r w:rsidRPr="00655A1E">
        <w:rPr>
          <w:rFonts w:ascii="Times New Roman" w:hAnsi="Times New Roman"/>
          <w:szCs w:val="28"/>
          <w:lang w:val="ru-RU"/>
        </w:rPr>
        <w:lastRenderedPageBreak/>
        <w:t xml:space="preserve">                                                                                          </w:t>
      </w:r>
      <w:proofErr w:type="spellStart"/>
      <w:r w:rsidRPr="00655A1E">
        <w:rPr>
          <w:rFonts w:ascii="Times New Roman" w:hAnsi="Times New Roman"/>
          <w:szCs w:val="28"/>
          <w:lang w:val="ru-RU"/>
        </w:rPr>
        <w:t>Додаток</w:t>
      </w:r>
      <w:proofErr w:type="spellEnd"/>
      <w:r w:rsidRPr="00655A1E">
        <w:rPr>
          <w:rFonts w:ascii="Times New Roman" w:hAnsi="Times New Roman"/>
          <w:szCs w:val="28"/>
          <w:lang w:val="ru-RU"/>
        </w:rPr>
        <w:t xml:space="preserve"> </w:t>
      </w:r>
    </w:p>
    <w:p w14:paraId="4C049182" w14:textId="77777777" w:rsidR="008569A7" w:rsidRDefault="003A6F3A" w:rsidP="00655A1E">
      <w:pPr>
        <w:pStyle w:val="a7"/>
        <w:rPr>
          <w:rFonts w:ascii="Times New Roman" w:hAnsi="Times New Roman"/>
          <w:szCs w:val="28"/>
          <w:lang w:val="ru-RU"/>
        </w:rPr>
      </w:pPr>
      <w:r w:rsidRPr="00655A1E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</w:t>
      </w:r>
    </w:p>
    <w:p w14:paraId="269C086C" w14:textId="534EEAE2" w:rsidR="003A6F3A" w:rsidRPr="00655A1E" w:rsidRDefault="008569A7" w:rsidP="00655A1E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    </w:t>
      </w:r>
      <w:proofErr w:type="gramStart"/>
      <w:r w:rsidR="003A6F3A" w:rsidRPr="00655A1E">
        <w:rPr>
          <w:rFonts w:ascii="Times New Roman" w:hAnsi="Times New Roman"/>
          <w:szCs w:val="28"/>
          <w:lang w:val="ru-RU"/>
        </w:rPr>
        <w:t>до  </w:t>
      </w:r>
      <w:proofErr w:type="spellStart"/>
      <w:r w:rsidR="003A6F3A" w:rsidRPr="00655A1E">
        <w:rPr>
          <w:rFonts w:ascii="Times New Roman" w:hAnsi="Times New Roman"/>
          <w:szCs w:val="28"/>
          <w:lang w:val="ru-RU"/>
        </w:rPr>
        <w:t>Положення</w:t>
      </w:r>
      <w:proofErr w:type="spellEnd"/>
      <w:proofErr w:type="gramEnd"/>
      <w:r w:rsidR="003A6F3A" w:rsidRPr="00655A1E">
        <w:rPr>
          <w:rFonts w:ascii="Times New Roman" w:hAnsi="Times New Roman"/>
          <w:szCs w:val="28"/>
          <w:lang w:val="ru-RU"/>
        </w:rPr>
        <w:t xml:space="preserve"> </w:t>
      </w:r>
      <w:r w:rsidR="003A6F3A" w:rsidRPr="00655A1E">
        <w:rPr>
          <w:rFonts w:ascii="Times New Roman" w:hAnsi="Times New Roman"/>
          <w:szCs w:val="28"/>
        </w:rPr>
        <w:t xml:space="preserve">про надання </w:t>
      </w:r>
    </w:p>
    <w:p w14:paraId="79608538" w14:textId="77777777" w:rsidR="008569A7" w:rsidRDefault="003A6F3A" w:rsidP="008569A7">
      <w:pPr>
        <w:pStyle w:val="a7"/>
        <w:rPr>
          <w:rFonts w:ascii="Times New Roman" w:hAnsi="Times New Roman"/>
          <w:szCs w:val="28"/>
          <w:lang w:val="uk-UA"/>
        </w:rPr>
      </w:pPr>
      <w:r w:rsidRPr="00655A1E">
        <w:rPr>
          <w:rFonts w:ascii="Times New Roman" w:hAnsi="Times New Roman"/>
          <w:szCs w:val="28"/>
          <w:lang w:val="uk-UA"/>
        </w:rPr>
        <w:t xml:space="preserve">                                                                      </w:t>
      </w:r>
      <w:r w:rsidRPr="00655A1E">
        <w:rPr>
          <w:rFonts w:ascii="Times New Roman" w:hAnsi="Times New Roman"/>
          <w:szCs w:val="28"/>
        </w:rPr>
        <w:t xml:space="preserve">платних послуг </w:t>
      </w:r>
      <w:r w:rsidR="00655A1E">
        <w:rPr>
          <w:rFonts w:ascii="Times New Roman" w:hAnsi="Times New Roman"/>
          <w:szCs w:val="28"/>
          <w:lang w:val="uk-UA"/>
        </w:rPr>
        <w:t xml:space="preserve">  </w:t>
      </w:r>
      <w:r w:rsidR="008569A7">
        <w:rPr>
          <w:rFonts w:ascii="Times New Roman" w:hAnsi="Times New Roman"/>
          <w:szCs w:val="28"/>
          <w:lang w:val="uk-UA"/>
        </w:rPr>
        <w:t xml:space="preserve">КЗ </w:t>
      </w:r>
      <w:r w:rsidRPr="00655A1E">
        <w:rPr>
          <w:rFonts w:ascii="Times New Roman" w:hAnsi="Times New Roman"/>
          <w:szCs w:val="28"/>
          <w:lang w:val="uk-UA"/>
        </w:rPr>
        <w:t xml:space="preserve"> </w:t>
      </w:r>
      <w:r w:rsidRPr="00655A1E">
        <w:rPr>
          <w:rFonts w:ascii="Times New Roman" w:hAnsi="Times New Roman"/>
          <w:szCs w:val="28"/>
        </w:rPr>
        <w:t xml:space="preserve">«Централізована </w:t>
      </w:r>
      <w:r w:rsidR="008569A7">
        <w:rPr>
          <w:rFonts w:ascii="Times New Roman" w:hAnsi="Times New Roman"/>
          <w:szCs w:val="28"/>
          <w:lang w:val="uk-UA"/>
        </w:rPr>
        <w:t xml:space="preserve"> </w:t>
      </w:r>
    </w:p>
    <w:p w14:paraId="5AAACC24" w14:textId="2AAC7401" w:rsidR="00A35A6D" w:rsidRPr="008569A7" w:rsidRDefault="008569A7" w:rsidP="00655A1E">
      <w:pPr>
        <w:pStyle w:val="a7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3A6F3A" w:rsidRPr="00655A1E">
        <w:rPr>
          <w:rFonts w:ascii="Times New Roman" w:hAnsi="Times New Roman"/>
          <w:szCs w:val="28"/>
        </w:rPr>
        <w:t>клубна система» Тетіївської міської ради</w:t>
      </w:r>
    </w:p>
    <w:p w14:paraId="65666182" w14:textId="77777777" w:rsidR="00655A1E" w:rsidRPr="00655A1E" w:rsidRDefault="00655A1E" w:rsidP="00655A1E">
      <w:pPr>
        <w:pStyle w:val="a7"/>
        <w:rPr>
          <w:rFonts w:ascii="Times New Roman" w:hAnsi="Times New Roman"/>
          <w:szCs w:val="28"/>
        </w:rPr>
      </w:pPr>
    </w:p>
    <w:p w14:paraId="23B7AFAA" w14:textId="77777777" w:rsidR="00744406" w:rsidRDefault="00744406" w:rsidP="003A6F3A">
      <w:pPr>
        <w:pStyle w:val="a7"/>
        <w:rPr>
          <w:rFonts w:ascii="Times New Roman" w:hAnsi="Times New Roman"/>
          <w:sz w:val="24"/>
          <w:szCs w:val="24"/>
        </w:rPr>
      </w:pPr>
    </w:p>
    <w:p w14:paraId="58DAD4C3" w14:textId="77777777" w:rsidR="00744406" w:rsidRPr="00744406" w:rsidRDefault="00744406" w:rsidP="00744406">
      <w:pPr>
        <w:keepNext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744406">
        <w:rPr>
          <w:rFonts w:ascii="Times New Roman" w:hAnsi="Times New Roman"/>
          <w:b/>
          <w:szCs w:val="28"/>
        </w:rPr>
        <w:t>Перелік та ва</w:t>
      </w:r>
      <w:r w:rsidR="00655A1E">
        <w:rPr>
          <w:rFonts w:ascii="Times New Roman" w:hAnsi="Times New Roman"/>
          <w:b/>
          <w:szCs w:val="28"/>
        </w:rPr>
        <w:t>ртість платних послуг, що  надаються</w:t>
      </w:r>
      <w:r w:rsidRPr="00744406">
        <w:rPr>
          <w:rFonts w:ascii="Times New Roman" w:hAnsi="Times New Roman"/>
          <w:b/>
          <w:szCs w:val="28"/>
        </w:rPr>
        <w:t xml:space="preserve"> </w:t>
      </w:r>
      <w:r w:rsidRPr="00744406">
        <w:rPr>
          <w:rFonts w:ascii="Times New Roman" w:hAnsi="Times New Roman"/>
          <w:b/>
          <w:szCs w:val="28"/>
          <w:lang w:val="uk-UA"/>
        </w:rPr>
        <w:t xml:space="preserve">комунальним закладом «Централізована клубна система» Тетіївської міської ради </w:t>
      </w:r>
    </w:p>
    <w:p w14:paraId="5E212C08" w14:textId="77777777" w:rsidR="00744406" w:rsidRPr="00744406" w:rsidRDefault="00744406" w:rsidP="003A6F3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14:paraId="39A31E07" w14:textId="77777777" w:rsidR="00744406" w:rsidRDefault="00744406" w:rsidP="003A6F3A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77"/>
        <w:gridCol w:w="1664"/>
        <w:gridCol w:w="1684"/>
        <w:gridCol w:w="2004"/>
        <w:gridCol w:w="1975"/>
      </w:tblGrid>
      <w:tr w:rsidR="003A6F3A" w:rsidRPr="003363D3" w14:paraId="1FE6B7B4" w14:textId="77777777" w:rsidTr="008569A7">
        <w:tc>
          <w:tcPr>
            <w:tcW w:w="326" w:type="dxa"/>
            <w:shd w:val="clear" w:color="auto" w:fill="auto"/>
          </w:tcPr>
          <w:p w14:paraId="41C3B455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</w:p>
          <w:p w14:paraId="0BE9E6CA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з\п</w:t>
            </w:r>
          </w:p>
        </w:tc>
        <w:tc>
          <w:tcPr>
            <w:tcW w:w="0" w:type="auto"/>
            <w:shd w:val="clear" w:color="auto" w:fill="auto"/>
          </w:tcPr>
          <w:p w14:paraId="274798EB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0" w:type="auto"/>
            <w:shd w:val="clear" w:color="auto" w:fill="auto"/>
          </w:tcPr>
          <w:p w14:paraId="00C2386E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5FB8B42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Вартість, грн. </w:t>
            </w:r>
          </w:p>
        </w:tc>
        <w:tc>
          <w:tcPr>
            <w:tcW w:w="0" w:type="auto"/>
            <w:shd w:val="clear" w:color="auto" w:fill="auto"/>
          </w:tcPr>
          <w:p w14:paraId="0E1A3EC5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3A6F3A" w:rsidRPr="003363D3" w14:paraId="1F5B377C" w14:textId="77777777" w:rsidTr="008569A7">
        <w:tc>
          <w:tcPr>
            <w:tcW w:w="326" w:type="dxa"/>
            <w:shd w:val="clear" w:color="auto" w:fill="auto"/>
          </w:tcPr>
          <w:p w14:paraId="7122275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464C223A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1C9DB0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7E42163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Центральний будинок </w:t>
            </w:r>
          </w:p>
          <w:p w14:paraId="35E1B36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культури</w:t>
            </w:r>
          </w:p>
        </w:tc>
        <w:tc>
          <w:tcPr>
            <w:tcW w:w="0" w:type="auto"/>
            <w:shd w:val="clear" w:color="auto" w:fill="auto"/>
          </w:tcPr>
          <w:p w14:paraId="2EAC212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Міський та </w:t>
            </w:r>
          </w:p>
          <w:p w14:paraId="1C7FB6FF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сільські клубні </w:t>
            </w:r>
          </w:p>
          <w:p w14:paraId="6A9C1D7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0" w:type="auto"/>
            <w:shd w:val="clear" w:color="auto" w:fill="auto"/>
          </w:tcPr>
          <w:p w14:paraId="02234D5A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3A6F3A" w:rsidRPr="003363D3" w14:paraId="037362AF" w14:textId="77777777" w:rsidTr="008569A7">
        <w:tc>
          <w:tcPr>
            <w:tcW w:w="326" w:type="dxa"/>
            <w:shd w:val="clear" w:color="auto" w:fill="auto"/>
          </w:tcPr>
          <w:p w14:paraId="096C55F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2A748B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Надання в користування приміщень закладів культури :</w:t>
            </w:r>
          </w:p>
        </w:tc>
        <w:tc>
          <w:tcPr>
            <w:tcW w:w="0" w:type="auto"/>
            <w:shd w:val="clear" w:color="auto" w:fill="auto"/>
          </w:tcPr>
          <w:p w14:paraId="23C5B87D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3434B8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7B57C1E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0867715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6F3A" w:rsidRPr="003363D3" w14:paraId="2B6CE9C4" w14:textId="77777777" w:rsidTr="008569A7">
        <w:tc>
          <w:tcPr>
            <w:tcW w:w="326" w:type="dxa"/>
            <w:shd w:val="clear" w:color="auto" w:fill="auto"/>
          </w:tcPr>
          <w:p w14:paraId="7C9D8BC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307E73F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 в користування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глядацької (актової) зали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проведення концертів, вистав, виставок, семінарів та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інших комерційних заходів </w:t>
            </w:r>
            <w:r w:rsidRPr="003363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( в т. ч. для </w:t>
            </w:r>
            <w:proofErr w:type="spellStart"/>
            <w:r w:rsidRPr="003363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гастролюючих</w:t>
            </w:r>
            <w:proofErr w:type="spellEnd"/>
            <w:r w:rsidRPr="003363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колективів)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що не перешкоджає  основній діяльності закладу (без використання додаткового освітлення, звукового забезпечення)</w:t>
            </w:r>
          </w:p>
        </w:tc>
        <w:tc>
          <w:tcPr>
            <w:tcW w:w="0" w:type="auto"/>
            <w:shd w:val="clear" w:color="auto" w:fill="auto"/>
          </w:tcPr>
          <w:p w14:paraId="213F3E45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захід </w:t>
            </w:r>
          </w:p>
        </w:tc>
        <w:tc>
          <w:tcPr>
            <w:tcW w:w="0" w:type="auto"/>
            <w:shd w:val="clear" w:color="auto" w:fill="auto"/>
          </w:tcPr>
          <w:p w14:paraId="1244A38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15% від суми збору коштів реалізованих квитків, але не менше 1500 грн.</w:t>
            </w:r>
          </w:p>
        </w:tc>
        <w:tc>
          <w:tcPr>
            <w:tcW w:w="0" w:type="auto"/>
            <w:shd w:val="clear" w:color="auto" w:fill="auto"/>
          </w:tcPr>
          <w:p w14:paraId="6E413572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15% від суми збору коштів реалізованих квитків, але не менше 750 грн.</w:t>
            </w:r>
          </w:p>
        </w:tc>
        <w:tc>
          <w:tcPr>
            <w:tcW w:w="0" w:type="auto"/>
            <w:shd w:val="clear" w:color="auto" w:fill="auto"/>
          </w:tcPr>
          <w:p w14:paraId="56AC4F59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разі пошкодження предмету користування  замовник компенсує розмір завданого збитку у розмірі вартості витрат на ремонт пошкодженого предмету користування </w:t>
            </w:r>
          </w:p>
        </w:tc>
      </w:tr>
      <w:tr w:rsidR="003A6F3A" w:rsidRPr="003363D3" w14:paraId="735CD552" w14:textId="77777777" w:rsidTr="008569A7">
        <w:tc>
          <w:tcPr>
            <w:tcW w:w="326" w:type="dxa"/>
            <w:shd w:val="clear" w:color="auto" w:fill="auto"/>
          </w:tcPr>
          <w:p w14:paraId="0C50D54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1412CCCD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 в користування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глядацької (актової) зали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проведення концертів, вистав, виставок, семінарів та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інших некомерційних  заходів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що не перешкоджає  основній діяльності закладу (без використання додаткового 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освітлення, звукового забезпечення)</w:t>
            </w:r>
          </w:p>
        </w:tc>
        <w:tc>
          <w:tcPr>
            <w:tcW w:w="0" w:type="auto"/>
            <w:shd w:val="clear" w:color="auto" w:fill="auto"/>
          </w:tcPr>
          <w:p w14:paraId="30479D4E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 година</w:t>
            </w:r>
          </w:p>
        </w:tc>
        <w:tc>
          <w:tcPr>
            <w:tcW w:w="0" w:type="auto"/>
            <w:shd w:val="clear" w:color="auto" w:fill="auto"/>
          </w:tcPr>
          <w:p w14:paraId="466A821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500 грн.</w:t>
            </w:r>
          </w:p>
        </w:tc>
        <w:tc>
          <w:tcPr>
            <w:tcW w:w="0" w:type="auto"/>
            <w:shd w:val="clear" w:color="auto" w:fill="auto"/>
          </w:tcPr>
          <w:p w14:paraId="7F0D948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250 грн.</w:t>
            </w:r>
          </w:p>
        </w:tc>
        <w:tc>
          <w:tcPr>
            <w:tcW w:w="0" w:type="auto"/>
            <w:shd w:val="clear" w:color="auto" w:fill="auto"/>
          </w:tcPr>
          <w:p w14:paraId="47070522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 разі пошкодження предмету користування  замовник компенсує розмір завданого збитку у розмірі вартості витрат на ремонт пошкодженого предмету користування</w:t>
            </w:r>
          </w:p>
        </w:tc>
      </w:tr>
      <w:tr w:rsidR="003A6F3A" w:rsidRPr="003363D3" w14:paraId="5719C6D1" w14:textId="77777777" w:rsidTr="008569A7">
        <w:tc>
          <w:tcPr>
            <w:tcW w:w="326" w:type="dxa"/>
            <w:shd w:val="clear" w:color="auto" w:fill="auto"/>
          </w:tcPr>
          <w:p w14:paraId="4B70A12D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3AE414E3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 в користування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глядацької (актової) зали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проведення політичних зібрань, агітаційних заходів в період передвиборчих кампаній(без використання додаткового освітлення, звукового забезпечення)</w:t>
            </w:r>
          </w:p>
        </w:tc>
        <w:tc>
          <w:tcPr>
            <w:tcW w:w="0" w:type="auto"/>
            <w:shd w:val="clear" w:color="auto" w:fill="auto"/>
          </w:tcPr>
          <w:p w14:paraId="5B0224A0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0" w:type="auto"/>
            <w:shd w:val="clear" w:color="auto" w:fill="auto"/>
          </w:tcPr>
          <w:p w14:paraId="7C43F7FF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1000 грн.</w:t>
            </w:r>
          </w:p>
        </w:tc>
        <w:tc>
          <w:tcPr>
            <w:tcW w:w="0" w:type="auto"/>
            <w:shd w:val="clear" w:color="auto" w:fill="auto"/>
          </w:tcPr>
          <w:p w14:paraId="568DE4BA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700 грн.</w:t>
            </w:r>
          </w:p>
        </w:tc>
        <w:tc>
          <w:tcPr>
            <w:tcW w:w="0" w:type="auto"/>
            <w:shd w:val="clear" w:color="auto" w:fill="auto"/>
          </w:tcPr>
          <w:p w14:paraId="1C8C8D69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 разі пошкодження предмету користування  замовник компенсує розмір завданого збитку у розмірі вартості витрат на ремонт пошкодженого предмету користування</w:t>
            </w:r>
          </w:p>
        </w:tc>
      </w:tr>
      <w:tr w:rsidR="003A6F3A" w:rsidRPr="003363D3" w14:paraId="5A414B75" w14:textId="77777777" w:rsidTr="008569A7">
        <w:tc>
          <w:tcPr>
            <w:tcW w:w="326" w:type="dxa"/>
            <w:shd w:val="clear" w:color="auto" w:fill="auto"/>
          </w:tcPr>
          <w:p w14:paraId="12ED195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2CF106A7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 в користування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глядацької (актової) зали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проведення релігійних зібрань  організаціями, що зареєстровані та діють на території територіальної громади (без використання додаткового освітлення, звукового забезпечення)</w:t>
            </w:r>
          </w:p>
        </w:tc>
        <w:tc>
          <w:tcPr>
            <w:tcW w:w="0" w:type="auto"/>
            <w:shd w:val="clear" w:color="auto" w:fill="auto"/>
          </w:tcPr>
          <w:p w14:paraId="3599006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0" w:type="auto"/>
            <w:shd w:val="clear" w:color="auto" w:fill="auto"/>
          </w:tcPr>
          <w:p w14:paraId="49B1FB3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300 грн.</w:t>
            </w:r>
          </w:p>
        </w:tc>
        <w:tc>
          <w:tcPr>
            <w:tcW w:w="0" w:type="auto"/>
            <w:shd w:val="clear" w:color="auto" w:fill="auto"/>
          </w:tcPr>
          <w:p w14:paraId="4BFF2780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200 грн.</w:t>
            </w:r>
          </w:p>
        </w:tc>
        <w:tc>
          <w:tcPr>
            <w:tcW w:w="0" w:type="auto"/>
            <w:shd w:val="clear" w:color="auto" w:fill="auto"/>
          </w:tcPr>
          <w:p w14:paraId="169B2E0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 разі пошкодження предмету користування  замовник компенсує розмір завданого збитку у розмірі вартості витрат на ремонт пошкодженого предмету користування</w:t>
            </w:r>
          </w:p>
        </w:tc>
      </w:tr>
      <w:tr w:rsidR="003A6F3A" w:rsidRPr="003363D3" w14:paraId="77E3B6EC" w14:textId="77777777" w:rsidTr="008569A7">
        <w:tc>
          <w:tcPr>
            <w:tcW w:w="326" w:type="dxa"/>
            <w:shd w:val="clear" w:color="auto" w:fill="auto"/>
          </w:tcPr>
          <w:p w14:paraId="15F8B8F3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14:paraId="01DBF5E8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в користування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фойє, кабінетів, інших окремих кімнат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проведення </w:t>
            </w:r>
            <w:r w:rsidRPr="00336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некомерційних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заходів, що не перешкоджає  основній діяльності закладу  (без використання додаткового освітлення, звукового забезпечення)</w:t>
            </w:r>
          </w:p>
        </w:tc>
        <w:tc>
          <w:tcPr>
            <w:tcW w:w="0" w:type="auto"/>
            <w:shd w:val="clear" w:color="auto" w:fill="auto"/>
          </w:tcPr>
          <w:p w14:paraId="6E757E8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година </w:t>
            </w:r>
          </w:p>
        </w:tc>
        <w:tc>
          <w:tcPr>
            <w:tcW w:w="0" w:type="auto"/>
            <w:shd w:val="clear" w:color="auto" w:fill="auto"/>
          </w:tcPr>
          <w:p w14:paraId="2C83D232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150 грн.</w:t>
            </w:r>
          </w:p>
        </w:tc>
        <w:tc>
          <w:tcPr>
            <w:tcW w:w="0" w:type="auto"/>
            <w:shd w:val="clear" w:color="auto" w:fill="auto"/>
          </w:tcPr>
          <w:p w14:paraId="582387C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75 грн.</w:t>
            </w:r>
          </w:p>
        </w:tc>
        <w:tc>
          <w:tcPr>
            <w:tcW w:w="0" w:type="auto"/>
            <w:shd w:val="clear" w:color="auto" w:fill="auto"/>
          </w:tcPr>
          <w:p w14:paraId="661CBF4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 разі пошкодження предмету користування  замовник компенсує розмір завданого збитку у розмірі вартості витрат на ремонт пошкодженого предмету користування</w:t>
            </w:r>
          </w:p>
        </w:tc>
      </w:tr>
      <w:tr w:rsidR="003A6F3A" w:rsidRPr="003363D3" w14:paraId="226CBFC0" w14:textId="77777777" w:rsidTr="008569A7">
        <w:tc>
          <w:tcPr>
            <w:tcW w:w="326" w:type="dxa"/>
            <w:shd w:val="clear" w:color="auto" w:fill="auto"/>
          </w:tcPr>
          <w:p w14:paraId="75ED86A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4538584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послуг з організації або проведення  культурно-масових професійних та корпоративних свят , навчальних заходів </w:t>
            </w: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 профільної діяльності (семінарів, майстер-класів, творчих лабораторій), а також надання послуг </w:t>
            </w:r>
          </w:p>
          <w:p w14:paraId="0335F27F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постановчих</w:t>
            </w:r>
            <w:proofErr w:type="spellEnd"/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робіт заходу</w:t>
            </w:r>
          </w:p>
        </w:tc>
        <w:tc>
          <w:tcPr>
            <w:tcW w:w="0" w:type="auto"/>
            <w:shd w:val="clear" w:color="auto" w:fill="auto"/>
          </w:tcPr>
          <w:p w14:paraId="47A4A7EF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 захід</w:t>
            </w:r>
          </w:p>
        </w:tc>
        <w:tc>
          <w:tcPr>
            <w:tcW w:w="0" w:type="auto"/>
            <w:shd w:val="clear" w:color="auto" w:fill="auto"/>
          </w:tcPr>
          <w:p w14:paraId="12CB65B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Вартість договірна, але не менше  500 грн.</w:t>
            </w:r>
          </w:p>
        </w:tc>
        <w:tc>
          <w:tcPr>
            <w:tcW w:w="0" w:type="auto"/>
            <w:shd w:val="clear" w:color="auto" w:fill="auto"/>
          </w:tcPr>
          <w:p w14:paraId="200967C2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договірна, але не менше  500 грн. В разі пошкодження предмету користування  </w:t>
            </w: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замовник компенсує розмір завданого збитку у розмірі вартості витрат на ремонт пошкодженого предмету користування</w:t>
            </w:r>
          </w:p>
        </w:tc>
        <w:tc>
          <w:tcPr>
            <w:tcW w:w="0" w:type="auto"/>
            <w:shd w:val="clear" w:color="auto" w:fill="auto"/>
          </w:tcPr>
          <w:p w14:paraId="23DE4E40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6F3A" w:rsidRPr="003363D3" w14:paraId="4365093C" w14:textId="77777777" w:rsidTr="008569A7">
        <w:tc>
          <w:tcPr>
            <w:tcW w:w="326" w:type="dxa"/>
            <w:shd w:val="clear" w:color="auto" w:fill="auto"/>
          </w:tcPr>
          <w:p w14:paraId="4104DBB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26D4FA5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Розробка сценарію масового заходу на індивідуальні та колективні замовлення</w:t>
            </w:r>
          </w:p>
        </w:tc>
        <w:tc>
          <w:tcPr>
            <w:tcW w:w="0" w:type="auto"/>
            <w:shd w:val="clear" w:color="auto" w:fill="auto"/>
          </w:tcPr>
          <w:p w14:paraId="6695632D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0" w:type="auto"/>
            <w:shd w:val="clear" w:color="auto" w:fill="auto"/>
          </w:tcPr>
          <w:p w14:paraId="0C0AA778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500 грн.</w:t>
            </w:r>
          </w:p>
        </w:tc>
        <w:tc>
          <w:tcPr>
            <w:tcW w:w="0" w:type="auto"/>
            <w:shd w:val="clear" w:color="auto" w:fill="auto"/>
          </w:tcPr>
          <w:p w14:paraId="0FC74C3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500 грн.</w:t>
            </w:r>
          </w:p>
        </w:tc>
        <w:tc>
          <w:tcPr>
            <w:tcW w:w="0" w:type="auto"/>
            <w:shd w:val="clear" w:color="auto" w:fill="auto"/>
          </w:tcPr>
          <w:p w14:paraId="6BC36E22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6F3A" w:rsidRPr="003363D3" w14:paraId="4DC1EA21" w14:textId="77777777" w:rsidTr="008569A7">
        <w:tc>
          <w:tcPr>
            <w:tcW w:w="326" w:type="dxa"/>
            <w:shd w:val="clear" w:color="auto" w:fill="auto"/>
          </w:tcPr>
          <w:p w14:paraId="1620187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8567220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Прокат  сценічних костюмів, взуття , театрального реквізиту</w:t>
            </w:r>
          </w:p>
        </w:tc>
        <w:tc>
          <w:tcPr>
            <w:tcW w:w="0" w:type="auto"/>
            <w:shd w:val="clear" w:color="auto" w:fill="auto"/>
          </w:tcPr>
          <w:p w14:paraId="576535FA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Доба/одиниця</w:t>
            </w:r>
          </w:p>
        </w:tc>
        <w:tc>
          <w:tcPr>
            <w:tcW w:w="0" w:type="auto"/>
            <w:shd w:val="clear" w:color="auto" w:fill="auto"/>
          </w:tcPr>
          <w:p w14:paraId="60D4976D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костюм – 100 грн.</w:t>
            </w:r>
          </w:p>
          <w:p w14:paraId="56C2281B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одна одиниця костюму (блуза, шаровари, пара взуття, вінок, тощо) – 50 грн.</w:t>
            </w:r>
          </w:p>
        </w:tc>
        <w:tc>
          <w:tcPr>
            <w:tcW w:w="0" w:type="auto"/>
            <w:shd w:val="clear" w:color="auto" w:fill="auto"/>
          </w:tcPr>
          <w:p w14:paraId="71898925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костюм – 100 грн.</w:t>
            </w:r>
          </w:p>
          <w:p w14:paraId="445F3B8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одна одиниця костюму (блуза, шаровари, пара взуття) – 50 грн.</w:t>
            </w:r>
          </w:p>
        </w:tc>
        <w:tc>
          <w:tcPr>
            <w:tcW w:w="0" w:type="auto"/>
            <w:shd w:val="clear" w:color="auto" w:fill="auto"/>
          </w:tcPr>
          <w:p w14:paraId="147B0029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 разі втрати або  пошкодження предмету прокату  замовник компенсує розмір завданого збитку у розмірі вартості предмету прокату  або суми витрат на ремонт пошкодженого предмету.</w:t>
            </w:r>
          </w:p>
        </w:tc>
      </w:tr>
      <w:tr w:rsidR="003A6F3A" w:rsidRPr="003363D3" w14:paraId="079B83AB" w14:textId="77777777" w:rsidTr="008569A7">
        <w:tc>
          <w:tcPr>
            <w:tcW w:w="326" w:type="dxa"/>
            <w:shd w:val="clear" w:color="auto" w:fill="auto"/>
          </w:tcPr>
          <w:p w14:paraId="233FC789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0D69A8D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Прокат </w:t>
            </w:r>
            <w:proofErr w:type="spellStart"/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звукоакустичної</w:t>
            </w:r>
            <w:proofErr w:type="spellEnd"/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світлової апаратури </w:t>
            </w:r>
          </w:p>
        </w:tc>
        <w:tc>
          <w:tcPr>
            <w:tcW w:w="0" w:type="auto"/>
            <w:shd w:val="clear" w:color="auto" w:fill="auto"/>
          </w:tcPr>
          <w:p w14:paraId="23F3ED83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Год./одиниця </w:t>
            </w:r>
          </w:p>
        </w:tc>
        <w:tc>
          <w:tcPr>
            <w:tcW w:w="0" w:type="auto"/>
            <w:shd w:val="clear" w:color="auto" w:fill="auto"/>
          </w:tcPr>
          <w:p w14:paraId="5FEB8FB5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комплект апаратури – 500 грн.,</w:t>
            </w:r>
          </w:p>
          <w:p w14:paraId="6AF4F9C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одна одиниця ( мікрофон, стійка, підсилювач) – 100 грн.</w:t>
            </w:r>
          </w:p>
        </w:tc>
        <w:tc>
          <w:tcPr>
            <w:tcW w:w="0" w:type="auto"/>
            <w:shd w:val="clear" w:color="auto" w:fill="auto"/>
          </w:tcPr>
          <w:p w14:paraId="531F3E2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комплект апаратури – 500 грн.,</w:t>
            </w:r>
          </w:p>
          <w:p w14:paraId="709F551F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одна одиниця ( мікрофон, стійка, підсилювач) – 100 грн.</w:t>
            </w:r>
          </w:p>
        </w:tc>
        <w:tc>
          <w:tcPr>
            <w:tcW w:w="0" w:type="auto"/>
            <w:shd w:val="clear" w:color="auto" w:fill="auto"/>
          </w:tcPr>
          <w:p w14:paraId="2B917E00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В разі втрати або  пошкодження предмету прокату  замовник компенсує розмір завданого збитку у розмірі вартості предмету прокату  або суми витрат на ремонт пошкодженого предмету.</w:t>
            </w:r>
          </w:p>
        </w:tc>
      </w:tr>
      <w:tr w:rsidR="003A6F3A" w:rsidRPr="003363D3" w14:paraId="22227F54" w14:textId="77777777" w:rsidTr="008569A7">
        <w:tc>
          <w:tcPr>
            <w:tcW w:w="326" w:type="dxa"/>
            <w:shd w:val="clear" w:color="auto" w:fill="auto"/>
          </w:tcPr>
          <w:p w14:paraId="7416FD6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310440CB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виїзних концертів</w:t>
            </w:r>
          </w:p>
        </w:tc>
        <w:tc>
          <w:tcPr>
            <w:tcW w:w="0" w:type="auto"/>
            <w:shd w:val="clear" w:color="auto" w:fill="auto"/>
          </w:tcPr>
          <w:p w14:paraId="0B3686A3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0" w:type="auto"/>
            <w:shd w:val="clear" w:color="auto" w:fill="auto"/>
          </w:tcPr>
          <w:p w14:paraId="45D7DB5A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ціна договірна, але не менше 1000 грн.</w:t>
            </w:r>
          </w:p>
        </w:tc>
        <w:tc>
          <w:tcPr>
            <w:tcW w:w="0" w:type="auto"/>
            <w:shd w:val="clear" w:color="auto" w:fill="auto"/>
          </w:tcPr>
          <w:p w14:paraId="0506F81F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ціна договірна, але не менше 1000 грн.</w:t>
            </w:r>
          </w:p>
        </w:tc>
        <w:tc>
          <w:tcPr>
            <w:tcW w:w="0" w:type="auto"/>
            <w:shd w:val="clear" w:color="auto" w:fill="auto"/>
          </w:tcPr>
          <w:p w14:paraId="77696A5E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6F3A" w:rsidRPr="003363D3" w14:paraId="1CFC4693" w14:textId="77777777" w:rsidTr="008569A7">
        <w:tc>
          <w:tcPr>
            <w:tcW w:w="326" w:type="dxa"/>
            <w:shd w:val="clear" w:color="auto" w:fill="auto"/>
          </w:tcPr>
          <w:p w14:paraId="207B71A4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3AC355ED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Вартість вхідного квитка на культурно-масовий захід</w:t>
            </w:r>
          </w:p>
        </w:tc>
        <w:tc>
          <w:tcPr>
            <w:tcW w:w="0" w:type="auto"/>
            <w:shd w:val="clear" w:color="auto" w:fill="auto"/>
          </w:tcPr>
          <w:p w14:paraId="72C44B86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0" w:type="auto"/>
            <w:shd w:val="clear" w:color="auto" w:fill="auto"/>
          </w:tcPr>
          <w:p w14:paraId="6F923921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Для дорослого відвідувача – 50 грн.,</w:t>
            </w:r>
          </w:p>
          <w:p w14:paraId="1FA1648F" w14:textId="77777777" w:rsidR="003A6F3A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Дитячий квиток -20 грн.</w:t>
            </w:r>
          </w:p>
          <w:p w14:paraId="57A6A517" w14:textId="77777777" w:rsidR="008569A7" w:rsidRPr="003363D3" w:rsidRDefault="008569A7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2F18582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Для дорослого відвідувача – 30 грн.,</w:t>
            </w:r>
          </w:p>
          <w:p w14:paraId="53FB4A4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Дитячий квиток - 10 грн.</w:t>
            </w:r>
          </w:p>
        </w:tc>
        <w:tc>
          <w:tcPr>
            <w:tcW w:w="0" w:type="auto"/>
            <w:shd w:val="clear" w:color="auto" w:fill="auto"/>
          </w:tcPr>
          <w:p w14:paraId="6A5D6BC5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на початок заходу </w:t>
            </w:r>
          </w:p>
        </w:tc>
      </w:tr>
      <w:tr w:rsidR="003A6F3A" w:rsidRPr="003363D3" w14:paraId="6390048E" w14:textId="77777777" w:rsidTr="008569A7">
        <w:tc>
          <w:tcPr>
            <w:tcW w:w="326" w:type="dxa"/>
            <w:shd w:val="clear" w:color="auto" w:fill="auto"/>
          </w:tcPr>
          <w:p w14:paraId="152C3F5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5D876A9C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Вартість вхідного квитка на вечори танців, дискотеки</w:t>
            </w:r>
          </w:p>
        </w:tc>
        <w:tc>
          <w:tcPr>
            <w:tcW w:w="0" w:type="auto"/>
            <w:shd w:val="clear" w:color="auto" w:fill="auto"/>
          </w:tcPr>
          <w:p w14:paraId="2F11D9B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0" w:type="auto"/>
            <w:shd w:val="clear" w:color="auto" w:fill="auto"/>
          </w:tcPr>
          <w:p w14:paraId="5ADACCD3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30 грн.</w:t>
            </w:r>
          </w:p>
        </w:tc>
        <w:tc>
          <w:tcPr>
            <w:tcW w:w="0" w:type="auto"/>
            <w:shd w:val="clear" w:color="auto" w:fill="auto"/>
          </w:tcPr>
          <w:p w14:paraId="16F09817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15 грн.</w:t>
            </w:r>
          </w:p>
        </w:tc>
        <w:tc>
          <w:tcPr>
            <w:tcW w:w="0" w:type="auto"/>
            <w:shd w:val="clear" w:color="auto" w:fill="auto"/>
          </w:tcPr>
          <w:p w14:paraId="2707713D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Оплата на початок заходу</w:t>
            </w:r>
          </w:p>
        </w:tc>
      </w:tr>
      <w:tr w:rsidR="003A6F3A" w:rsidRPr="003363D3" w14:paraId="3D95FF39" w14:textId="77777777" w:rsidTr="008569A7">
        <w:tc>
          <w:tcPr>
            <w:tcW w:w="326" w:type="dxa"/>
            <w:shd w:val="clear" w:color="auto" w:fill="auto"/>
          </w:tcPr>
          <w:p w14:paraId="270B9BC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3649D48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Демонстрування( перегляд) </w:t>
            </w:r>
          </w:p>
          <w:p w14:paraId="45F2812A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кіно (відео)фільмів</w:t>
            </w:r>
          </w:p>
        </w:tc>
        <w:tc>
          <w:tcPr>
            <w:tcW w:w="0" w:type="auto"/>
            <w:shd w:val="clear" w:color="auto" w:fill="auto"/>
          </w:tcPr>
          <w:p w14:paraId="0351EFF8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захід </w:t>
            </w:r>
          </w:p>
        </w:tc>
        <w:tc>
          <w:tcPr>
            <w:tcW w:w="0" w:type="auto"/>
            <w:shd w:val="clear" w:color="auto" w:fill="auto"/>
          </w:tcPr>
          <w:p w14:paraId="796FAA0C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квитка </w:t>
            </w:r>
          </w:p>
          <w:p w14:paraId="4BDB8DF7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30 грн.</w:t>
            </w:r>
          </w:p>
        </w:tc>
        <w:tc>
          <w:tcPr>
            <w:tcW w:w="0" w:type="auto"/>
            <w:shd w:val="clear" w:color="auto" w:fill="auto"/>
          </w:tcPr>
          <w:p w14:paraId="40E21406" w14:textId="77777777" w:rsidR="003A6F3A" w:rsidRPr="003363D3" w:rsidRDefault="003A6F3A" w:rsidP="008569A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Ціна квитка – 20 грн.</w:t>
            </w:r>
          </w:p>
        </w:tc>
        <w:tc>
          <w:tcPr>
            <w:tcW w:w="0" w:type="auto"/>
            <w:shd w:val="clear" w:color="auto" w:fill="auto"/>
          </w:tcPr>
          <w:p w14:paraId="3C26F51C" w14:textId="77777777" w:rsidR="003A6F3A" w:rsidRPr="003363D3" w:rsidRDefault="003A6F3A" w:rsidP="008569A7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3D3">
              <w:rPr>
                <w:rFonts w:ascii="Times New Roman" w:hAnsi="Times New Roman"/>
                <w:sz w:val="24"/>
                <w:szCs w:val="24"/>
                <w:lang w:val="uk-UA"/>
              </w:rPr>
              <w:t>Оплата на початок заходу</w:t>
            </w:r>
          </w:p>
        </w:tc>
      </w:tr>
    </w:tbl>
    <w:p w14:paraId="3E6D158F" w14:textId="77777777" w:rsidR="003A6F3A" w:rsidRDefault="003A6F3A" w:rsidP="003A6F3A">
      <w:pPr>
        <w:pStyle w:val="a7"/>
        <w:rPr>
          <w:rFonts w:ascii="Times New Roman" w:hAnsi="Times New Roman"/>
          <w:sz w:val="24"/>
          <w:szCs w:val="24"/>
        </w:rPr>
      </w:pPr>
    </w:p>
    <w:p w14:paraId="79E0DF58" w14:textId="77777777" w:rsidR="003A6F3A" w:rsidRDefault="003A6F3A" w:rsidP="003A6F3A">
      <w:pPr>
        <w:keepNext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42E52F5A" w14:textId="77777777" w:rsidR="003A6F3A" w:rsidRDefault="003A6F3A" w:rsidP="003A6F3A">
      <w:pPr>
        <w:keepNext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D565740" w14:textId="77777777" w:rsidR="003A6F3A" w:rsidRPr="003A6F3A" w:rsidRDefault="003A6F3A" w:rsidP="003A6F3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14:paraId="245E1E00" w14:textId="2721CAF4" w:rsidR="00A35A6D" w:rsidRPr="001D6961" w:rsidRDefault="001D6961" w:rsidP="00A35A6D">
      <w:pPr>
        <w:keepNext/>
        <w:jc w:val="center"/>
        <w:outlineLvl w:val="0"/>
        <w:rPr>
          <w:rFonts w:ascii="Times New Roman" w:hAnsi="Times New Roman"/>
          <w:szCs w:val="28"/>
          <w:lang w:val="uk-UA"/>
        </w:rPr>
      </w:pPr>
      <w:proofErr w:type="spellStart"/>
      <w:r w:rsidRPr="001D6961">
        <w:rPr>
          <w:rFonts w:ascii="Times New Roman" w:hAnsi="Times New Roman"/>
          <w:szCs w:val="28"/>
          <w:lang w:val="uk-UA"/>
        </w:rPr>
        <w:t>Сектетар</w:t>
      </w:r>
      <w:proofErr w:type="spellEnd"/>
      <w:r w:rsidRPr="001D6961">
        <w:rPr>
          <w:rFonts w:ascii="Times New Roman" w:hAnsi="Times New Roman"/>
          <w:szCs w:val="28"/>
          <w:lang w:val="uk-UA"/>
        </w:rPr>
        <w:t xml:space="preserve"> міської ради           </w:t>
      </w:r>
      <w:r w:rsidR="008569A7">
        <w:rPr>
          <w:rFonts w:ascii="Times New Roman" w:hAnsi="Times New Roman"/>
          <w:szCs w:val="28"/>
          <w:lang w:val="uk-UA"/>
        </w:rPr>
        <w:t xml:space="preserve">             </w:t>
      </w:r>
      <w:r w:rsidRPr="001D6961">
        <w:rPr>
          <w:rFonts w:ascii="Times New Roman" w:hAnsi="Times New Roman"/>
          <w:szCs w:val="28"/>
          <w:lang w:val="uk-UA"/>
        </w:rPr>
        <w:t xml:space="preserve">                        Наталія ІВАНЮТА</w:t>
      </w:r>
    </w:p>
    <w:p w14:paraId="49B1A145" w14:textId="77777777" w:rsidR="00A35A6D" w:rsidRPr="003363D3" w:rsidRDefault="00A35A6D" w:rsidP="00A35A6D">
      <w:pPr>
        <w:keepNext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3E84A18B" w14:textId="77777777" w:rsidR="00A35A6D" w:rsidRPr="003363D3" w:rsidRDefault="00A35A6D" w:rsidP="00A35A6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14:paraId="0136244C" w14:textId="77777777" w:rsidR="00A35A6D" w:rsidRDefault="00A35A6D" w:rsidP="0053368E">
      <w:pPr>
        <w:widowControl w:val="0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sectPr w:rsidR="00A35A6D" w:rsidSect="009B7126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E27"/>
    <w:multiLevelType w:val="hybridMultilevel"/>
    <w:tmpl w:val="2BB6538C"/>
    <w:lvl w:ilvl="0" w:tplc="BC7ED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3B0"/>
    <w:multiLevelType w:val="hybridMultilevel"/>
    <w:tmpl w:val="EE1A0840"/>
    <w:lvl w:ilvl="0" w:tplc="0DE8B8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4A3ECC"/>
    <w:multiLevelType w:val="multilevel"/>
    <w:tmpl w:val="911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638B"/>
    <w:multiLevelType w:val="hybridMultilevel"/>
    <w:tmpl w:val="3170037C"/>
    <w:lvl w:ilvl="0" w:tplc="999A17FA">
      <w:start w:val="2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B99"/>
    <w:multiLevelType w:val="hybridMultilevel"/>
    <w:tmpl w:val="6382C89C"/>
    <w:lvl w:ilvl="0" w:tplc="65D0523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396059"/>
    <w:multiLevelType w:val="multilevel"/>
    <w:tmpl w:val="0004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E346B"/>
    <w:multiLevelType w:val="multilevel"/>
    <w:tmpl w:val="32D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37C77"/>
    <w:multiLevelType w:val="hybridMultilevel"/>
    <w:tmpl w:val="5898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7465"/>
    <w:multiLevelType w:val="hybridMultilevel"/>
    <w:tmpl w:val="CF4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75F8"/>
    <w:multiLevelType w:val="hybridMultilevel"/>
    <w:tmpl w:val="3528B5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CD4768"/>
    <w:multiLevelType w:val="hybridMultilevel"/>
    <w:tmpl w:val="618EF87C"/>
    <w:lvl w:ilvl="0" w:tplc="E6EEB5E4">
      <w:start w:val="1"/>
      <w:numFmt w:val="decimal"/>
      <w:lvlText w:val="%1."/>
      <w:lvlJc w:val="left"/>
      <w:pPr>
        <w:ind w:left="720" w:hanging="360"/>
      </w:pPr>
      <w:rPr>
        <w:rFonts w:ascii="Antiqua" w:hAnsi="Antiqu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0BAA"/>
    <w:multiLevelType w:val="multilevel"/>
    <w:tmpl w:val="4C7E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B2DB1"/>
    <w:multiLevelType w:val="hybridMultilevel"/>
    <w:tmpl w:val="E6421E00"/>
    <w:lvl w:ilvl="0" w:tplc="7A349DA2">
      <w:start w:val="1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11" w:hanging="360"/>
      </w:pPr>
    </w:lvl>
    <w:lvl w:ilvl="2" w:tplc="0422001B" w:tentative="1">
      <w:start w:val="1"/>
      <w:numFmt w:val="lowerRoman"/>
      <w:lvlText w:val="%3."/>
      <w:lvlJc w:val="right"/>
      <w:pPr>
        <w:ind w:left="5031" w:hanging="180"/>
      </w:pPr>
    </w:lvl>
    <w:lvl w:ilvl="3" w:tplc="0422000F" w:tentative="1">
      <w:start w:val="1"/>
      <w:numFmt w:val="decimal"/>
      <w:lvlText w:val="%4."/>
      <w:lvlJc w:val="left"/>
      <w:pPr>
        <w:ind w:left="5751" w:hanging="360"/>
      </w:pPr>
    </w:lvl>
    <w:lvl w:ilvl="4" w:tplc="04220019" w:tentative="1">
      <w:start w:val="1"/>
      <w:numFmt w:val="lowerLetter"/>
      <w:lvlText w:val="%5."/>
      <w:lvlJc w:val="left"/>
      <w:pPr>
        <w:ind w:left="6471" w:hanging="360"/>
      </w:pPr>
    </w:lvl>
    <w:lvl w:ilvl="5" w:tplc="0422001B" w:tentative="1">
      <w:start w:val="1"/>
      <w:numFmt w:val="lowerRoman"/>
      <w:lvlText w:val="%6."/>
      <w:lvlJc w:val="right"/>
      <w:pPr>
        <w:ind w:left="7191" w:hanging="180"/>
      </w:pPr>
    </w:lvl>
    <w:lvl w:ilvl="6" w:tplc="0422000F" w:tentative="1">
      <w:start w:val="1"/>
      <w:numFmt w:val="decimal"/>
      <w:lvlText w:val="%7."/>
      <w:lvlJc w:val="left"/>
      <w:pPr>
        <w:ind w:left="7911" w:hanging="360"/>
      </w:pPr>
    </w:lvl>
    <w:lvl w:ilvl="7" w:tplc="04220019" w:tentative="1">
      <w:start w:val="1"/>
      <w:numFmt w:val="lowerLetter"/>
      <w:lvlText w:val="%8."/>
      <w:lvlJc w:val="left"/>
      <w:pPr>
        <w:ind w:left="8631" w:hanging="360"/>
      </w:pPr>
    </w:lvl>
    <w:lvl w:ilvl="8" w:tplc="0422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13" w15:restartNumberingAfterBreak="0">
    <w:nsid w:val="4E026927"/>
    <w:multiLevelType w:val="hybridMultilevel"/>
    <w:tmpl w:val="DDBC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46D69"/>
    <w:multiLevelType w:val="hybridMultilevel"/>
    <w:tmpl w:val="3F8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8C5D9D"/>
    <w:multiLevelType w:val="multilevel"/>
    <w:tmpl w:val="3052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E6126"/>
    <w:multiLevelType w:val="multilevel"/>
    <w:tmpl w:val="00DC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F29D0"/>
    <w:multiLevelType w:val="multilevel"/>
    <w:tmpl w:val="BBB4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E7F08"/>
    <w:multiLevelType w:val="multilevel"/>
    <w:tmpl w:val="60DC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56D6C"/>
    <w:multiLevelType w:val="multilevel"/>
    <w:tmpl w:val="29A0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176B5"/>
    <w:multiLevelType w:val="hybridMultilevel"/>
    <w:tmpl w:val="8A40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4A311F"/>
    <w:multiLevelType w:val="multilevel"/>
    <w:tmpl w:val="517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665906">
    <w:abstractNumId w:val="20"/>
  </w:num>
  <w:num w:numId="2" w16cid:durableId="369762491">
    <w:abstractNumId w:val="8"/>
  </w:num>
  <w:num w:numId="3" w16cid:durableId="2125810594">
    <w:abstractNumId w:val="14"/>
  </w:num>
  <w:num w:numId="4" w16cid:durableId="721169944">
    <w:abstractNumId w:val="2"/>
  </w:num>
  <w:num w:numId="5" w16cid:durableId="1469930452">
    <w:abstractNumId w:val="18"/>
    <w:lvlOverride w:ilvl="0">
      <w:startOverride w:val="1"/>
    </w:lvlOverride>
  </w:num>
  <w:num w:numId="6" w16cid:durableId="807432317">
    <w:abstractNumId w:val="5"/>
    <w:lvlOverride w:ilvl="0">
      <w:startOverride w:val="1"/>
    </w:lvlOverride>
  </w:num>
  <w:num w:numId="7" w16cid:durableId="1962490044">
    <w:abstractNumId w:val="15"/>
    <w:lvlOverride w:ilvl="0">
      <w:startOverride w:val="1"/>
    </w:lvlOverride>
  </w:num>
  <w:num w:numId="8" w16cid:durableId="1325206338">
    <w:abstractNumId w:val="3"/>
  </w:num>
  <w:num w:numId="9" w16cid:durableId="1519812132">
    <w:abstractNumId w:val="1"/>
  </w:num>
  <w:num w:numId="10" w16cid:durableId="2122796942">
    <w:abstractNumId w:val="4"/>
  </w:num>
  <w:num w:numId="11" w16cid:durableId="850991970">
    <w:abstractNumId w:val="17"/>
    <w:lvlOverride w:ilvl="0">
      <w:startOverride w:val="1"/>
    </w:lvlOverride>
  </w:num>
  <w:num w:numId="12" w16cid:durableId="119954320">
    <w:abstractNumId w:val="6"/>
    <w:lvlOverride w:ilvl="0">
      <w:startOverride w:val="1"/>
    </w:lvlOverride>
  </w:num>
  <w:num w:numId="13" w16cid:durableId="78144362">
    <w:abstractNumId w:val="19"/>
    <w:lvlOverride w:ilvl="0">
      <w:startOverride w:val="1"/>
    </w:lvlOverride>
  </w:num>
  <w:num w:numId="14" w16cid:durableId="2144693687">
    <w:abstractNumId w:val="9"/>
  </w:num>
  <w:num w:numId="15" w16cid:durableId="465047477">
    <w:abstractNumId w:val="7"/>
  </w:num>
  <w:num w:numId="16" w16cid:durableId="1628504567">
    <w:abstractNumId w:val="13"/>
  </w:num>
  <w:num w:numId="17" w16cid:durableId="1037704155">
    <w:abstractNumId w:val="16"/>
    <w:lvlOverride w:ilvl="0">
      <w:startOverride w:val="1"/>
    </w:lvlOverride>
  </w:num>
  <w:num w:numId="18" w16cid:durableId="684788479">
    <w:abstractNumId w:val="11"/>
    <w:lvlOverride w:ilvl="0">
      <w:startOverride w:val="1"/>
    </w:lvlOverride>
  </w:num>
  <w:num w:numId="19" w16cid:durableId="1912734653">
    <w:abstractNumId w:val="21"/>
    <w:lvlOverride w:ilvl="0">
      <w:startOverride w:val="1"/>
    </w:lvlOverride>
  </w:num>
  <w:num w:numId="20" w16cid:durableId="580066166">
    <w:abstractNumId w:val="0"/>
  </w:num>
  <w:num w:numId="21" w16cid:durableId="1927684097">
    <w:abstractNumId w:val="10"/>
  </w:num>
  <w:num w:numId="22" w16cid:durableId="930816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AF"/>
    <w:rsid w:val="00032934"/>
    <w:rsid w:val="00072C90"/>
    <w:rsid w:val="000A7870"/>
    <w:rsid w:val="000C1713"/>
    <w:rsid w:val="00143535"/>
    <w:rsid w:val="001451D1"/>
    <w:rsid w:val="0015448C"/>
    <w:rsid w:val="0016396C"/>
    <w:rsid w:val="001808C1"/>
    <w:rsid w:val="00185C83"/>
    <w:rsid w:val="001868B4"/>
    <w:rsid w:val="001D6961"/>
    <w:rsid w:val="00235559"/>
    <w:rsid w:val="00272623"/>
    <w:rsid w:val="0028330E"/>
    <w:rsid w:val="00330928"/>
    <w:rsid w:val="0034205B"/>
    <w:rsid w:val="00387E3D"/>
    <w:rsid w:val="003A6F3A"/>
    <w:rsid w:val="003C39CA"/>
    <w:rsid w:val="003C5F6C"/>
    <w:rsid w:val="003F68B9"/>
    <w:rsid w:val="004175C7"/>
    <w:rsid w:val="004438B9"/>
    <w:rsid w:val="0053368E"/>
    <w:rsid w:val="00556BAB"/>
    <w:rsid w:val="00572FEB"/>
    <w:rsid w:val="005B4924"/>
    <w:rsid w:val="00631389"/>
    <w:rsid w:val="00655A1E"/>
    <w:rsid w:val="00744406"/>
    <w:rsid w:val="00746A26"/>
    <w:rsid w:val="00747A53"/>
    <w:rsid w:val="00750405"/>
    <w:rsid w:val="00756318"/>
    <w:rsid w:val="0076240F"/>
    <w:rsid w:val="007909FD"/>
    <w:rsid w:val="007C45EE"/>
    <w:rsid w:val="00831C47"/>
    <w:rsid w:val="00835C96"/>
    <w:rsid w:val="008457AA"/>
    <w:rsid w:val="008569A7"/>
    <w:rsid w:val="0099293A"/>
    <w:rsid w:val="009B7126"/>
    <w:rsid w:val="009C4A1F"/>
    <w:rsid w:val="00A15464"/>
    <w:rsid w:val="00A35A6D"/>
    <w:rsid w:val="00A90255"/>
    <w:rsid w:val="00B5098E"/>
    <w:rsid w:val="00B66EF9"/>
    <w:rsid w:val="00BA3ECA"/>
    <w:rsid w:val="00BE395D"/>
    <w:rsid w:val="00C26492"/>
    <w:rsid w:val="00C85AEA"/>
    <w:rsid w:val="00D36096"/>
    <w:rsid w:val="00D75AC6"/>
    <w:rsid w:val="00E24EE6"/>
    <w:rsid w:val="00E4396A"/>
    <w:rsid w:val="00E8182B"/>
    <w:rsid w:val="00EB6778"/>
    <w:rsid w:val="00F14C89"/>
    <w:rsid w:val="00F437C9"/>
    <w:rsid w:val="00F55EE7"/>
    <w:rsid w:val="00F84048"/>
    <w:rsid w:val="00FB27AF"/>
    <w:rsid w:val="00FC263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156"/>
  <w15:docId w15:val="{CB680FDE-1B9F-4C92-BA34-C83C9B0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paragraph" w:styleId="1">
    <w:name w:val="heading 1"/>
    <w:basedOn w:val="a"/>
    <w:link w:val="10"/>
    <w:uiPriority w:val="9"/>
    <w:qFormat/>
    <w:rsid w:val="00747A53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09FD"/>
    <w:rPr>
      <w:b/>
      <w:bCs/>
    </w:rPr>
  </w:style>
  <w:style w:type="paragraph" w:styleId="a4">
    <w:name w:val="Normal (Web)"/>
    <w:basedOn w:val="a"/>
    <w:uiPriority w:val="99"/>
    <w:unhideWhenUsed/>
    <w:rsid w:val="0063138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72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A5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99"/>
    <w:rsid w:val="0053368E"/>
    <w:pPr>
      <w:widowControl w:val="0"/>
      <w:overflowPunct/>
      <w:adjustRightInd/>
    </w:pPr>
    <w:rPr>
      <w:rFonts w:ascii="Times New Roman" w:hAnsi="Times New Roman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53368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8457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B66EF9"/>
    <w:pPr>
      <w:overflowPunct/>
      <w:autoSpaceDE/>
      <w:autoSpaceDN/>
      <w:adjustRightInd/>
      <w:spacing w:before="120"/>
      <w:ind w:firstLine="567"/>
    </w:pPr>
    <w:rPr>
      <w:sz w:val="26"/>
      <w:lang w:val="uk-UA"/>
    </w:rPr>
  </w:style>
  <w:style w:type="paragraph" w:styleId="a7">
    <w:name w:val="No Spacing"/>
    <w:uiPriority w:val="1"/>
    <w:qFormat/>
    <w:rsid w:val="00330928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table" w:styleId="a8">
    <w:name w:val="Table Grid"/>
    <w:basedOn w:val="a1"/>
    <w:uiPriority w:val="59"/>
    <w:rsid w:val="00B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68B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868B4"/>
    <w:rPr>
      <w:rFonts w:ascii="Tahoma" w:eastAsia="Times New Roman" w:hAnsi="Tahoma" w:cs="Tahoma"/>
      <w:sz w:val="16"/>
      <w:szCs w:val="16"/>
      <w:lang w:val="hr-HR" w:eastAsia="ru-RU"/>
    </w:rPr>
  </w:style>
  <w:style w:type="character" w:styleId="ab">
    <w:name w:val="Hyperlink"/>
    <w:uiPriority w:val="99"/>
    <w:semiHidden/>
    <w:unhideWhenUsed/>
    <w:rsid w:val="00A3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1BF3-4208-40F7-A8FE-928C9BFA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9105</Words>
  <Characters>5191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007</dc:creator>
  <cp:lastModifiedBy>Таня Возна</cp:lastModifiedBy>
  <cp:revision>52</cp:revision>
  <cp:lastPrinted>2023-06-22T12:03:00Z</cp:lastPrinted>
  <dcterms:created xsi:type="dcterms:W3CDTF">2019-08-02T07:32:00Z</dcterms:created>
  <dcterms:modified xsi:type="dcterms:W3CDTF">2023-06-22T12:06:00Z</dcterms:modified>
</cp:coreProperties>
</file>