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9" w:rsidRPr="00DB3879" w:rsidRDefault="00DB3879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GoBack"/>
      <w:r w:rsidRPr="00DB387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B3879">
        <w:rPr>
          <w:sz w:val="28"/>
          <w:szCs w:val="28"/>
        </w:rPr>
        <w:t xml:space="preserve">          Додаток</w:t>
      </w:r>
    </w:p>
    <w:p w:rsidR="00DB3879" w:rsidRPr="00DB3879" w:rsidRDefault="00DB3879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DB3879">
        <w:rPr>
          <w:sz w:val="28"/>
          <w:szCs w:val="28"/>
        </w:rPr>
        <w:t xml:space="preserve">                                                                         до рішення восьмої позачергової  </w:t>
      </w:r>
    </w:p>
    <w:p w:rsidR="00DB3879" w:rsidRPr="00DB3879" w:rsidRDefault="00DB3879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DB387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DB3879">
        <w:rPr>
          <w:sz w:val="28"/>
          <w:szCs w:val="28"/>
        </w:rPr>
        <w:t xml:space="preserve">    сесії Тетіївської міської ради </w:t>
      </w:r>
    </w:p>
    <w:p w:rsidR="00DB3879" w:rsidRDefault="00DB3879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DB387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</w:t>
      </w:r>
      <w:r w:rsidRPr="00DB3879">
        <w:rPr>
          <w:sz w:val="28"/>
          <w:szCs w:val="28"/>
        </w:rPr>
        <w:t xml:space="preserve"> </w:t>
      </w:r>
      <w:r w:rsidRPr="00DB3879">
        <w:rPr>
          <w:sz w:val="28"/>
          <w:szCs w:val="28"/>
          <w:lang w:val="en-US"/>
        </w:rPr>
        <w:t>VIII</w:t>
      </w:r>
      <w:r w:rsidRPr="00DB3879">
        <w:rPr>
          <w:sz w:val="28"/>
          <w:szCs w:val="28"/>
        </w:rPr>
        <w:t xml:space="preserve"> скликання</w:t>
      </w:r>
    </w:p>
    <w:p w:rsidR="00DB3879" w:rsidRPr="00DB3879" w:rsidRDefault="00DB3879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27.03.2023  № 882-8П-</w:t>
      </w:r>
      <w:r>
        <w:rPr>
          <w:sz w:val="28"/>
          <w:szCs w:val="28"/>
          <w:lang w:val="en-US"/>
        </w:rPr>
        <w:t>VIII</w:t>
      </w:r>
    </w:p>
    <w:p w:rsidR="00DB3879" w:rsidRPr="00DB3879" w:rsidRDefault="00DB3879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lang w:val="en-US"/>
        </w:rPr>
      </w:pPr>
    </w:p>
    <w:p w:rsidR="00B0717B" w:rsidRDefault="00DA780A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 програми розвитку та  підтримки</w:t>
      </w:r>
    </w:p>
    <w:p w:rsidR="00DB3879" w:rsidRDefault="00DA780A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КП «КНП «Тетіївський ЦПМСД» Тетіївської міської ради </w:t>
      </w:r>
    </w:p>
    <w:p w:rsidR="00B0717B" w:rsidRDefault="00DA780A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рік</w:t>
      </w:r>
    </w:p>
    <w:p w:rsidR="00B0717B" w:rsidRDefault="00DA780A" w:rsidP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Style w:val="a5"/>
        <w:tblW w:w="931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2200"/>
        <w:gridCol w:w="930"/>
        <w:gridCol w:w="1140"/>
        <w:gridCol w:w="1140"/>
        <w:gridCol w:w="1140"/>
        <w:gridCol w:w="2080"/>
      </w:tblGrid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Орієнтовані обсяги фінансування (тис. грн.) 2022р.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Орієнтовані обсяги фінансування</w:t>
            </w:r>
          </w:p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) 2023р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Орієнтовані обсяги фінансування</w:t>
            </w:r>
          </w:p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(тис.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) 2024р.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Очікуваний результат</w:t>
            </w:r>
          </w:p>
        </w:tc>
      </w:tr>
      <w:tr w:rsidR="00B0717B">
        <w:trPr>
          <w:trHeight w:val="585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енергоносіїв та комунальних послуг (електроенергія, газ, теплопостачання, водопостачання). Придбання твердого палива.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1979,5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2375,4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2850,5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сталого функціонування структурних підрозділів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ліків для амбулаторного лікування пільгових категорій населення в тому числі для паліативного лікування онкологічних хворих(Постанова КМУ № 1303 від 17.08.1998р.)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492,1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безкоштовного амбулаторного лікування пільгових категорій хворих за рецептами лікарів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туберкуліну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Проведення профілактичних заходів</w:t>
            </w:r>
          </w:p>
          <w:p w:rsidR="00DB3879" w:rsidRPr="00DB3879" w:rsidRDefault="00DB3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протипожежних заходів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Приведення у відповідність приміщень до вимог протипожежного захисту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Обслуговування ВБГО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348,4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Приведення у відповідність до існуючих вимог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Фінансове забезпечення пункту невідкладної допомоги КП «КНП «Тетіївський ЦПМСД» в  тому числі надати кошти для виплати заробітної  плати його працівникам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роботи підрозділу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працівників ЗОЗ засобами індивідуального захисту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роботи підрозділу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Надання ТГ коштів на виплату заробітної  плати  та матеріальної мотивації працівників </w:t>
            </w:r>
            <w:proofErr w:type="spellStart"/>
            <w:r>
              <w:rPr>
                <w:sz w:val="22"/>
                <w:szCs w:val="22"/>
              </w:rPr>
              <w:t>ФАПів</w:t>
            </w:r>
            <w:proofErr w:type="spellEnd"/>
            <w:r>
              <w:rPr>
                <w:sz w:val="22"/>
                <w:szCs w:val="22"/>
              </w:rPr>
              <w:t xml:space="preserve"> та ФП.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2049,6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Матеріальне стимулювання роботи медичних працівників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ліків для амбулаторного лікування учасників АТО.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безкоштовного амбулаторного лікування пільгових категорій хворих за рецептами лікарів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«Інформаційна система планування та моніторингу фінансування закладів за моделлю </w:t>
            </w:r>
            <w:proofErr w:type="spellStart"/>
            <w:r>
              <w:rPr>
                <w:sz w:val="22"/>
                <w:szCs w:val="22"/>
              </w:rPr>
              <w:lastRenderedPageBreak/>
              <w:t>діагностично-</w:t>
            </w:r>
            <w:proofErr w:type="spellEnd"/>
          </w:p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споріднених груп «</w:t>
            </w:r>
            <w:proofErr w:type="spellStart"/>
            <w:r>
              <w:rPr>
                <w:sz w:val="22"/>
                <w:szCs w:val="22"/>
              </w:rPr>
              <w:t>FinHelth</w:t>
            </w:r>
            <w:proofErr w:type="spellEnd"/>
            <w:r>
              <w:rPr>
                <w:sz w:val="22"/>
                <w:szCs w:val="22"/>
              </w:rPr>
              <w:t>»;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B0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роботи ЦПМСД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«Поточний ремонт амбулаторій ЗПСМ, придбання будівельних та господарчих матеріалів».</w:t>
            </w: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ОТГ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B0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роботи підрозділів</w:t>
            </w:r>
          </w:p>
        </w:tc>
      </w:tr>
      <w:tr w:rsidR="00B0717B"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B0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B0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5954,7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7809,4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DA7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8961,5</w:t>
            </w:r>
          </w:p>
        </w:tc>
        <w:tc>
          <w:tcPr>
            <w:tcW w:w="2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717B" w:rsidRDefault="00B07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0717B" w:rsidRDefault="00B07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DB3879" w:rsidRDefault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DB3879" w:rsidRDefault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DB3879" w:rsidRDefault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DB3879" w:rsidRDefault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B3879" w:rsidRPr="00DB3879" w:rsidRDefault="00DB3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DB3879">
        <w:rPr>
          <w:sz w:val="28"/>
          <w:szCs w:val="28"/>
        </w:rPr>
        <w:t xml:space="preserve">  Секретар міської ради          </w:t>
      </w:r>
      <w:r>
        <w:rPr>
          <w:sz w:val="28"/>
          <w:szCs w:val="28"/>
        </w:rPr>
        <w:t xml:space="preserve">                                 </w:t>
      </w:r>
      <w:r w:rsidRPr="00DB3879">
        <w:rPr>
          <w:sz w:val="28"/>
          <w:szCs w:val="28"/>
        </w:rPr>
        <w:t xml:space="preserve">      Наталія ІВАНЮТА</w:t>
      </w:r>
      <w:bookmarkEnd w:id="0"/>
    </w:p>
    <w:sectPr w:rsidR="00DB3879" w:rsidRPr="00DB3879" w:rsidSect="00DB3879">
      <w:pgSz w:w="12240" w:h="15840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717B"/>
    <w:rsid w:val="00B0717B"/>
    <w:rsid w:val="00DA780A"/>
    <w:rsid w:val="00D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cp:lastPrinted>2023-03-27T13:39:00Z</cp:lastPrinted>
  <dcterms:created xsi:type="dcterms:W3CDTF">2023-03-27T13:31:00Z</dcterms:created>
  <dcterms:modified xsi:type="dcterms:W3CDTF">2023-03-27T13:44:00Z</dcterms:modified>
</cp:coreProperties>
</file>