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C86142" w:rsidRDefault="007E7CEA" w:rsidP="007E7CEA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7681393C" wp14:editId="567DA55C">
            <wp:simplePos x="0" y="0"/>
            <wp:positionH relativeFrom="page">
              <wp:posOffset>3899535</wp:posOffset>
            </wp:positionH>
            <wp:positionV relativeFrom="paragraph">
              <wp:posOffset>518160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Default="007E7CEA" w:rsidP="007E7CEA">
      <w:pPr>
        <w:widowControl w:val="0"/>
        <w:autoSpaceDE w:val="0"/>
        <w:autoSpaceDN w:val="0"/>
        <w:rPr>
          <w:b/>
          <w:sz w:val="36"/>
          <w:szCs w:val="36"/>
          <w:u w:val="single"/>
          <w:lang w:val="uk-UA"/>
        </w:rPr>
      </w:pPr>
    </w:p>
    <w:p w:rsidR="007E7CEA" w:rsidRDefault="007E7CEA" w:rsidP="007E7CEA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86131">
        <w:rPr>
          <w:sz w:val="32"/>
          <w:szCs w:val="32"/>
          <w:lang w:eastAsia="en-US"/>
        </w:rPr>
        <w:t>КИЇВСЬКА ОБЛАСТЬ</w:t>
      </w: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586131">
        <w:rPr>
          <w:b/>
          <w:sz w:val="32"/>
          <w:szCs w:val="32"/>
          <w:lang w:eastAsia="en-US"/>
        </w:rPr>
        <w:t>ТЕТІЇВСЬКА МІСЬКА РАДА</w:t>
      </w: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86131">
        <w:rPr>
          <w:b/>
          <w:sz w:val="28"/>
          <w:szCs w:val="28"/>
          <w:lang w:val="en-US" w:eastAsia="en-US"/>
        </w:rPr>
        <w:t>V</w:t>
      </w:r>
      <w:r w:rsidRPr="00586131">
        <w:rPr>
          <w:b/>
          <w:sz w:val="28"/>
          <w:szCs w:val="28"/>
          <w:lang w:val="uk-UA" w:eastAsia="en-US"/>
        </w:rPr>
        <w:t>ІІІ</w:t>
      </w:r>
      <w:r w:rsidRPr="00586131">
        <w:rPr>
          <w:b/>
          <w:sz w:val="28"/>
          <w:szCs w:val="28"/>
          <w:lang w:eastAsia="en-US"/>
        </w:rPr>
        <w:t xml:space="preserve"> СКЛИКАННЯ</w:t>
      </w: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Pr="00586131" w:rsidRDefault="00D24CB6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ВІСІМНАДЦЯТА</w:t>
      </w:r>
      <w:r w:rsidR="007E7CEA">
        <w:rPr>
          <w:b/>
          <w:sz w:val="28"/>
          <w:szCs w:val="28"/>
          <w:lang w:val="uk-UA" w:eastAsia="en-US"/>
        </w:rPr>
        <w:t xml:space="preserve">  </w:t>
      </w:r>
      <w:r w:rsidR="007E7CEA" w:rsidRPr="00586131">
        <w:rPr>
          <w:b/>
          <w:sz w:val="28"/>
          <w:szCs w:val="28"/>
          <w:lang w:eastAsia="en-US"/>
        </w:rPr>
        <w:t xml:space="preserve"> СЕСІЯ</w:t>
      </w:r>
    </w:p>
    <w:p w:rsidR="007E7CEA" w:rsidRPr="00586131" w:rsidRDefault="007E7CEA" w:rsidP="007E7CE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7E7CEA" w:rsidRPr="00586131" w:rsidRDefault="007E7CEA" w:rsidP="007E7CE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           </w:t>
      </w:r>
      <w:r w:rsidR="00D24CB6">
        <w:rPr>
          <w:b/>
          <w:bCs/>
          <w:sz w:val="32"/>
          <w:szCs w:val="32"/>
          <w:lang w:val="uk-UA" w:eastAsia="en-US"/>
        </w:rPr>
        <w:t xml:space="preserve">                    </w:t>
      </w:r>
      <w:r w:rsidR="00CD5726">
        <w:rPr>
          <w:b/>
          <w:bCs/>
          <w:sz w:val="32"/>
          <w:szCs w:val="32"/>
          <w:lang w:val="uk-UA" w:eastAsia="en-US"/>
        </w:rPr>
        <w:t xml:space="preserve">     </w:t>
      </w:r>
      <w:r w:rsidR="00D24CB6">
        <w:rPr>
          <w:b/>
          <w:bCs/>
          <w:sz w:val="32"/>
          <w:szCs w:val="32"/>
          <w:lang w:val="uk-UA" w:eastAsia="en-US"/>
        </w:rPr>
        <w:t>ПРОЕКТ</w:t>
      </w:r>
      <w:r w:rsidR="00CD5726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val="uk-UA" w:eastAsia="en-US"/>
        </w:rPr>
        <w:t xml:space="preserve">    </w:t>
      </w:r>
      <w:r w:rsidRPr="00586131">
        <w:rPr>
          <w:b/>
          <w:bCs/>
          <w:sz w:val="32"/>
          <w:szCs w:val="32"/>
          <w:lang w:eastAsia="en-US"/>
        </w:rPr>
        <w:t xml:space="preserve"> Р І Ш Е Н </w:t>
      </w:r>
      <w:proofErr w:type="spellStart"/>
      <w:r w:rsidRPr="00586131">
        <w:rPr>
          <w:b/>
          <w:bCs/>
          <w:sz w:val="32"/>
          <w:szCs w:val="32"/>
          <w:lang w:eastAsia="en-US"/>
        </w:rPr>
        <w:t>Н</w:t>
      </w:r>
      <w:proofErr w:type="spellEnd"/>
      <w:r w:rsidRPr="00586131">
        <w:rPr>
          <w:b/>
          <w:bCs/>
          <w:sz w:val="32"/>
          <w:szCs w:val="32"/>
          <w:lang w:eastAsia="en-US"/>
        </w:rPr>
        <w:t xml:space="preserve"> Я</w:t>
      </w:r>
    </w:p>
    <w:p w:rsidR="007E7CEA" w:rsidRPr="000756AC" w:rsidRDefault="007E7CEA" w:rsidP="007E7CEA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 w:rsidRPr="00586131">
        <w:rPr>
          <w:sz w:val="32"/>
          <w:szCs w:val="32"/>
          <w:lang w:eastAsia="en-US"/>
        </w:rPr>
        <w:br/>
      </w:r>
      <w:r w:rsidR="00985B54">
        <w:rPr>
          <w:rFonts w:eastAsia="Calibri"/>
          <w:sz w:val="28"/>
          <w:szCs w:val="28"/>
          <w:lang w:eastAsia="en-US"/>
        </w:rPr>
        <w:t>28</w:t>
      </w:r>
      <w:bookmarkStart w:id="0" w:name="_GoBack"/>
      <w:bookmarkEnd w:id="0"/>
      <w:r w:rsidR="00D24CB6">
        <w:rPr>
          <w:rFonts w:eastAsia="Calibri"/>
          <w:sz w:val="28"/>
          <w:szCs w:val="28"/>
          <w:lang w:eastAsia="en-US"/>
        </w:rPr>
        <w:t>.02</w:t>
      </w:r>
      <w:r>
        <w:rPr>
          <w:rFonts w:eastAsia="Calibri"/>
          <w:sz w:val="28"/>
          <w:szCs w:val="28"/>
          <w:lang w:eastAsia="en-US"/>
        </w:rPr>
        <w:t>.</w:t>
      </w:r>
      <w:r w:rsidR="00D24CB6">
        <w:rPr>
          <w:rFonts w:eastAsia="Calibri"/>
          <w:sz w:val="28"/>
          <w:szCs w:val="28"/>
          <w:lang w:val="uk-UA" w:eastAsia="en-US"/>
        </w:rPr>
        <w:t>2023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586131">
        <w:rPr>
          <w:rFonts w:eastAsia="Calibri"/>
          <w:sz w:val="28"/>
          <w:szCs w:val="28"/>
          <w:lang w:val="uk-UA" w:eastAsia="en-US"/>
        </w:rPr>
        <w:t xml:space="preserve">р.  </w:t>
      </w:r>
      <w:r w:rsidRPr="00586131">
        <w:rPr>
          <w:sz w:val="28"/>
          <w:szCs w:val="22"/>
          <w:lang w:eastAsia="en-US"/>
        </w:rPr>
        <w:t xml:space="preserve">                                 </w:t>
      </w:r>
      <w:r w:rsidR="00D24CB6">
        <w:rPr>
          <w:sz w:val="32"/>
          <w:szCs w:val="32"/>
          <w:lang w:eastAsia="en-US"/>
        </w:rPr>
        <w:t>№</w:t>
      </w:r>
      <w:r>
        <w:rPr>
          <w:sz w:val="32"/>
          <w:szCs w:val="32"/>
          <w:lang w:eastAsia="en-US"/>
        </w:rPr>
        <w:t xml:space="preserve"> </w:t>
      </w:r>
      <w:r w:rsidRPr="00A553A3">
        <w:rPr>
          <w:sz w:val="32"/>
          <w:szCs w:val="32"/>
          <w:lang w:eastAsia="en-US"/>
        </w:rPr>
        <w:t>-</w:t>
      </w:r>
      <w:r w:rsidR="00D24CB6">
        <w:rPr>
          <w:sz w:val="32"/>
          <w:szCs w:val="32"/>
          <w:lang w:eastAsia="en-US"/>
        </w:rPr>
        <w:t>18</w:t>
      </w:r>
      <w:r w:rsidRPr="00644176">
        <w:rPr>
          <w:sz w:val="32"/>
          <w:szCs w:val="32"/>
          <w:lang w:eastAsia="en-US"/>
        </w:rPr>
        <w:t>-</w:t>
      </w:r>
      <w:r w:rsidRPr="00644176">
        <w:rPr>
          <w:sz w:val="32"/>
          <w:szCs w:val="32"/>
          <w:lang w:val="en-US" w:eastAsia="en-US"/>
        </w:rPr>
        <w:t>VII</w:t>
      </w:r>
      <w:r w:rsidRPr="00644176">
        <w:rPr>
          <w:sz w:val="32"/>
          <w:szCs w:val="32"/>
          <w:lang w:val="uk-UA" w:eastAsia="en-US"/>
        </w:rPr>
        <w:t>І</w:t>
      </w:r>
      <w:r w:rsidRPr="00586131">
        <w:rPr>
          <w:color w:val="FF0000"/>
          <w:sz w:val="32"/>
          <w:szCs w:val="32"/>
          <w:lang w:eastAsia="en-US"/>
        </w:rPr>
        <w:br/>
      </w:r>
    </w:p>
    <w:p w:rsidR="007E7CEA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3A5350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 документації </w:t>
      </w:r>
    </w:p>
    <w:p w:rsidR="007E7CEA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із землеустрою щодо інвентаризації земель</w:t>
      </w:r>
    </w:p>
    <w:p w:rsidR="007E7CEA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Тетіївської міської ради</w:t>
      </w:r>
    </w:p>
    <w:p w:rsidR="007E7CEA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7E7CEA">
        <w:rPr>
          <w:sz w:val="28"/>
          <w:szCs w:val="28"/>
          <w:lang w:val="uk-UA"/>
        </w:rPr>
        <w:t>Розглянувши технічну документацію із землеустрою щодо інвентаризації земел</w:t>
      </w:r>
      <w:r w:rsidR="00D24CB6">
        <w:rPr>
          <w:sz w:val="28"/>
          <w:szCs w:val="28"/>
          <w:lang w:val="uk-UA"/>
        </w:rPr>
        <w:t>ь розроблену ПП «Земля»,</w:t>
      </w:r>
      <w:r w:rsidR="007E7CEA">
        <w:rPr>
          <w:sz w:val="28"/>
          <w:szCs w:val="28"/>
          <w:lang w:val="uk-UA"/>
        </w:rPr>
        <w:t xml:space="preserve"> витяги з Державного земельного кадастру про земельні ділянки, керуючись Законом України «Про місцеве самоврядування в Ук</w:t>
      </w:r>
      <w:r w:rsidR="00080070">
        <w:rPr>
          <w:sz w:val="28"/>
          <w:szCs w:val="28"/>
          <w:lang w:val="uk-UA"/>
        </w:rPr>
        <w:t xml:space="preserve">раїні»,  Земельним кодексом </w:t>
      </w:r>
      <w:r w:rsidR="007E7CEA">
        <w:rPr>
          <w:sz w:val="28"/>
          <w:szCs w:val="28"/>
          <w:lang w:val="uk-UA"/>
        </w:rPr>
        <w:t xml:space="preserve"> </w:t>
      </w:r>
      <w:r w:rsidR="00080070">
        <w:rPr>
          <w:sz w:val="28"/>
          <w:szCs w:val="28"/>
          <w:lang w:val="uk-UA"/>
        </w:rPr>
        <w:t>України,</w:t>
      </w:r>
      <w:r w:rsidR="007E7CEA">
        <w:rPr>
          <w:sz w:val="28"/>
          <w:szCs w:val="28"/>
          <w:lang w:val="uk-UA"/>
        </w:rPr>
        <w:t xml:space="preserve">  За</w:t>
      </w:r>
      <w:r w:rsidR="00080070">
        <w:rPr>
          <w:sz w:val="28"/>
          <w:szCs w:val="28"/>
          <w:lang w:val="uk-UA"/>
        </w:rPr>
        <w:t>коном</w:t>
      </w:r>
      <w:r>
        <w:rPr>
          <w:sz w:val="28"/>
          <w:szCs w:val="28"/>
          <w:lang w:val="uk-UA"/>
        </w:rPr>
        <w:t xml:space="preserve"> України «Про землеустрій» </w:t>
      </w:r>
      <w:r w:rsidR="007E7CEA">
        <w:rPr>
          <w:sz w:val="28"/>
          <w:szCs w:val="28"/>
          <w:lang w:val="uk-UA"/>
        </w:rPr>
        <w:t>Тетіївська міська рада</w:t>
      </w:r>
    </w:p>
    <w:p w:rsidR="007E7CEA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7E7CEA" w:rsidRDefault="007E7CEA" w:rsidP="007E7CEA">
      <w:pPr>
        <w:pStyle w:val="a3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ВИРІШИЛА :</w:t>
      </w:r>
    </w:p>
    <w:p w:rsidR="00472031" w:rsidRPr="00F37C4F" w:rsidRDefault="00472031" w:rsidP="007E7CEA">
      <w:pPr>
        <w:pStyle w:val="a3"/>
        <w:ind w:left="0" w:firstLine="0"/>
        <w:jc w:val="center"/>
        <w:rPr>
          <w:b/>
          <w:szCs w:val="28"/>
        </w:rPr>
      </w:pPr>
    </w:p>
    <w:p w:rsidR="007E7CEA" w:rsidRDefault="00635D0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 технічну  документацію</w:t>
      </w:r>
      <w:r w:rsidR="007E7CEA">
        <w:rPr>
          <w:sz w:val="28"/>
          <w:szCs w:val="28"/>
          <w:lang w:val="uk-UA"/>
        </w:rPr>
        <w:t xml:space="preserve">  із землеустрою щодо інвентаризації земель Тетіївс</w:t>
      </w:r>
      <w:r w:rsidR="00D24CB6">
        <w:rPr>
          <w:sz w:val="28"/>
          <w:szCs w:val="28"/>
          <w:lang w:val="uk-UA"/>
        </w:rPr>
        <w:t>ької міської ради, розроблену ПП «Земля»</w:t>
      </w:r>
      <w:r w:rsidR="006E0BD5">
        <w:rPr>
          <w:sz w:val="28"/>
          <w:szCs w:val="28"/>
          <w:lang w:val="uk-UA"/>
        </w:rPr>
        <w:t>:</w:t>
      </w:r>
    </w:p>
    <w:p w:rsidR="007E7CEA" w:rsidRDefault="007E7CEA" w:rsidP="007E7CE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24CB6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на земельну д</w:t>
      </w:r>
      <w:r w:rsidR="00D24CB6">
        <w:rPr>
          <w:sz w:val="28"/>
          <w:szCs w:val="28"/>
          <w:lang w:val="uk-UA"/>
        </w:rPr>
        <w:t xml:space="preserve">ілянку, яка розташована на території Тетіївської міської ради за межами с. </w:t>
      </w:r>
      <w:proofErr w:type="spellStart"/>
      <w:r w:rsidR="00D24CB6">
        <w:rPr>
          <w:sz w:val="28"/>
          <w:szCs w:val="28"/>
          <w:lang w:val="uk-UA"/>
        </w:rPr>
        <w:t>Скибинці</w:t>
      </w:r>
      <w:proofErr w:type="spellEnd"/>
      <w:r w:rsidR="00D24CB6">
        <w:rPr>
          <w:sz w:val="28"/>
          <w:szCs w:val="28"/>
          <w:lang w:val="uk-UA"/>
        </w:rPr>
        <w:t xml:space="preserve">   площею 0,4836</w:t>
      </w:r>
      <w:r>
        <w:rPr>
          <w:sz w:val="28"/>
          <w:szCs w:val="28"/>
          <w:lang w:val="uk-UA"/>
        </w:rPr>
        <w:t xml:space="preserve"> </w:t>
      </w:r>
      <w:r w:rsidR="00D24CB6">
        <w:rPr>
          <w:sz w:val="28"/>
          <w:szCs w:val="28"/>
          <w:lang w:val="uk-UA"/>
        </w:rPr>
        <w:t xml:space="preserve">га, кадастровий номер 3224686200:02:013:0061 </w:t>
      </w:r>
      <w:r w:rsidR="00472031">
        <w:rPr>
          <w:sz w:val="28"/>
          <w:szCs w:val="28"/>
          <w:lang w:val="uk-UA"/>
        </w:rPr>
        <w:t>землі сільськогосподарського призначення,</w:t>
      </w:r>
      <w:r w:rsidR="00D24CB6">
        <w:rPr>
          <w:sz w:val="28"/>
          <w:szCs w:val="28"/>
          <w:lang w:val="uk-UA"/>
        </w:rPr>
        <w:t xml:space="preserve"> земельні ділянки загального користування, які використовуються як польові дороги, прогони</w:t>
      </w:r>
      <w:r w:rsidR="00472031">
        <w:rPr>
          <w:sz w:val="28"/>
          <w:szCs w:val="28"/>
          <w:lang w:val="uk-UA"/>
        </w:rPr>
        <w:t xml:space="preserve"> ( 01.18)</w:t>
      </w:r>
      <w:r>
        <w:rPr>
          <w:sz w:val="28"/>
          <w:szCs w:val="28"/>
          <w:lang w:val="uk-UA"/>
        </w:rPr>
        <w:t>.</w:t>
      </w:r>
    </w:p>
    <w:p w:rsidR="00472031" w:rsidRDefault="00472031" w:rsidP="00472031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24CB6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   площею 0,5249 га, кадастровий номер 3224686200:02:013:0060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72031" w:rsidRDefault="00472031" w:rsidP="00472031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D24CB6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   площею 0,1633 га, кадастровий номер 3224686200:02:015:0032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72031" w:rsidRDefault="00472031" w:rsidP="00472031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24CB6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   площею 0,2876 га, кадастровий номер 3224686200:02:016:0022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72031" w:rsidRDefault="00472031" w:rsidP="00472031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24CB6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   площею 0,1995 га, кадастровий номер 3224686200:02:015:0031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72031" w:rsidRDefault="00472031" w:rsidP="00472031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24CB6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   площею 0,5850 га, кадастровий номер 3224686200:02:015:0030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72031" w:rsidRDefault="00472031" w:rsidP="00472031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24CB6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   площею 0,1507 га, кадастровий номер 3224686200:02:011:0016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72031" w:rsidRDefault="00472031" w:rsidP="00472031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24CB6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   площею 0,0548 га, кадастровий номер 3224686200:02:015:0029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72031" w:rsidRDefault="00472031" w:rsidP="00472031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24CB6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   площею 0,4178 га, кадастровий номер 3224686200:02:015:0033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7E7CEA" w:rsidRDefault="007E7CEA" w:rsidP="007E7CEA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7E7CEA" w:rsidRPr="00854725" w:rsidRDefault="007E7CEA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54725">
        <w:rPr>
          <w:sz w:val="28"/>
          <w:szCs w:val="28"/>
          <w:lang w:val="uk-UA"/>
        </w:rPr>
        <w:t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</w:t>
      </w:r>
      <w:r>
        <w:rPr>
          <w:sz w:val="28"/>
          <w:szCs w:val="28"/>
          <w:lang w:val="uk-UA"/>
        </w:rPr>
        <w:t xml:space="preserve"> середовища (голова Крамар  О.А</w:t>
      </w:r>
      <w:r w:rsidRPr="00854725">
        <w:rPr>
          <w:sz w:val="28"/>
          <w:szCs w:val="28"/>
          <w:lang w:val="uk-UA"/>
        </w:rPr>
        <w:t>.)</w:t>
      </w:r>
    </w:p>
    <w:p w:rsidR="007E7CEA" w:rsidRDefault="007E7CEA" w:rsidP="007E7CEA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7E7CEA" w:rsidRDefault="007E7CEA" w:rsidP="007E7CEA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7E7CEA" w:rsidRDefault="007E7CEA" w:rsidP="007E7CEA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7E7CEA" w:rsidRPr="00B71B63" w:rsidRDefault="007E7CEA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7E7CEA" w:rsidRDefault="007E7CEA" w:rsidP="007E7CEA">
      <w:pPr>
        <w:tabs>
          <w:tab w:val="left" w:pos="9498"/>
        </w:tabs>
        <w:ind w:left="709" w:hanging="709"/>
        <w:jc w:val="center"/>
        <w:rPr>
          <w:sz w:val="28"/>
          <w:lang w:val="uk-UA"/>
        </w:rPr>
      </w:pPr>
      <w:r>
        <w:rPr>
          <w:sz w:val="28"/>
          <w:lang w:val="uk-UA"/>
        </w:rPr>
        <w:t>Міський  голова                                      Богдан БАЛАГУРА</w:t>
      </w:r>
    </w:p>
    <w:p w:rsidR="007E7CEA" w:rsidRDefault="007E7CEA" w:rsidP="007E7CEA">
      <w:pPr>
        <w:tabs>
          <w:tab w:val="left" w:pos="9498"/>
        </w:tabs>
        <w:ind w:left="709" w:hanging="709"/>
        <w:jc w:val="center"/>
        <w:rPr>
          <w:sz w:val="28"/>
          <w:lang w:val="uk-UA"/>
        </w:rPr>
      </w:pPr>
    </w:p>
    <w:sectPr w:rsidR="007E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80070"/>
    <w:rsid w:val="001C2403"/>
    <w:rsid w:val="003D32A0"/>
    <w:rsid w:val="003E0435"/>
    <w:rsid w:val="00472031"/>
    <w:rsid w:val="00506530"/>
    <w:rsid w:val="00635D00"/>
    <w:rsid w:val="006E0BD5"/>
    <w:rsid w:val="007E7CEA"/>
    <w:rsid w:val="008F4398"/>
    <w:rsid w:val="00985B54"/>
    <w:rsid w:val="00B36CF0"/>
    <w:rsid w:val="00CD5726"/>
    <w:rsid w:val="00D24CB6"/>
    <w:rsid w:val="00F24856"/>
    <w:rsid w:val="00F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A604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23</cp:revision>
  <cp:lastPrinted>2023-02-09T08:58:00Z</cp:lastPrinted>
  <dcterms:created xsi:type="dcterms:W3CDTF">2022-06-15T07:13:00Z</dcterms:created>
  <dcterms:modified xsi:type="dcterms:W3CDTF">2023-02-24T07:29:00Z</dcterms:modified>
</cp:coreProperties>
</file>