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69" w:rsidRDefault="00070F69" w:rsidP="00070F69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1A8D75F" wp14:editId="5B54C354">
            <wp:simplePos x="0" y="0"/>
            <wp:positionH relativeFrom="page">
              <wp:posOffset>3744595</wp:posOffset>
            </wp:positionH>
            <wp:positionV relativeFrom="paragraph">
              <wp:posOffset>276860</wp:posOffset>
            </wp:positionV>
            <wp:extent cx="433705" cy="615950"/>
            <wp:effectExtent l="0" t="0" r="4445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F69" w:rsidRDefault="00070F69" w:rsidP="00070F69">
      <w:pPr>
        <w:tabs>
          <w:tab w:val="left" w:pos="9498"/>
        </w:tabs>
        <w:jc w:val="center"/>
        <w:rPr>
          <w:lang w:val="uk-UA"/>
        </w:rPr>
      </w:pPr>
    </w:p>
    <w:p w:rsidR="00070F69" w:rsidRDefault="00070F69" w:rsidP="00070F69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070F69" w:rsidRDefault="00070F69" w:rsidP="00070F69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70F69" w:rsidRDefault="00070F69" w:rsidP="00070F69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070F69" w:rsidRDefault="00070F69" w:rsidP="00070F69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070F69" w:rsidRDefault="00070F69" w:rsidP="00070F69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70F69" w:rsidRDefault="00070F69" w:rsidP="00070F69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СІМНАДЦЯТА  </w:t>
      </w:r>
      <w:r>
        <w:rPr>
          <w:b/>
          <w:sz w:val="28"/>
          <w:szCs w:val="28"/>
          <w:lang w:eastAsia="en-US"/>
        </w:rPr>
        <w:t xml:space="preserve"> СЕСІЯ</w:t>
      </w:r>
    </w:p>
    <w:p w:rsidR="00070F69" w:rsidRDefault="00070F69" w:rsidP="00070F69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70F69" w:rsidRDefault="00070F69" w:rsidP="00070F69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</w:t>
      </w:r>
      <w:r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proofErr w:type="gramStart"/>
      <w:r>
        <w:rPr>
          <w:b/>
          <w:bCs/>
          <w:sz w:val="32"/>
          <w:szCs w:val="32"/>
          <w:lang w:eastAsia="en-US"/>
        </w:rPr>
        <w:t>Н</w:t>
      </w:r>
      <w:proofErr w:type="spellEnd"/>
      <w:proofErr w:type="gramEnd"/>
      <w:r>
        <w:rPr>
          <w:b/>
          <w:bCs/>
          <w:sz w:val="32"/>
          <w:szCs w:val="32"/>
          <w:lang w:eastAsia="en-US"/>
        </w:rPr>
        <w:t xml:space="preserve"> Я</w:t>
      </w:r>
    </w:p>
    <w:p w:rsidR="007770F8" w:rsidRPr="00070F69" w:rsidRDefault="00070F69" w:rsidP="00070F69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F02C60">
        <w:rPr>
          <w:rFonts w:eastAsia="Calibri"/>
          <w:sz w:val="28"/>
          <w:szCs w:val="28"/>
          <w:lang w:val="uk-UA" w:eastAsia="en-US"/>
        </w:rPr>
        <w:t>20</w:t>
      </w:r>
      <w:r>
        <w:rPr>
          <w:rFonts w:eastAsia="Calibri"/>
          <w:sz w:val="28"/>
          <w:szCs w:val="28"/>
          <w:lang w:val="uk-UA" w:eastAsia="en-US"/>
        </w:rPr>
        <w:t xml:space="preserve">.12.2022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</w:t>
      </w:r>
      <w:r w:rsidR="000A5CF6">
        <w:rPr>
          <w:sz w:val="32"/>
          <w:szCs w:val="32"/>
          <w:lang w:eastAsia="en-US"/>
        </w:rPr>
        <w:t>813</w:t>
      </w:r>
      <w:bookmarkStart w:id="0" w:name="_GoBack"/>
      <w:bookmarkEnd w:id="0"/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uk-UA" w:eastAsia="en-US"/>
        </w:rPr>
        <w:t>17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E9001B" w:rsidRDefault="00E9001B"/>
    <w:p w:rsidR="00E9001B" w:rsidRDefault="00F02C60" w:rsidP="00E9001B">
      <w:pPr>
        <w:tabs>
          <w:tab w:val="left" w:pos="9498"/>
        </w:tabs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</w:t>
      </w:r>
      <w:r w:rsidR="00E9001B">
        <w:rPr>
          <w:b/>
          <w:sz w:val="28"/>
          <w:szCs w:val="28"/>
          <w:lang w:val="uk-UA"/>
        </w:rPr>
        <w:t>П</w:t>
      </w:r>
      <w:proofErr w:type="spellStart"/>
      <w:r w:rsidR="00E9001B">
        <w:rPr>
          <w:b/>
          <w:sz w:val="28"/>
          <w:szCs w:val="28"/>
        </w:rPr>
        <w:t>ро</w:t>
      </w:r>
      <w:proofErr w:type="spellEnd"/>
      <w:r w:rsidR="00E9001B">
        <w:rPr>
          <w:b/>
          <w:sz w:val="28"/>
          <w:szCs w:val="28"/>
        </w:rPr>
        <w:t xml:space="preserve"> </w:t>
      </w:r>
      <w:proofErr w:type="spellStart"/>
      <w:r w:rsidR="00E9001B">
        <w:rPr>
          <w:b/>
          <w:sz w:val="28"/>
          <w:szCs w:val="28"/>
        </w:rPr>
        <w:t>здійснення</w:t>
      </w:r>
      <w:proofErr w:type="spellEnd"/>
      <w:r w:rsidR="00E9001B">
        <w:rPr>
          <w:b/>
          <w:sz w:val="28"/>
          <w:szCs w:val="28"/>
        </w:rPr>
        <w:t xml:space="preserve"> державного контролю за </w:t>
      </w:r>
    </w:p>
    <w:p w:rsidR="0087330A" w:rsidRDefault="00E9001B" w:rsidP="00E9001B">
      <w:pPr>
        <w:tabs>
          <w:tab w:val="left" w:pos="9498"/>
        </w:tabs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використанням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охороною</w:t>
      </w:r>
      <w:proofErr w:type="spellEnd"/>
      <w:r>
        <w:rPr>
          <w:b/>
          <w:sz w:val="28"/>
          <w:szCs w:val="28"/>
        </w:rPr>
        <w:t xml:space="preserve"> </w:t>
      </w:r>
      <w:r w:rsidR="00F02C6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земель</w:t>
      </w:r>
      <w:r w:rsidR="008733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усіх</w:t>
      </w:r>
    </w:p>
    <w:p w:rsidR="0087330A" w:rsidRDefault="00E9001B" w:rsidP="00E9001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категорій та форм власності</w:t>
      </w:r>
      <w:r w:rsidR="008733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на території </w:t>
      </w:r>
    </w:p>
    <w:p w:rsidR="00E9001B" w:rsidRPr="0087330A" w:rsidRDefault="00F02C60" w:rsidP="00E9001B">
      <w:pPr>
        <w:tabs>
          <w:tab w:val="left" w:pos="9498"/>
        </w:tabs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 w:rsidR="00E9001B">
        <w:rPr>
          <w:b/>
          <w:sz w:val="28"/>
          <w:szCs w:val="28"/>
          <w:lang w:val="uk-UA"/>
        </w:rPr>
        <w:t>Тетіївської міської територіальної</w:t>
      </w:r>
      <w:r>
        <w:rPr>
          <w:b/>
          <w:sz w:val="28"/>
          <w:szCs w:val="28"/>
          <w:lang w:val="uk-UA"/>
        </w:rPr>
        <w:t xml:space="preserve"> </w:t>
      </w:r>
      <w:r w:rsidR="00E9001B">
        <w:rPr>
          <w:b/>
          <w:sz w:val="28"/>
          <w:szCs w:val="28"/>
          <w:lang w:val="uk-UA"/>
        </w:rPr>
        <w:t xml:space="preserve"> громади</w:t>
      </w:r>
    </w:p>
    <w:p w:rsidR="00E9001B" w:rsidRDefault="00E9001B" w:rsidP="00E9001B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E9001B" w:rsidRDefault="00E9001B" w:rsidP="00E9001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З метою здійснення державного контролю за використанням та охороною земель, керуючись п. 34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 ст. 26, п.10 ст.33 Закону України «Про місцеве самоврядування в Україні», відповідно до статей 12, 188 Земельного кодексу України, ст.19 Закону України «Про землеустрій», ст.5, ст.6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 Закону України «Про державний контроль за використанням та охороною земель» , статей 5, 12, 19 Закону України «Про охорону земель»,  Тетіївська міська рада </w:t>
      </w:r>
    </w:p>
    <w:p w:rsidR="00E9001B" w:rsidRDefault="00E9001B" w:rsidP="00E9001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E9001B" w:rsidRDefault="00E9001B" w:rsidP="00E9001B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ВИРІШИЛА :</w:t>
      </w:r>
    </w:p>
    <w:p w:rsidR="00E9001B" w:rsidRDefault="00E9001B" w:rsidP="00E9001B">
      <w:pPr>
        <w:pStyle w:val="a3"/>
        <w:jc w:val="center"/>
        <w:rPr>
          <w:b/>
          <w:sz w:val="28"/>
          <w:szCs w:val="28"/>
          <w:lang w:val="uk-UA"/>
        </w:rPr>
      </w:pPr>
    </w:p>
    <w:p w:rsidR="00E9001B" w:rsidRDefault="00F02C60" w:rsidP="00F02C60">
      <w:pPr>
        <w:pStyle w:val="rvps17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02C60">
        <w:rPr>
          <w:rStyle w:val="rvts12"/>
          <w:b/>
          <w:color w:val="000000"/>
          <w:sz w:val="28"/>
          <w:szCs w:val="28"/>
        </w:rPr>
        <w:t>1</w:t>
      </w:r>
      <w:r>
        <w:rPr>
          <w:rStyle w:val="rvts12"/>
          <w:color w:val="000000"/>
          <w:sz w:val="28"/>
          <w:szCs w:val="28"/>
        </w:rPr>
        <w:t>.</w:t>
      </w:r>
      <w:r w:rsidR="00E9001B">
        <w:rPr>
          <w:rStyle w:val="rvts12"/>
          <w:color w:val="000000"/>
          <w:sz w:val="28"/>
          <w:szCs w:val="28"/>
        </w:rPr>
        <w:t xml:space="preserve">Здійснювати державний контроль за використанням та охороною земель усіх категорій і форм власності на території Тетіївської міської територіальної громади в порядку, визначеному Земельним кодексом України, законами України "Про державний контроль за використанням та охороною земель", "Про основні засади державного нагляду (контролю) у сфері господарської діяльності", "Про охорону земель". </w:t>
      </w:r>
    </w:p>
    <w:p w:rsidR="00E9001B" w:rsidRDefault="00F02C60" w:rsidP="00F02C60">
      <w:pPr>
        <w:pStyle w:val="rvps174"/>
        <w:shd w:val="clear" w:color="auto" w:fill="FFFFFF"/>
        <w:spacing w:before="0" w:beforeAutospacing="0" w:after="0" w:afterAutospacing="0"/>
        <w:jc w:val="both"/>
        <w:rPr>
          <w:rStyle w:val="rvts12"/>
          <w:sz w:val="28"/>
          <w:szCs w:val="28"/>
        </w:rPr>
      </w:pPr>
      <w:r w:rsidRPr="00F02C60">
        <w:rPr>
          <w:rStyle w:val="rvts12"/>
          <w:b/>
          <w:color w:val="000000"/>
          <w:sz w:val="28"/>
          <w:szCs w:val="28"/>
        </w:rPr>
        <w:t>2</w:t>
      </w:r>
      <w:r>
        <w:rPr>
          <w:rStyle w:val="rvts12"/>
          <w:color w:val="000000"/>
          <w:sz w:val="28"/>
          <w:szCs w:val="28"/>
        </w:rPr>
        <w:t>.</w:t>
      </w:r>
      <w:r w:rsidR="00070F69">
        <w:rPr>
          <w:rStyle w:val="rvts12"/>
          <w:color w:val="000000"/>
          <w:sz w:val="28"/>
          <w:szCs w:val="28"/>
        </w:rPr>
        <w:t>Відділу земельних відносин</w:t>
      </w:r>
      <w:r w:rsidR="00E9001B">
        <w:rPr>
          <w:rStyle w:val="rvts12"/>
          <w:color w:val="000000"/>
          <w:sz w:val="28"/>
          <w:szCs w:val="28"/>
        </w:rPr>
        <w:t xml:space="preserve"> та охорони навколишньо</w:t>
      </w:r>
      <w:r w:rsidR="00070F69">
        <w:rPr>
          <w:rStyle w:val="rvts12"/>
          <w:color w:val="000000"/>
          <w:sz w:val="28"/>
          <w:szCs w:val="28"/>
        </w:rPr>
        <w:t>го середовища виконавчого комітету</w:t>
      </w:r>
      <w:r w:rsidR="00E9001B">
        <w:rPr>
          <w:rStyle w:val="rvts12"/>
          <w:color w:val="000000"/>
          <w:sz w:val="28"/>
          <w:szCs w:val="28"/>
        </w:rPr>
        <w:t xml:space="preserve"> Тетіївської міської ради здійснювати державний контроль за використанням та охороною земель усіх категорій і форм власності на території Тетіївської міської територіальної громади й інші повноваження, визначені в статті 61 Закону України "Про державний контроль за використанням та охороною земель".</w:t>
      </w:r>
    </w:p>
    <w:p w:rsidR="00E9001B" w:rsidRDefault="00F02C60" w:rsidP="00F02C60">
      <w:pPr>
        <w:pStyle w:val="rvps174"/>
        <w:shd w:val="clear" w:color="auto" w:fill="FFFFFF"/>
        <w:spacing w:before="0" w:beforeAutospacing="0" w:after="0" w:afterAutospacing="0"/>
        <w:jc w:val="both"/>
        <w:rPr>
          <w:rStyle w:val="rvts12"/>
          <w:color w:val="000000"/>
          <w:sz w:val="28"/>
          <w:szCs w:val="28"/>
        </w:rPr>
      </w:pPr>
      <w:r w:rsidRPr="00F02C60">
        <w:rPr>
          <w:rStyle w:val="rvts12"/>
          <w:b/>
          <w:color w:val="000000"/>
          <w:sz w:val="28"/>
          <w:szCs w:val="28"/>
        </w:rPr>
        <w:lastRenderedPageBreak/>
        <w:t>3</w:t>
      </w:r>
      <w:r>
        <w:rPr>
          <w:rStyle w:val="rvts12"/>
          <w:color w:val="000000"/>
          <w:sz w:val="28"/>
          <w:szCs w:val="28"/>
        </w:rPr>
        <w:t>.</w:t>
      </w:r>
      <w:r w:rsidR="00070F69">
        <w:rPr>
          <w:rStyle w:val="rvts12"/>
          <w:color w:val="000000"/>
          <w:sz w:val="28"/>
          <w:szCs w:val="28"/>
        </w:rPr>
        <w:t>Відділу земельних відносин</w:t>
      </w:r>
      <w:r w:rsidR="00E9001B">
        <w:rPr>
          <w:rStyle w:val="rvts12"/>
          <w:color w:val="000000"/>
          <w:sz w:val="28"/>
          <w:szCs w:val="28"/>
        </w:rPr>
        <w:t xml:space="preserve"> та охорони навколишньо</w:t>
      </w:r>
      <w:r w:rsidR="00070F69">
        <w:rPr>
          <w:rStyle w:val="rvts12"/>
          <w:color w:val="000000"/>
          <w:sz w:val="28"/>
          <w:szCs w:val="28"/>
        </w:rPr>
        <w:t>го середовища виконавчого комітету</w:t>
      </w:r>
      <w:r w:rsidR="00E9001B">
        <w:rPr>
          <w:rStyle w:val="rvts12"/>
          <w:color w:val="000000"/>
          <w:sz w:val="28"/>
          <w:szCs w:val="28"/>
        </w:rPr>
        <w:t xml:space="preserve"> Тетіївської міської ради забезпечити реалізацію функцій державного контролю за використанням та охороною земель, зокрема через державних інспекторів з державного контролю за використанням та охороною земель.</w:t>
      </w:r>
    </w:p>
    <w:p w:rsidR="00E9001B" w:rsidRDefault="00E9001B" w:rsidP="00AD4DC1">
      <w:pPr>
        <w:pStyle w:val="rvps174"/>
        <w:shd w:val="clear" w:color="auto" w:fill="FFFFFF"/>
        <w:spacing w:before="0" w:beforeAutospacing="0" w:after="0" w:afterAutospacing="0"/>
        <w:jc w:val="both"/>
      </w:pPr>
      <w:r w:rsidRPr="00F02C60">
        <w:rPr>
          <w:rStyle w:val="rvts8"/>
          <w:b/>
          <w:color w:val="000000"/>
          <w:sz w:val="28"/>
          <w:szCs w:val="28"/>
        </w:rPr>
        <w:t>4</w:t>
      </w:r>
      <w:r>
        <w:rPr>
          <w:rStyle w:val="rvts8"/>
          <w:color w:val="000000"/>
          <w:sz w:val="28"/>
          <w:szCs w:val="28"/>
        </w:rPr>
        <w:t>. Уповноважити голову Тетіївської міської ради призначати на посади та звільняти з посад державних інспекторів з контролю за використанням та охороною земель.</w:t>
      </w:r>
    </w:p>
    <w:p w:rsidR="00AD4DC1" w:rsidRPr="00AD4DC1" w:rsidRDefault="00AD4DC1" w:rsidP="00AD4DC1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5.</w:t>
      </w:r>
      <w:r w:rsidRPr="00AD4DC1">
        <w:rPr>
          <w:rFonts w:eastAsia="Calibri"/>
          <w:sz w:val="28"/>
          <w:szCs w:val="28"/>
          <w:lang w:val="uk-UA" w:eastAsia="en-US"/>
        </w:rPr>
        <w:t xml:space="preserve">  </w:t>
      </w:r>
      <w:r w:rsidRPr="00AD4DC1">
        <w:rPr>
          <w:rFonts w:eastAsia="Calibri"/>
          <w:sz w:val="28"/>
          <w:szCs w:val="28"/>
          <w:lang w:eastAsia="en-US"/>
        </w:rPr>
        <w:t xml:space="preserve">Контроль за </w:t>
      </w:r>
      <w:proofErr w:type="spellStart"/>
      <w:r w:rsidRPr="00AD4DC1">
        <w:rPr>
          <w:rFonts w:eastAsia="Calibri"/>
          <w:sz w:val="28"/>
          <w:szCs w:val="28"/>
          <w:lang w:eastAsia="en-US"/>
        </w:rPr>
        <w:t>виконанням</w:t>
      </w:r>
      <w:proofErr w:type="spellEnd"/>
      <w:r w:rsidRPr="00AD4DC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D4DC1">
        <w:rPr>
          <w:rFonts w:eastAsia="Calibri"/>
          <w:sz w:val="28"/>
          <w:szCs w:val="28"/>
          <w:lang w:eastAsia="en-US"/>
        </w:rPr>
        <w:t>цього</w:t>
      </w:r>
      <w:proofErr w:type="spellEnd"/>
      <w:r w:rsidRPr="00AD4DC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D4DC1">
        <w:rPr>
          <w:rFonts w:eastAsia="Calibri"/>
          <w:sz w:val="28"/>
          <w:szCs w:val="28"/>
          <w:lang w:eastAsia="en-US"/>
        </w:rPr>
        <w:t>рішення</w:t>
      </w:r>
      <w:proofErr w:type="spellEnd"/>
      <w:r w:rsidRPr="00AD4DC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D4DC1">
        <w:rPr>
          <w:rFonts w:eastAsia="Calibri"/>
          <w:sz w:val="28"/>
          <w:szCs w:val="28"/>
          <w:lang w:eastAsia="en-US"/>
        </w:rPr>
        <w:t>покласти</w:t>
      </w:r>
      <w:proofErr w:type="spellEnd"/>
      <w:r w:rsidRPr="00AD4DC1">
        <w:rPr>
          <w:rFonts w:eastAsia="Calibri"/>
          <w:sz w:val="28"/>
          <w:szCs w:val="28"/>
          <w:lang w:eastAsia="en-US"/>
        </w:rPr>
        <w:t xml:space="preserve"> на </w:t>
      </w:r>
      <w:proofErr w:type="spellStart"/>
      <w:r w:rsidRPr="00AD4DC1">
        <w:rPr>
          <w:rFonts w:eastAsia="Calibri"/>
          <w:sz w:val="28"/>
          <w:szCs w:val="28"/>
          <w:lang w:eastAsia="en-US"/>
        </w:rPr>
        <w:t>постійну</w:t>
      </w:r>
      <w:proofErr w:type="spellEnd"/>
      <w:r w:rsidRPr="00AD4DC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D4DC1">
        <w:rPr>
          <w:rFonts w:eastAsia="Calibri"/>
          <w:sz w:val="28"/>
          <w:szCs w:val="28"/>
          <w:lang w:eastAsia="en-US"/>
        </w:rPr>
        <w:t>комісію</w:t>
      </w:r>
      <w:proofErr w:type="spellEnd"/>
      <w:r w:rsidRPr="00AD4DC1">
        <w:rPr>
          <w:rFonts w:eastAsia="Calibri"/>
          <w:sz w:val="28"/>
          <w:szCs w:val="28"/>
          <w:lang w:eastAsia="en-US"/>
        </w:rPr>
        <w:t xml:space="preserve"> з </w:t>
      </w:r>
      <w:proofErr w:type="spellStart"/>
      <w:r w:rsidRPr="00AD4DC1">
        <w:rPr>
          <w:rFonts w:eastAsia="Calibri"/>
          <w:sz w:val="28"/>
          <w:szCs w:val="28"/>
          <w:lang w:eastAsia="en-US"/>
        </w:rPr>
        <w:t>питань</w:t>
      </w:r>
      <w:proofErr w:type="spellEnd"/>
      <w:r w:rsidRPr="00AD4DC1">
        <w:rPr>
          <w:rFonts w:eastAsia="Calibri"/>
          <w:sz w:val="28"/>
          <w:szCs w:val="28"/>
          <w:lang w:eastAsia="en-US"/>
        </w:rPr>
        <w:t xml:space="preserve"> </w:t>
      </w:r>
      <w:r w:rsidRPr="00AD4DC1">
        <w:rPr>
          <w:rFonts w:eastAsia="Calibri"/>
          <w:sz w:val="28"/>
          <w:szCs w:val="28"/>
          <w:lang w:val="uk-UA" w:eastAsia="en-US"/>
        </w:rPr>
        <w:t>регулювання земельних відноси, архітектури, будівництва та охорони навколишнього природного середовища (голова Крамар О.А.)</w:t>
      </w:r>
    </w:p>
    <w:p w:rsidR="00E9001B" w:rsidRDefault="00E9001B" w:rsidP="00E9001B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070F69" w:rsidRDefault="00070F69" w:rsidP="00E9001B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070F69" w:rsidRDefault="00070F69" w:rsidP="00E9001B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E9001B" w:rsidRDefault="00F02C60" w:rsidP="00F02C60">
      <w:pPr>
        <w:tabs>
          <w:tab w:val="left" w:pos="9498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</w:t>
      </w:r>
      <w:r w:rsidR="00E9001B">
        <w:rPr>
          <w:sz w:val="28"/>
          <w:lang w:val="uk-UA"/>
        </w:rPr>
        <w:t xml:space="preserve">Міський голова                                      Богдан </w:t>
      </w:r>
      <w:r>
        <w:rPr>
          <w:sz w:val="28"/>
          <w:lang w:val="uk-UA"/>
        </w:rPr>
        <w:t xml:space="preserve"> </w:t>
      </w:r>
      <w:r w:rsidR="00E9001B">
        <w:rPr>
          <w:sz w:val="28"/>
          <w:lang w:val="uk-UA"/>
        </w:rPr>
        <w:t>БАЛАГУРА</w:t>
      </w:r>
    </w:p>
    <w:p w:rsidR="00AD4DC1" w:rsidRDefault="00AD4DC1" w:rsidP="00E9001B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</w:p>
    <w:p w:rsidR="00E9001B" w:rsidRDefault="00E9001B"/>
    <w:sectPr w:rsidR="00E9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24"/>
    <w:rsid w:val="00070F69"/>
    <w:rsid w:val="000A5CF6"/>
    <w:rsid w:val="007770F8"/>
    <w:rsid w:val="0087330A"/>
    <w:rsid w:val="00A83B24"/>
    <w:rsid w:val="00AD4DC1"/>
    <w:rsid w:val="00E9001B"/>
    <w:rsid w:val="00F0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9001B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E9001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rvps173">
    <w:name w:val="rvps173"/>
    <w:basedOn w:val="a"/>
    <w:rsid w:val="00E9001B"/>
    <w:pPr>
      <w:spacing w:before="100" w:beforeAutospacing="1" w:after="100" w:afterAutospacing="1"/>
    </w:pPr>
    <w:rPr>
      <w:szCs w:val="24"/>
      <w:lang w:val="uk-UA" w:eastAsia="uk-UA"/>
    </w:rPr>
  </w:style>
  <w:style w:type="paragraph" w:customStyle="1" w:styleId="rvps174">
    <w:name w:val="rvps174"/>
    <w:basedOn w:val="a"/>
    <w:rsid w:val="00E9001B"/>
    <w:pPr>
      <w:spacing w:before="100" w:beforeAutospacing="1" w:after="100" w:afterAutospacing="1"/>
    </w:pPr>
    <w:rPr>
      <w:szCs w:val="24"/>
      <w:lang w:val="uk-UA" w:eastAsia="uk-UA"/>
    </w:rPr>
  </w:style>
  <w:style w:type="character" w:customStyle="1" w:styleId="rvts12">
    <w:name w:val="rvts12"/>
    <w:rsid w:val="00E9001B"/>
  </w:style>
  <w:style w:type="character" w:customStyle="1" w:styleId="rvts8">
    <w:name w:val="rvts8"/>
    <w:rsid w:val="00E9001B"/>
  </w:style>
  <w:style w:type="paragraph" w:styleId="a5">
    <w:name w:val="Balloon Text"/>
    <w:basedOn w:val="a"/>
    <w:link w:val="a6"/>
    <w:uiPriority w:val="99"/>
    <w:semiHidden/>
    <w:unhideWhenUsed/>
    <w:rsid w:val="00AD4D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C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9001B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E9001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rvps173">
    <w:name w:val="rvps173"/>
    <w:basedOn w:val="a"/>
    <w:rsid w:val="00E9001B"/>
    <w:pPr>
      <w:spacing w:before="100" w:beforeAutospacing="1" w:after="100" w:afterAutospacing="1"/>
    </w:pPr>
    <w:rPr>
      <w:szCs w:val="24"/>
      <w:lang w:val="uk-UA" w:eastAsia="uk-UA"/>
    </w:rPr>
  </w:style>
  <w:style w:type="paragraph" w:customStyle="1" w:styleId="rvps174">
    <w:name w:val="rvps174"/>
    <w:basedOn w:val="a"/>
    <w:rsid w:val="00E9001B"/>
    <w:pPr>
      <w:spacing w:before="100" w:beforeAutospacing="1" w:after="100" w:afterAutospacing="1"/>
    </w:pPr>
    <w:rPr>
      <w:szCs w:val="24"/>
      <w:lang w:val="uk-UA" w:eastAsia="uk-UA"/>
    </w:rPr>
  </w:style>
  <w:style w:type="character" w:customStyle="1" w:styleId="rvts12">
    <w:name w:val="rvts12"/>
    <w:rsid w:val="00E9001B"/>
  </w:style>
  <w:style w:type="character" w:customStyle="1" w:styleId="rvts8">
    <w:name w:val="rvts8"/>
    <w:rsid w:val="00E9001B"/>
  </w:style>
  <w:style w:type="paragraph" w:styleId="a5">
    <w:name w:val="Balloon Text"/>
    <w:basedOn w:val="a"/>
    <w:link w:val="a6"/>
    <w:uiPriority w:val="99"/>
    <w:semiHidden/>
    <w:unhideWhenUsed/>
    <w:rsid w:val="00AD4D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10</cp:revision>
  <cp:lastPrinted>2022-12-06T12:07:00Z</cp:lastPrinted>
  <dcterms:created xsi:type="dcterms:W3CDTF">2022-12-05T08:25:00Z</dcterms:created>
  <dcterms:modified xsi:type="dcterms:W3CDTF">2022-12-21T11:51:00Z</dcterms:modified>
</cp:coreProperties>
</file>