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8C" w:rsidRDefault="00FE418C" w:rsidP="00FE418C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8C" w:rsidRDefault="00FE418C" w:rsidP="00FE418C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FE418C" w:rsidRPr="00DA1D4C" w:rsidRDefault="00FE418C" w:rsidP="00FE418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A1D4C">
        <w:rPr>
          <w:rFonts w:ascii="Times New Roman" w:hAnsi="Times New Roman" w:cs="Times New Roman"/>
          <w:sz w:val="32"/>
          <w:szCs w:val="32"/>
          <w:lang w:val="uk-UA"/>
        </w:rPr>
        <w:t>КИЇВСЬКА ОБЛАСТЬ</w:t>
      </w:r>
    </w:p>
    <w:p w:rsidR="00FE418C" w:rsidRPr="00DA1D4C" w:rsidRDefault="00FE418C" w:rsidP="00FE41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1D4C">
        <w:rPr>
          <w:rFonts w:ascii="Times New Roman" w:hAnsi="Times New Roman" w:cs="Times New Roman"/>
          <w:b/>
          <w:sz w:val="32"/>
          <w:szCs w:val="32"/>
          <w:lang w:val="uk-UA"/>
        </w:rPr>
        <w:t>ТЕТІЇВСЬКА МІСЬКА РАДА</w:t>
      </w:r>
    </w:p>
    <w:p w:rsidR="00FE418C" w:rsidRPr="00DA1D4C" w:rsidRDefault="00FE418C" w:rsidP="00FE41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1D4C">
        <w:rPr>
          <w:rFonts w:ascii="Times New Roman" w:hAnsi="Times New Roman" w:cs="Times New Roman"/>
          <w:b/>
          <w:sz w:val="32"/>
          <w:szCs w:val="32"/>
          <w:lang w:val="uk-UA"/>
        </w:rPr>
        <w:t>VІІІ СКЛИКАННЯ</w:t>
      </w:r>
    </w:p>
    <w:p w:rsidR="00FE418C" w:rsidRPr="00DA1D4C" w:rsidRDefault="00BD63D2" w:rsidP="00FE41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1D4C">
        <w:rPr>
          <w:rFonts w:ascii="Times New Roman" w:hAnsi="Times New Roman" w:cs="Times New Roman"/>
          <w:b/>
          <w:sz w:val="32"/>
          <w:szCs w:val="32"/>
          <w:lang w:val="uk-UA"/>
        </w:rPr>
        <w:t>СІМ</w:t>
      </w:r>
      <w:r w:rsidR="00FE418C" w:rsidRPr="00DA1D4C">
        <w:rPr>
          <w:rFonts w:ascii="Times New Roman" w:hAnsi="Times New Roman" w:cs="Times New Roman"/>
          <w:b/>
          <w:sz w:val="32"/>
          <w:szCs w:val="32"/>
          <w:lang w:val="uk-UA"/>
        </w:rPr>
        <w:t>НАДЦЯТА СЕСІЯ</w:t>
      </w:r>
    </w:p>
    <w:p w:rsidR="00FE418C" w:rsidRPr="00DA1D4C" w:rsidRDefault="00FE418C" w:rsidP="00FE41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A1D4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A1D4C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DA1D4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FE418C" w:rsidRDefault="00FE418C" w:rsidP="00FE418C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E418C" w:rsidRDefault="00377471" w:rsidP="00FE418C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20</w:t>
      </w:r>
      <w:r w:rsidR="00834C95">
        <w:rPr>
          <w:b/>
          <w:sz w:val="28"/>
          <w:szCs w:val="28"/>
          <w:lang w:val="uk-UA"/>
        </w:rPr>
        <w:t xml:space="preserve"> грудня</w:t>
      </w:r>
      <w:r w:rsidR="00FE418C">
        <w:rPr>
          <w:b/>
          <w:sz w:val="28"/>
          <w:szCs w:val="28"/>
          <w:lang w:val="uk-UA"/>
        </w:rPr>
        <w:t xml:space="preserve">  2022 року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="00FE418C">
        <w:rPr>
          <w:b/>
          <w:sz w:val="28"/>
          <w:szCs w:val="28"/>
          <w:lang w:val="uk-UA"/>
        </w:rPr>
        <w:t xml:space="preserve">  № </w:t>
      </w:r>
      <w:r w:rsidR="00BA431B">
        <w:rPr>
          <w:rStyle w:val="rvts23"/>
          <w:b/>
          <w:bCs/>
          <w:lang w:val="uk-UA"/>
        </w:rPr>
        <w:t>784</w:t>
      </w:r>
      <w:r w:rsidR="00BD63D2">
        <w:rPr>
          <w:rStyle w:val="rvts23"/>
          <w:b/>
          <w:bCs/>
        </w:rPr>
        <w:t xml:space="preserve"> - 17</w:t>
      </w:r>
      <w:r w:rsidR="00FE418C">
        <w:rPr>
          <w:rStyle w:val="rvts23"/>
        </w:rPr>
        <w:t xml:space="preserve"> </w:t>
      </w:r>
      <w:r w:rsidR="00FE418C">
        <w:rPr>
          <w:rStyle w:val="rvts23"/>
          <w:b/>
        </w:rPr>
        <w:t xml:space="preserve">- </w:t>
      </w:r>
      <w:r w:rsidR="00FE418C">
        <w:rPr>
          <w:rStyle w:val="rvts23"/>
          <w:b/>
          <w:lang w:val="en-US"/>
        </w:rPr>
        <w:t>V</w:t>
      </w:r>
      <w:r w:rsidR="00FE418C">
        <w:rPr>
          <w:rStyle w:val="rvts23"/>
          <w:b/>
        </w:rPr>
        <w:t>ІІІ</w:t>
      </w:r>
    </w:p>
    <w:p w:rsidR="00FE418C" w:rsidRDefault="00FE418C" w:rsidP="00FE418C"/>
    <w:p w:rsidR="00FE418C" w:rsidRDefault="00FE418C" w:rsidP="00FE418C">
      <w:pPr>
        <w:pStyle w:val="1"/>
        <w:spacing w:before="212"/>
        <w:ind w:right="4392"/>
      </w:pPr>
      <w:r>
        <w:t>Про визначення органу приватизації та</w:t>
      </w:r>
      <w:r>
        <w:rPr>
          <w:spacing w:val="-67"/>
        </w:rPr>
        <w:t xml:space="preserve">                                                </w:t>
      </w:r>
      <w:r>
        <w:t>затвердження</w:t>
      </w:r>
      <w:r>
        <w:rPr>
          <w:spacing w:val="-3"/>
        </w:rPr>
        <w:t xml:space="preserve"> </w:t>
      </w:r>
      <w:r>
        <w:t>Положення</w:t>
      </w:r>
      <w:r>
        <w:rPr>
          <w:spacing w:val="-2"/>
        </w:rPr>
        <w:t xml:space="preserve"> </w:t>
      </w:r>
      <w:r>
        <w:t>про</w:t>
      </w:r>
    </w:p>
    <w:p w:rsidR="00FE418C" w:rsidRDefault="00FE418C" w:rsidP="00FE418C">
      <w:pPr>
        <w:spacing w:line="321" w:lineRule="exact"/>
        <w:ind w:left="10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</w:t>
      </w:r>
      <w:r>
        <w:rPr>
          <w:rFonts w:ascii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приватизації</w:t>
      </w:r>
    </w:p>
    <w:p w:rsidR="00FE418C" w:rsidRDefault="00FE418C" w:rsidP="00FE418C">
      <w:pPr>
        <w:pStyle w:val="a3"/>
        <w:spacing w:before="8"/>
        <w:rPr>
          <w:b/>
          <w:sz w:val="25"/>
        </w:rPr>
      </w:pPr>
    </w:p>
    <w:p w:rsidR="00426F2D" w:rsidRDefault="00FE418C" w:rsidP="00FE418C">
      <w:pPr>
        <w:pStyle w:val="a3"/>
        <w:ind w:left="102" w:right="105" w:firstLine="760"/>
        <w:jc w:val="both"/>
        <w:rPr>
          <w:spacing w:val="-1"/>
        </w:rPr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приватизацію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майна»,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п’ятою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60</w:t>
      </w:r>
      <w:r>
        <w:rPr>
          <w:spacing w:val="-67"/>
        </w:rPr>
        <w:t xml:space="preserve"> </w:t>
      </w:r>
      <w:r>
        <w:t>Закону України «Про місцеве самоврядування в Україні», Тетіївська міська</w:t>
      </w:r>
      <w:r>
        <w:rPr>
          <w:spacing w:val="-67"/>
        </w:rPr>
        <w:t xml:space="preserve">                               </w:t>
      </w:r>
      <w:r>
        <w:t>рада</w:t>
      </w:r>
      <w:r>
        <w:rPr>
          <w:spacing w:val="-1"/>
        </w:rPr>
        <w:t xml:space="preserve"> </w:t>
      </w:r>
    </w:p>
    <w:p w:rsidR="00FE418C" w:rsidRPr="00426F2D" w:rsidRDefault="00426F2D" w:rsidP="00FE418C">
      <w:pPr>
        <w:pStyle w:val="a3"/>
        <w:ind w:left="102" w:right="105" w:firstLine="760"/>
        <w:jc w:val="both"/>
        <w:rPr>
          <w:b/>
          <w:spacing w:val="-67"/>
        </w:rPr>
      </w:pPr>
      <w:r>
        <w:rPr>
          <w:spacing w:val="-1"/>
        </w:rPr>
        <w:t xml:space="preserve">                                  </w:t>
      </w:r>
      <w:r w:rsidR="00FE418C" w:rsidRPr="00426F2D">
        <w:rPr>
          <w:b/>
        </w:rPr>
        <w:t>В</w:t>
      </w:r>
      <w:r>
        <w:rPr>
          <w:b/>
        </w:rPr>
        <w:t xml:space="preserve"> </w:t>
      </w:r>
      <w:r w:rsidR="00FE418C" w:rsidRPr="00426F2D">
        <w:rPr>
          <w:b/>
        </w:rPr>
        <w:t>И</w:t>
      </w:r>
      <w:r>
        <w:rPr>
          <w:b/>
        </w:rPr>
        <w:t xml:space="preserve"> </w:t>
      </w:r>
      <w:r w:rsidR="00FE418C" w:rsidRPr="00426F2D">
        <w:rPr>
          <w:b/>
        </w:rPr>
        <w:t>Р</w:t>
      </w:r>
      <w:r>
        <w:rPr>
          <w:b/>
        </w:rPr>
        <w:t xml:space="preserve"> </w:t>
      </w:r>
      <w:r w:rsidR="00FE418C" w:rsidRPr="00426F2D">
        <w:rPr>
          <w:b/>
        </w:rPr>
        <w:t>І</w:t>
      </w:r>
      <w:r>
        <w:rPr>
          <w:b/>
        </w:rPr>
        <w:t xml:space="preserve"> </w:t>
      </w:r>
      <w:r w:rsidR="00FE418C" w:rsidRPr="00426F2D">
        <w:rPr>
          <w:b/>
        </w:rPr>
        <w:t>Ш</w:t>
      </w:r>
      <w:r>
        <w:rPr>
          <w:b/>
        </w:rPr>
        <w:t xml:space="preserve"> </w:t>
      </w:r>
      <w:r w:rsidR="00FE418C" w:rsidRPr="00426F2D">
        <w:rPr>
          <w:b/>
        </w:rPr>
        <w:t>И</w:t>
      </w:r>
      <w:r>
        <w:rPr>
          <w:b/>
        </w:rPr>
        <w:t xml:space="preserve"> </w:t>
      </w:r>
      <w:r w:rsidR="00FE418C" w:rsidRPr="00426F2D">
        <w:rPr>
          <w:b/>
        </w:rPr>
        <w:t>Л</w:t>
      </w:r>
      <w:r>
        <w:rPr>
          <w:b/>
        </w:rPr>
        <w:t xml:space="preserve"> </w:t>
      </w:r>
      <w:r w:rsidR="00FE418C" w:rsidRPr="00426F2D">
        <w:rPr>
          <w:b/>
        </w:rPr>
        <w:t>А:</w:t>
      </w:r>
    </w:p>
    <w:p w:rsidR="00FE418C" w:rsidRDefault="00FE418C" w:rsidP="00FE418C">
      <w:pPr>
        <w:pStyle w:val="a3"/>
        <w:spacing w:before="10"/>
      </w:pPr>
    </w:p>
    <w:p w:rsidR="00FE418C" w:rsidRDefault="00FE418C" w:rsidP="00FE418C">
      <w:pPr>
        <w:pStyle w:val="a5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Визначити виконавчий комітет Тетіївської міської ради органом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приватизації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комунального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майна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Тетіївської міської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територіальної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громади, крім земельних ділянок та житлового фонду.</w:t>
      </w:r>
    </w:p>
    <w:p w:rsidR="00FE418C" w:rsidRDefault="00FE418C" w:rsidP="00FE418C">
      <w:pPr>
        <w:pStyle w:val="a5"/>
        <w:numPr>
          <w:ilvl w:val="0"/>
          <w:numId w:val="1"/>
        </w:numPr>
        <w:tabs>
          <w:tab w:val="left" w:pos="1108"/>
        </w:tabs>
        <w:ind w:right="106"/>
        <w:rPr>
          <w:sz w:val="28"/>
          <w:szCs w:val="28"/>
        </w:rPr>
      </w:pPr>
      <w:r>
        <w:rPr>
          <w:sz w:val="28"/>
          <w:szCs w:val="28"/>
        </w:rPr>
        <w:t>Затвердити Положення про орган приватизації комунального майна Тетіївської 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територіальної громади згідно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додатком.</w:t>
      </w:r>
    </w:p>
    <w:p w:rsidR="00FE418C" w:rsidRDefault="00FE418C" w:rsidP="00FE418C">
      <w:pPr>
        <w:pStyle w:val="a3"/>
        <w:numPr>
          <w:ilvl w:val="0"/>
          <w:numId w:val="1"/>
        </w:numPr>
        <w:jc w:val="both"/>
      </w:pPr>
      <w:r>
        <w:t>Контроль за виконанням рішення покласти на першого заступника 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Фармагей В. В.)</w:t>
      </w:r>
    </w:p>
    <w:p w:rsidR="00FE418C" w:rsidRDefault="00FE418C" w:rsidP="00FE418C">
      <w:pPr>
        <w:pStyle w:val="a3"/>
        <w:rPr>
          <w:sz w:val="30"/>
        </w:rPr>
      </w:pPr>
    </w:p>
    <w:p w:rsidR="00FE418C" w:rsidRDefault="00FE418C" w:rsidP="00FE418C">
      <w:pPr>
        <w:pStyle w:val="a3"/>
        <w:rPr>
          <w:sz w:val="30"/>
        </w:rPr>
      </w:pPr>
    </w:p>
    <w:p w:rsidR="00FE418C" w:rsidRPr="00426F2D" w:rsidRDefault="00FE418C" w:rsidP="00FE418C">
      <w:pPr>
        <w:pStyle w:val="1"/>
        <w:tabs>
          <w:tab w:val="left" w:pos="6955"/>
        </w:tabs>
        <w:spacing w:before="258"/>
        <w:rPr>
          <w:b w:val="0"/>
        </w:rPr>
      </w:pPr>
      <w:r w:rsidRPr="00426F2D">
        <w:rPr>
          <w:b w:val="0"/>
        </w:rPr>
        <w:t>Міський</w:t>
      </w:r>
      <w:r w:rsidRPr="00426F2D">
        <w:rPr>
          <w:b w:val="0"/>
          <w:spacing w:val="-3"/>
        </w:rPr>
        <w:t xml:space="preserve"> </w:t>
      </w:r>
      <w:r w:rsidRPr="00426F2D">
        <w:rPr>
          <w:b w:val="0"/>
        </w:rPr>
        <w:t>голова                                                       Богдан БАЛАГУРА</w:t>
      </w:r>
    </w:p>
    <w:p w:rsidR="00FE418C" w:rsidRDefault="00FE418C" w:rsidP="00FE418C">
      <w:pPr>
        <w:pStyle w:val="1"/>
        <w:tabs>
          <w:tab w:val="left" w:pos="6955"/>
        </w:tabs>
        <w:spacing w:before="258"/>
      </w:pPr>
    </w:p>
    <w:p w:rsidR="00FE418C" w:rsidRDefault="00FE418C" w:rsidP="00DA1D4C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A1D4C" w:rsidRDefault="00DA1D4C" w:rsidP="00DA1D4C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FE418C" w:rsidRPr="00DA1D4C" w:rsidRDefault="00DA1D4C" w:rsidP="00FE418C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</w:t>
      </w:r>
      <w:r w:rsidR="00FE418C"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</w:p>
    <w:p w:rsidR="00FE418C" w:rsidRPr="00DA1D4C" w:rsidRDefault="00BD63D2" w:rsidP="00FE418C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рішення  сім</w:t>
      </w:r>
      <w:r w:rsidR="00FE418C"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надцятої сесії </w:t>
      </w:r>
    </w:p>
    <w:p w:rsidR="00FE418C" w:rsidRPr="00DA1D4C" w:rsidRDefault="00FE418C" w:rsidP="00FE418C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Тетіївської міської ради </w:t>
      </w:r>
      <w:r w:rsidRPr="00DA1D4C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 </w:t>
      </w:r>
    </w:p>
    <w:p w:rsidR="00FE418C" w:rsidRPr="00DA1D4C" w:rsidRDefault="00377471" w:rsidP="00FE418C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834C95"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>.12</w:t>
      </w:r>
      <w:r w:rsidR="00BA43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.2022 </w:t>
      </w:r>
      <w:r w:rsidR="00FE418C"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E418C" w:rsidRPr="00DA1D4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E418C" w:rsidRPr="00DA1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431B">
        <w:rPr>
          <w:rFonts w:ascii="Times New Roman" w:hAnsi="Times New Roman" w:cs="Times New Roman"/>
          <w:color w:val="000000"/>
          <w:sz w:val="28"/>
          <w:szCs w:val="28"/>
          <w:lang w:val="uk-UA"/>
        </w:rPr>
        <w:t>784</w:t>
      </w:r>
      <w:r w:rsidR="00BD63D2" w:rsidRPr="00DA1D4C">
        <w:rPr>
          <w:rFonts w:ascii="Times New Roman" w:hAnsi="Times New Roman" w:cs="Times New Roman"/>
          <w:color w:val="000000"/>
          <w:sz w:val="28"/>
          <w:szCs w:val="28"/>
        </w:rPr>
        <w:t>-17</w:t>
      </w:r>
      <w:r w:rsidR="00FE418C" w:rsidRPr="00DA1D4C">
        <w:rPr>
          <w:rFonts w:ascii="Times New Roman" w:hAnsi="Times New Roman" w:cs="Times New Roman"/>
          <w:color w:val="000000"/>
          <w:sz w:val="28"/>
          <w:szCs w:val="28"/>
        </w:rPr>
        <w:t>-VIII</w:t>
      </w:r>
    </w:p>
    <w:p w:rsidR="00FE418C" w:rsidRDefault="00FE418C" w:rsidP="00FE418C">
      <w:pPr>
        <w:pStyle w:val="a3"/>
      </w:pPr>
    </w:p>
    <w:p w:rsidR="00FE418C" w:rsidRDefault="00FE418C" w:rsidP="00FE418C">
      <w:pPr>
        <w:pStyle w:val="1"/>
        <w:ind w:right="3785"/>
        <w:jc w:val="center"/>
      </w:pPr>
      <w:r>
        <w:t xml:space="preserve">                                                  ПОЛОЖЕННЯ</w:t>
      </w:r>
    </w:p>
    <w:p w:rsidR="00FE418C" w:rsidRDefault="00FE418C" w:rsidP="00FE418C">
      <w:pPr>
        <w:spacing w:before="2"/>
        <w:ind w:left="1566" w:right="157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орган</w:t>
      </w:r>
      <w:r>
        <w:rPr>
          <w:rFonts w:ascii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приватизації</w:t>
      </w:r>
      <w:r>
        <w:rPr>
          <w:rFonts w:ascii="Times New Roman" w:hAnsi="Times New Roman" w:cs="Times New Roman"/>
          <w:b/>
          <w:sz w:val="28"/>
          <w:lang w:val="uk-UA"/>
        </w:rPr>
        <w:t xml:space="preserve"> комунального майна</w:t>
      </w:r>
      <w:r>
        <w:rPr>
          <w:rFonts w:ascii="Times New Roman" w:hAnsi="Times New Roman" w:cs="Times New Roman"/>
          <w:b/>
          <w:spacing w:val="-2"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</w:rPr>
        <w:t>Тетіївської</w:t>
      </w:r>
      <w:r>
        <w:rPr>
          <w:rFonts w:ascii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міської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територіальної громади</w:t>
      </w:r>
    </w:p>
    <w:p w:rsidR="00FE418C" w:rsidRDefault="00FE418C" w:rsidP="00FE418C">
      <w:pPr>
        <w:pStyle w:val="a3"/>
        <w:spacing w:before="11"/>
        <w:rPr>
          <w:b/>
          <w:sz w:val="27"/>
        </w:rPr>
      </w:pPr>
    </w:p>
    <w:p w:rsidR="00FE418C" w:rsidRDefault="00FE418C" w:rsidP="00FE418C">
      <w:pPr>
        <w:pStyle w:val="1"/>
        <w:numPr>
          <w:ilvl w:val="0"/>
          <w:numId w:val="2"/>
        </w:numPr>
        <w:tabs>
          <w:tab w:val="left" w:pos="3634"/>
        </w:tabs>
        <w:spacing w:line="320" w:lineRule="exact"/>
        <w:ind w:hanging="282"/>
        <w:jc w:val="both"/>
      </w:pPr>
      <w:r>
        <w:t>Загальні</w:t>
      </w:r>
      <w:r>
        <w:rPr>
          <w:spacing w:val="-3"/>
        </w:rPr>
        <w:t xml:space="preserve"> </w:t>
      </w:r>
      <w:r>
        <w:t>положення</w:t>
      </w:r>
    </w:p>
    <w:p w:rsidR="00FE418C" w:rsidRDefault="00FE418C" w:rsidP="00FE418C">
      <w:pPr>
        <w:pStyle w:val="a5"/>
        <w:numPr>
          <w:ilvl w:val="1"/>
          <w:numId w:val="3"/>
        </w:numPr>
        <w:tabs>
          <w:tab w:val="left" w:pos="1365"/>
        </w:tabs>
        <w:ind w:right="106" w:firstLine="698"/>
        <w:rPr>
          <w:sz w:val="28"/>
        </w:rPr>
      </w:pP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</w:t>
      </w:r>
      <w:r>
        <w:rPr>
          <w:spacing w:val="1"/>
          <w:sz w:val="28"/>
        </w:rPr>
        <w:t xml:space="preserve"> з метою регулювання правових, економічних та організаційних основ приватизації майна Тетіївської міської територіальної громади органом приватизації комунального майна Тетіївської міської територіальної громади (далі – орган приватизації) – виконавчим комітетом Тетіївської міської ради. </w:t>
      </w:r>
    </w:p>
    <w:p w:rsidR="00FE418C" w:rsidRDefault="00FE418C" w:rsidP="00FE418C">
      <w:pPr>
        <w:pStyle w:val="a5"/>
        <w:numPr>
          <w:ilvl w:val="1"/>
          <w:numId w:val="3"/>
        </w:numPr>
        <w:tabs>
          <w:tab w:val="left" w:pos="1331"/>
        </w:tabs>
        <w:ind w:right="108" w:firstLine="698"/>
        <w:rPr>
          <w:sz w:val="28"/>
        </w:rPr>
      </w:pPr>
      <w:r>
        <w:rPr>
          <w:sz w:val="28"/>
        </w:rPr>
        <w:t>Орган приватизації відповідно до чинного законодавства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1"/>
          <w:sz w:val="28"/>
        </w:rPr>
        <w:t xml:space="preserve"> міської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громади.</w:t>
      </w:r>
    </w:p>
    <w:p w:rsidR="00FE418C" w:rsidRDefault="00FE418C" w:rsidP="00FE418C">
      <w:pPr>
        <w:pStyle w:val="a5"/>
        <w:numPr>
          <w:ilvl w:val="1"/>
          <w:numId w:val="3"/>
        </w:numPr>
        <w:tabs>
          <w:tab w:val="left" w:pos="1331"/>
        </w:tabs>
        <w:ind w:right="108" w:firstLine="698"/>
        <w:rPr>
          <w:sz w:val="28"/>
        </w:rPr>
      </w:pPr>
      <w:r>
        <w:rPr>
          <w:sz w:val="28"/>
        </w:rPr>
        <w:t>Орган приватизації підконтрольний та підзвітний Тетіївській міській раді.</w:t>
      </w:r>
    </w:p>
    <w:p w:rsidR="00FE418C" w:rsidRDefault="00FE418C" w:rsidP="00FE418C">
      <w:pPr>
        <w:pStyle w:val="a5"/>
        <w:numPr>
          <w:ilvl w:val="1"/>
          <w:numId w:val="3"/>
        </w:numPr>
        <w:tabs>
          <w:tab w:val="left" w:pos="1408"/>
        </w:tabs>
        <w:ind w:right="112" w:firstLine="698"/>
        <w:rPr>
          <w:sz w:val="28"/>
        </w:rPr>
      </w:pP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керується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Конституцією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Верховної ради України, нормативними актами Кабінету Міністрів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рішеннями міської ради, виконавчого комітету, розпорядженнями 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-1"/>
          <w:sz w:val="28"/>
        </w:rPr>
        <w:t xml:space="preserve"> </w:t>
      </w:r>
      <w:r>
        <w:rPr>
          <w:sz w:val="28"/>
        </w:rPr>
        <w:t>та цим Положенням.</w:t>
      </w:r>
    </w:p>
    <w:p w:rsidR="00FE418C" w:rsidRDefault="00FE418C" w:rsidP="00FE418C">
      <w:pPr>
        <w:pStyle w:val="a3"/>
        <w:spacing w:before="2"/>
      </w:pPr>
    </w:p>
    <w:p w:rsidR="00FE418C" w:rsidRDefault="00FE418C" w:rsidP="00FE418C">
      <w:pPr>
        <w:pStyle w:val="1"/>
        <w:numPr>
          <w:ilvl w:val="0"/>
          <w:numId w:val="2"/>
        </w:numPr>
        <w:tabs>
          <w:tab w:val="left" w:pos="281"/>
        </w:tabs>
        <w:spacing w:line="321" w:lineRule="exact"/>
        <w:ind w:left="2999" w:right="2728" w:hanging="3000"/>
        <w:jc w:val="right"/>
      </w:pPr>
      <w:r>
        <w:t>Завдання</w:t>
      </w:r>
      <w:r>
        <w:rPr>
          <w:spacing w:val="-8"/>
        </w:rPr>
        <w:t xml:space="preserve"> </w:t>
      </w:r>
      <w:r>
        <w:t>органу</w:t>
      </w:r>
      <w:r>
        <w:rPr>
          <w:spacing w:val="-7"/>
        </w:rPr>
        <w:t xml:space="preserve"> </w:t>
      </w:r>
      <w:r>
        <w:t>приватизації</w:t>
      </w:r>
    </w:p>
    <w:p w:rsidR="00FE418C" w:rsidRDefault="00FE418C" w:rsidP="00FE418C">
      <w:pPr>
        <w:pStyle w:val="a5"/>
        <w:numPr>
          <w:ilvl w:val="1"/>
          <w:numId w:val="4"/>
        </w:numPr>
        <w:tabs>
          <w:tab w:val="left" w:pos="493"/>
        </w:tabs>
        <w:spacing w:line="320" w:lineRule="exact"/>
        <w:ind w:right="2711" w:hanging="1293"/>
        <w:jc w:val="right"/>
        <w:rPr>
          <w:sz w:val="28"/>
        </w:rPr>
      </w:pPr>
      <w:r>
        <w:rPr>
          <w:sz w:val="28"/>
        </w:rPr>
        <w:t>Основними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5"/>
          <w:sz w:val="28"/>
        </w:rPr>
        <w:t xml:space="preserve"> </w:t>
      </w:r>
      <w:r>
        <w:rPr>
          <w:sz w:val="28"/>
        </w:rPr>
        <w:t>приватизації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є:</w:t>
      </w:r>
    </w:p>
    <w:p w:rsidR="00FE418C" w:rsidRDefault="00FE418C" w:rsidP="00FE418C">
      <w:pPr>
        <w:pStyle w:val="a5"/>
        <w:numPr>
          <w:ilvl w:val="2"/>
          <w:numId w:val="4"/>
        </w:numPr>
        <w:tabs>
          <w:tab w:val="left" w:pos="1515"/>
        </w:tabs>
        <w:ind w:right="115" w:firstLine="698"/>
        <w:rPr>
          <w:sz w:val="28"/>
        </w:rPr>
      </w:pPr>
      <w:r>
        <w:rPr>
          <w:sz w:val="28"/>
        </w:rPr>
        <w:t>Реалізація державної та регіональної політики у сфері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 комунальної власності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Тетіївської міської територіальної громади.</w:t>
      </w:r>
    </w:p>
    <w:p w:rsidR="00FE418C" w:rsidRDefault="00FE418C" w:rsidP="00FE418C">
      <w:pPr>
        <w:pStyle w:val="a5"/>
        <w:numPr>
          <w:ilvl w:val="2"/>
          <w:numId w:val="4"/>
        </w:numPr>
        <w:tabs>
          <w:tab w:val="left" w:pos="1504"/>
        </w:tabs>
        <w:ind w:firstLine="698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-11"/>
          <w:sz w:val="28"/>
        </w:rPr>
        <w:t xml:space="preserve"> міської </w:t>
      </w:r>
      <w:r>
        <w:rPr>
          <w:sz w:val="28"/>
        </w:rPr>
        <w:t>територіальної громади коштів за рахунок відчуження майна комунальної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2"/>
          <w:sz w:val="28"/>
        </w:rPr>
        <w:t xml:space="preserve"> міської </w:t>
      </w:r>
      <w:r>
        <w:rPr>
          <w:sz w:val="28"/>
        </w:rPr>
        <w:t>територіальної громади.</w:t>
      </w:r>
    </w:p>
    <w:p w:rsidR="00FE418C" w:rsidRDefault="00FE418C" w:rsidP="00FE418C">
      <w:pPr>
        <w:pStyle w:val="a3"/>
        <w:spacing w:before="5"/>
      </w:pPr>
    </w:p>
    <w:p w:rsidR="00FE418C" w:rsidRDefault="00FE418C" w:rsidP="00FE418C">
      <w:pPr>
        <w:pStyle w:val="1"/>
        <w:numPr>
          <w:ilvl w:val="0"/>
          <w:numId w:val="2"/>
        </w:numPr>
        <w:tabs>
          <w:tab w:val="left" w:pos="2647"/>
        </w:tabs>
        <w:spacing w:line="319" w:lineRule="exact"/>
        <w:ind w:left="2646" w:hanging="282"/>
        <w:jc w:val="both"/>
      </w:pPr>
      <w:r>
        <w:t>Повноваження</w:t>
      </w:r>
      <w:r>
        <w:rPr>
          <w:spacing w:val="-8"/>
        </w:rPr>
        <w:t xml:space="preserve"> </w:t>
      </w:r>
      <w:r>
        <w:t>органу</w:t>
      </w:r>
      <w:r>
        <w:rPr>
          <w:spacing w:val="-5"/>
        </w:rPr>
        <w:t xml:space="preserve"> </w:t>
      </w:r>
      <w:r>
        <w:t>приватизації</w:t>
      </w:r>
    </w:p>
    <w:p w:rsidR="00BA431B" w:rsidRDefault="00BA431B" w:rsidP="00BA431B">
      <w:pPr>
        <w:pStyle w:val="1"/>
        <w:tabs>
          <w:tab w:val="left" w:pos="2647"/>
        </w:tabs>
        <w:spacing w:line="319" w:lineRule="exact"/>
        <w:ind w:left="2646"/>
        <w:jc w:val="both"/>
      </w:pP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353"/>
        </w:tabs>
        <w:ind w:right="112" w:firstLine="698"/>
        <w:rPr>
          <w:sz w:val="28"/>
        </w:rPr>
      </w:pPr>
      <w:r>
        <w:rPr>
          <w:sz w:val="28"/>
        </w:rPr>
        <w:t>Формує переліки об’єктів комунальної власності, які 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приватизації,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подає їх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сесії міської ради.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326"/>
        </w:tabs>
        <w:ind w:right="108" w:firstLine="698"/>
        <w:rPr>
          <w:sz w:val="28"/>
        </w:rPr>
      </w:pPr>
      <w:r>
        <w:rPr>
          <w:sz w:val="28"/>
        </w:rPr>
        <w:t>Публікує переліки об’єктів комунальної власності, що 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 на офіційному веб-сайті Тетіївської міської ради, а також в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електронній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торговій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системі.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307"/>
        </w:tabs>
        <w:spacing w:before="67"/>
        <w:ind w:right="111" w:firstLine="700"/>
        <w:rPr>
          <w:sz w:val="28"/>
        </w:rPr>
      </w:pPr>
      <w:r>
        <w:rPr>
          <w:sz w:val="28"/>
        </w:rPr>
        <w:lastRenderedPageBreak/>
        <w:t>Готує проекти рішень Тетіївської</w:t>
      </w:r>
      <w:r>
        <w:rPr>
          <w:spacing w:val="-11"/>
          <w:sz w:val="28"/>
        </w:rPr>
        <w:t xml:space="preserve"> </w:t>
      </w:r>
      <w:r>
        <w:rPr>
          <w:sz w:val="28"/>
        </w:rPr>
        <w:t>міської ради про приватизацію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щодо кожного об’єкта комунальної власності, включеного міською радою 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об’єктів,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приватизації.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307"/>
        </w:tabs>
        <w:spacing w:before="67"/>
        <w:ind w:right="111" w:firstLine="700"/>
        <w:rPr>
          <w:sz w:val="28"/>
        </w:rPr>
      </w:pPr>
      <w:r>
        <w:rPr>
          <w:sz w:val="28"/>
        </w:rPr>
        <w:t>Розглядає заяви потенційних покупців, забезпечує підготовку до приватизації та здійснює приватизацію об’єктів комунальної власності;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293"/>
        </w:tabs>
        <w:spacing w:line="321" w:lineRule="exact"/>
        <w:ind w:left="1292" w:right="0" w:hanging="493"/>
        <w:rPr>
          <w:sz w:val="28"/>
        </w:rPr>
      </w:pPr>
      <w:r>
        <w:rPr>
          <w:sz w:val="28"/>
        </w:rPr>
        <w:t>Приймає</w:t>
      </w:r>
      <w:r>
        <w:rPr>
          <w:spacing w:val="-6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про:</w:t>
      </w:r>
    </w:p>
    <w:p w:rsidR="00FE418C" w:rsidRDefault="00FE418C" w:rsidP="00FE418C">
      <w:pPr>
        <w:pStyle w:val="a5"/>
        <w:numPr>
          <w:ilvl w:val="0"/>
          <w:numId w:val="5"/>
        </w:numPr>
        <w:tabs>
          <w:tab w:val="left" w:pos="266"/>
        </w:tabs>
        <w:spacing w:before="2" w:line="322" w:lineRule="exact"/>
        <w:ind w:left="164" w:right="0"/>
        <w:rPr>
          <w:sz w:val="28"/>
        </w:rPr>
      </w:pPr>
      <w:r>
        <w:rPr>
          <w:sz w:val="28"/>
        </w:rPr>
        <w:t>затвердження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-9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5"/>
          <w:sz w:val="28"/>
        </w:rPr>
        <w:t xml:space="preserve"> </w:t>
      </w:r>
      <w:r>
        <w:rPr>
          <w:sz w:val="28"/>
        </w:rPr>
        <w:t>приватизації;</w:t>
      </w:r>
    </w:p>
    <w:p w:rsidR="00FE418C" w:rsidRDefault="00FE418C" w:rsidP="00FE418C">
      <w:pPr>
        <w:pStyle w:val="a5"/>
        <w:numPr>
          <w:ilvl w:val="0"/>
          <w:numId w:val="5"/>
        </w:numPr>
        <w:tabs>
          <w:tab w:val="left" w:pos="266"/>
        </w:tabs>
        <w:spacing w:line="322" w:lineRule="exact"/>
        <w:ind w:left="164" w:right="0"/>
        <w:rPr>
          <w:sz w:val="28"/>
        </w:rPr>
      </w:pPr>
      <w:r>
        <w:rPr>
          <w:sz w:val="28"/>
        </w:rPr>
        <w:t>затвердження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умов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8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приватизації;</w:t>
      </w:r>
    </w:p>
    <w:p w:rsidR="00FE418C" w:rsidRDefault="00FE418C" w:rsidP="00FE418C">
      <w:pPr>
        <w:pStyle w:val="a5"/>
        <w:numPr>
          <w:ilvl w:val="0"/>
          <w:numId w:val="5"/>
        </w:numPr>
        <w:tabs>
          <w:tab w:val="left" w:pos="367"/>
        </w:tabs>
        <w:rPr>
          <w:sz w:val="28"/>
        </w:rPr>
      </w:pPr>
      <w:r>
        <w:rPr>
          <w:sz w:val="28"/>
        </w:rPr>
        <w:t xml:space="preserve"> затвердження</w:t>
      </w:r>
      <w:r>
        <w:rPr>
          <w:spacing w:val="26"/>
          <w:sz w:val="28"/>
        </w:rPr>
        <w:t xml:space="preserve"> </w:t>
      </w:r>
      <w:r>
        <w:rPr>
          <w:sz w:val="28"/>
        </w:rPr>
        <w:t>протоколів</w:t>
      </w:r>
      <w:r>
        <w:rPr>
          <w:spacing w:val="30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29"/>
          <w:sz w:val="28"/>
        </w:rPr>
        <w:t xml:space="preserve"> </w:t>
      </w:r>
      <w:r>
        <w:rPr>
          <w:sz w:val="28"/>
        </w:rPr>
        <w:t>аукціонів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результатами     </w:t>
      </w:r>
    </w:p>
    <w:p w:rsidR="00FE418C" w:rsidRDefault="00FE418C" w:rsidP="00FE418C">
      <w:pPr>
        <w:pStyle w:val="a5"/>
        <w:tabs>
          <w:tab w:val="left" w:pos="367"/>
        </w:tabs>
        <w:ind w:left="1" w:firstLine="0"/>
        <w:rPr>
          <w:sz w:val="28"/>
        </w:rPr>
      </w:pPr>
      <w:r>
        <w:rPr>
          <w:sz w:val="28"/>
        </w:rPr>
        <w:t xml:space="preserve">   продажу об</w:t>
      </w:r>
      <w:r>
        <w:rPr>
          <w:sz w:val="28"/>
          <w:lang w:val="ru-RU"/>
        </w:rPr>
        <w:t>’</w:t>
      </w:r>
      <w:r>
        <w:rPr>
          <w:sz w:val="28"/>
        </w:rPr>
        <w:t>єкта приватизації;</w:t>
      </w:r>
      <w:r>
        <w:rPr>
          <w:spacing w:val="26"/>
          <w:sz w:val="28"/>
        </w:rPr>
        <w:t xml:space="preserve">   </w:t>
      </w:r>
    </w:p>
    <w:p w:rsidR="00FE418C" w:rsidRDefault="00FE418C" w:rsidP="00FE418C">
      <w:pPr>
        <w:pStyle w:val="a5"/>
        <w:numPr>
          <w:ilvl w:val="0"/>
          <w:numId w:val="5"/>
        </w:numPr>
        <w:tabs>
          <w:tab w:val="left" w:pos="266"/>
        </w:tabs>
        <w:spacing w:line="322" w:lineRule="exact"/>
        <w:ind w:left="164" w:right="0"/>
        <w:rPr>
          <w:sz w:val="28"/>
        </w:rPr>
      </w:pPr>
      <w:r>
        <w:rPr>
          <w:sz w:val="28"/>
        </w:rPr>
        <w:t>завершення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приватизації;</w:t>
      </w:r>
    </w:p>
    <w:p w:rsidR="00FE418C" w:rsidRDefault="00FE418C" w:rsidP="00FE418C">
      <w:pPr>
        <w:pStyle w:val="a5"/>
        <w:numPr>
          <w:ilvl w:val="0"/>
          <w:numId w:val="5"/>
        </w:numPr>
        <w:tabs>
          <w:tab w:val="left" w:pos="266"/>
        </w:tabs>
        <w:spacing w:line="322" w:lineRule="exact"/>
        <w:ind w:left="164" w:right="0"/>
        <w:rPr>
          <w:sz w:val="28"/>
        </w:rPr>
      </w:pPr>
      <w:r>
        <w:rPr>
          <w:sz w:val="28"/>
        </w:rPr>
        <w:t>викуп об</w:t>
      </w:r>
      <w:r>
        <w:rPr>
          <w:sz w:val="28"/>
          <w:lang w:val="ru-RU"/>
        </w:rPr>
        <w:t>’</w:t>
      </w:r>
      <w:r>
        <w:rPr>
          <w:sz w:val="28"/>
        </w:rPr>
        <w:t>єкта приватизації, у разі, якщо для участі в аукціоні подано заяву на участь в аукціоні від одного покупця.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276"/>
        </w:tabs>
        <w:ind w:right="106" w:firstLine="698"/>
        <w:rPr>
          <w:sz w:val="28"/>
        </w:rPr>
      </w:pPr>
      <w:r>
        <w:rPr>
          <w:spacing w:val="-1"/>
          <w:sz w:val="28"/>
        </w:rPr>
        <w:t>Публікує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інформацію</w:t>
      </w:r>
      <w:r>
        <w:rPr>
          <w:spacing w:val="-18"/>
          <w:sz w:val="28"/>
        </w:rPr>
        <w:t xml:space="preserve"> </w:t>
      </w:r>
      <w:r>
        <w:rPr>
          <w:sz w:val="28"/>
        </w:rPr>
        <w:t>про</w:t>
      </w:r>
      <w:r>
        <w:rPr>
          <w:spacing w:val="-16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продажу об’єкта приватизації на офіційному веб-сайті Тетіївської міської ради та в електронній торговій системі.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358"/>
        </w:tabs>
        <w:ind w:right="109" w:firstLine="698"/>
        <w:rPr>
          <w:sz w:val="28"/>
        </w:rPr>
      </w:pPr>
      <w:r>
        <w:rPr>
          <w:sz w:val="28"/>
        </w:rPr>
        <w:t>Укладає договори на проведення оцінки об’єктів приватизації 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547"/>
        </w:tabs>
        <w:ind w:right="114" w:firstLine="698"/>
        <w:rPr>
          <w:sz w:val="28"/>
        </w:rPr>
      </w:pPr>
      <w:r>
        <w:rPr>
          <w:sz w:val="28"/>
        </w:rPr>
        <w:t>Укладає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аукціонів з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об’єктів приватизації.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434"/>
        </w:tabs>
        <w:spacing w:line="321" w:lineRule="exact"/>
        <w:ind w:left="1434" w:right="0" w:hanging="634"/>
        <w:rPr>
          <w:sz w:val="28"/>
        </w:rPr>
      </w:pPr>
      <w:r>
        <w:rPr>
          <w:sz w:val="28"/>
        </w:rPr>
        <w:t xml:space="preserve">    Виконує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організатора</w:t>
      </w:r>
      <w:r>
        <w:rPr>
          <w:spacing w:val="-5"/>
          <w:sz w:val="28"/>
        </w:rPr>
        <w:t xml:space="preserve"> </w:t>
      </w:r>
      <w:r>
        <w:rPr>
          <w:sz w:val="28"/>
        </w:rPr>
        <w:t>аукціону.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715"/>
        </w:tabs>
        <w:ind w:right="102" w:firstLine="698"/>
        <w:rPr>
          <w:sz w:val="28"/>
        </w:rPr>
      </w:pPr>
      <w:r>
        <w:rPr>
          <w:sz w:val="28"/>
        </w:rPr>
        <w:t>Контролює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купівлі-продажу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 майна.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439"/>
        </w:tabs>
        <w:ind w:firstLine="698"/>
        <w:rPr>
          <w:sz w:val="28"/>
        </w:rPr>
      </w:pPr>
      <w:r>
        <w:rPr>
          <w:sz w:val="28"/>
        </w:rPr>
        <w:t xml:space="preserve">Готує документи для укладення договору купівлі-продажу об’єкта 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приватизації.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451"/>
        </w:tabs>
        <w:ind w:right="115" w:firstLine="698"/>
        <w:rPr>
          <w:sz w:val="28"/>
        </w:rPr>
      </w:pPr>
      <w:r>
        <w:rPr>
          <w:sz w:val="28"/>
        </w:rPr>
        <w:t>Після сплати в повному обсязі ціни продажу об’єкта приватизації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підписує</w:t>
      </w:r>
      <w:r>
        <w:rPr>
          <w:spacing w:val="-3"/>
          <w:sz w:val="28"/>
        </w:rPr>
        <w:t xml:space="preserve"> </w:t>
      </w:r>
      <w:r>
        <w:rPr>
          <w:sz w:val="28"/>
        </w:rPr>
        <w:t>акт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приймання-передачі приватизованого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об’єкта.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434"/>
        </w:tabs>
        <w:spacing w:line="321" w:lineRule="exact"/>
        <w:ind w:left="1434" w:right="0" w:hanging="634"/>
        <w:rPr>
          <w:sz w:val="28"/>
        </w:rPr>
      </w:pPr>
      <w:r>
        <w:rPr>
          <w:sz w:val="28"/>
        </w:rPr>
        <w:t>Публікує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приватизації.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475"/>
        </w:tabs>
        <w:ind w:firstLine="698"/>
        <w:rPr>
          <w:sz w:val="28"/>
        </w:rPr>
      </w:pPr>
      <w:r>
        <w:rPr>
          <w:sz w:val="28"/>
        </w:rPr>
        <w:t>Здійснює інші повноваження в сфері приватизації 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Тетіївської 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рішеннями</w:t>
      </w:r>
      <w:r>
        <w:rPr>
          <w:spacing w:val="2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674"/>
        </w:tabs>
        <w:ind w:right="109" w:firstLine="698"/>
        <w:rPr>
          <w:sz w:val="28"/>
        </w:rPr>
      </w:pP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консультації, рекомендації та вказівки відділам, управлінням,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 з питань організації, підготовки та проведення приватизації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 яке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балансі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підприємств.</w:t>
      </w:r>
    </w:p>
    <w:p w:rsidR="00FE418C" w:rsidRDefault="00FE418C" w:rsidP="00FE418C">
      <w:pPr>
        <w:pStyle w:val="a5"/>
        <w:tabs>
          <w:tab w:val="left" w:pos="1674"/>
        </w:tabs>
        <w:ind w:left="800" w:right="109" w:firstLine="0"/>
        <w:rPr>
          <w:sz w:val="28"/>
        </w:rPr>
      </w:pPr>
    </w:p>
    <w:p w:rsidR="00FE418C" w:rsidRDefault="00FE418C" w:rsidP="00BA431B">
      <w:pPr>
        <w:pStyle w:val="a5"/>
        <w:numPr>
          <w:ilvl w:val="0"/>
          <w:numId w:val="2"/>
        </w:numPr>
        <w:tabs>
          <w:tab w:val="left" w:pos="1674"/>
        </w:tabs>
        <w:spacing w:line="360" w:lineRule="auto"/>
        <w:ind w:left="1276" w:right="109" w:hanging="567"/>
        <w:jc w:val="center"/>
        <w:rPr>
          <w:b/>
          <w:sz w:val="28"/>
        </w:rPr>
      </w:pPr>
      <w:r>
        <w:rPr>
          <w:b/>
          <w:sz w:val="28"/>
        </w:rPr>
        <w:t>Організація роботи органу приватизації</w:t>
      </w:r>
    </w:p>
    <w:p w:rsidR="00FE418C" w:rsidRDefault="00FE418C" w:rsidP="00FE418C">
      <w:pPr>
        <w:tabs>
          <w:tab w:val="left" w:pos="1674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4.1. Орган приватизації визначається рішенням сесії Тетіївської міської ради.</w:t>
      </w:r>
    </w:p>
    <w:p w:rsidR="00FE418C" w:rsidRDefault="00FE418C" w:rsidP="00FE418C">
      <w:pPr>
        <w:tabs>
          <w:tab w:val="left" w:pos="1674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4.2. Положення про орган приватизації затверджується рішенням сесії Тетіївської міської ради.</w:t>
      </w:r>
    </w:p>
    <w:p w:rsidR="00FE418C" w:rsidRDefault="00FE418C" w:rsidP="00FE418C">
      <w:pPr>
        <w:tabs>
          <w:tab w:val="left" w:pos="1674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   4.3. Засідання органу приватизації скликається за необхідності і є правомочним, якщо в ньому приймає участь не менше як половина членів від його загального складу.</w:t>
      </w:r>
    </w:p>
    <w:p w:rsidR="00FE418C" w:rsidRDefault="00FE418C" w:rsidP="00FE418C">
      <w:pPr>
        <w:tabs>
          <w:tab w:val="left" w:pos="1353"/>
        </w:tabs>
        <w:spacing w:after="0" w:line="240" w:lineRule="auto"/>
        <w:ind w:left="-45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4.4. Рішення органу приватизації, передбачені пунктом 3.5 цього     </w:t>
      </w:r>
    </w:p>
    <w:p w:rsidR="00FE418C" w:rsidRDefault="00FE418C" w:rsidP="00FE418C">
      <w:pPr>
        <w:tabs>
          <w:tab w:val="left" w:pos="135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Положення, приймаються органом приватизації після їх попереднього розгляду та схвалення на засіданні постійної депутатської комісії Тетіївської міської ради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зв’язку.</w:t>
      </w:r>
    </w:p>
    <w:p w:rsidR="00FE418C" w:rsidRDefault="00FE418C" w:rsidP="00FE418C">
      <w:pPr>
        <w:tabs>
          <w:tab w:val="left" w:pos="1674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4.5. Рішення органу приватизації підписуються міським головою або особою, що виконує його повноваження. </w:t>
      </w:r>
    </w:p>
    <w:p w:rsidR="00FE418C" w:rsidRDefault="00FE418C" w:rsidP="00FE418C">
      <w:pPr>
        <w:pStyle w:val="a3"/>
        <w:spacing w:before="7"/>
        <w:rPr>
          <w:sz w:val="27"/>
        </w:rPr>
      </w:pPr>
    </w:p>
    <w:p w:rsidR="00FE418C" w:rsidRDefault="00FE418C" w:rsidP="00FE418C">
      <w:pPr>
        <w:pStyle w:val="1"/>
        <w:numPr>
          <w:ilvl w:val="0"/>
          <w:numId w:val="2"/>
        </w:numPr>
        <w:tabs>
          <w:tab w:val="left" w:pos="2347"/>
        </w:tabs>
        <w:ind w:left="1957" w:right="1964" w:firstLine="108"/>
        <w:jc w:val="center"/>
      </w:pPr>
      <w:r>
        <w:t>Взаємодія органу приватизації з іншими</w:t>
      </w:r>
      <w:r>
        <w:rPr>
          <w:spacing w:val="1"/>
        </w:rPr>
        <w:t xml:space="preserve"> </w:t>
      </w:r>
      <w:r>
        <w:t>установами,</w:t>
      </w:r>
      <w:r>
        <w:rPr>
          <w:spacing w:val="-10"/>
        </w:rPr>
        <w:t xml:space="preserve"> </w:t>
      </w:r>
      <w:r>
        <w:t>підприємствами,</w:t>
      </w:r>
      <w:r>
        <w:rPr>
          <w:spacing w:val="-9"/>
        </w:rPr>
        <w:t xml:space="preserve"> </w:t>
      </w:r>
      <w:r>
        <w:t>організаціями</w:t>
      </w:r>
    </w:p>
    <w:p w:rsidR="00FE418C" w:rsidRDefault="00FE418C" w:rsidP="00FE418C">
      <w:pPr>
        <w:pStyle w:val="1"/>
        <w:tabs>
          <w:tab w:val="left" w:pos="2347"/>
        </w:tabs>
        <w:ind w:left="2065" w:right="1964"/>
        <w:jc w:val="right"/>
      </w:pP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353"/>
        </w:tabs>
        <w:ind w:firstLine="698"/>
        <w:rPr>
          <w:sz w:val="28"/>
        </w:rPr>
      </w:pPr>
      <w:r>
        <w:rPr>
          <w:sz w:val="28"/>
        </w:rPr>
        <w:t>Орган приватизації при вирішенні питань, які належать до 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компетенції, взаємодіє з постійними комісіями та депутатами міської ради,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установами,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-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 власності.</w:t>
      </w:r>
    </w:p>
    <w:p w:rsidR="00FE418C" w:rsidRDefault="00FE418C" w:rsidP="00FE418C">
      <w:pPr>
        <w:pStyle w:val="a5"/>
        <w:numPr>
          <w:ilvl w:val="1"/>
          <w:numId w:val="2"/>
        </w:numPr>
        <w:tabs>
          <w:tab w:val="left" w:pos="1353"/>
        </w:tabs>
        <w:ind w:firstLine="698"/>
        <w:rPr>
          <w:sz w:val="28"/>
        </w:rPr>
      </w:pPr>
      <w:r>
        <w:rPr>
          <w:sz w:val="28"/>
        </w:rPr>
        <w:t>Орган приватизації має право одержувати від підприємств, установ, організацій незалежно від форми власності довідкові матеріали для здійснення своїх повноважень, а також залучати при необхідності інших працівників виконавчого комітету Тетіївської міської ради, а також експертів, консультантів тощо.</w:t>
      </w:r>
    </w:p>
    <w:p w:rsidR="00FE418C" w:rsidRDefault="00FE418C" w:rsidP="00FE418C">
      <w:pPr>
        <w:pStyle w:val="a3"/>
        <w:spacing w:before="1"/>
        <w:rPr>
          <w:sz w:val="44"/>
        </w:rPr>
      </w:pPr>
    </w:p>
    <w:p w:rsidR="00BA431B" w:rsidRDefault="00BA431B" w:rsidP="00FE418C">
      <w:pPr>
        <w:pStyle w:val="1"/>
        <w:tabs>
          <w:tab w:val="left" w:pos="7020"/>
        </w:tabs>
        <w:rPr>
          <w:b w:val="0"/>
        </w:rPr>
      </w:pPr>
      <w:r>
        <w:rPr>
          <w:b w:val="0"/>
        </w:rPr>
        <w:t xml:space="preserve">    </w:t>
      </w:r>
    </w:p>
    <w:p w:rsidR="00FE418C" w:rsidRPr="00BA431B" w:rsidRDefault="00BA431B" w:rsidP="00FE418C">
      <w:pPr>
        <w:pStyle w:val="1"/>
        <w:tabs>
          <w:tab w:val="left" w:pos="7020"/>
        </w:tabs>
        <w:rPr>
          <w:b w:val="0"/>
        </w:rPr>
      </w:pPr>
      <w:r>
        <w:rPr>
          <w:b w:val="0"/>
        </w:rPr>
        <w:t xml:space="preserve">        </w:t>
      </w:r>
      <w:r w:rsidR="00FE418C" w:rsidRPr="00BA431B">
        <w:rPr>
          <w:b w:val="0"/>
        </w:rPr>
        <w:t xml:space="preserve">Міський голова                                                   </w:t>
      </w:r>
      <w:bookmarkStart w:id="0" w:name="_GoBack"/>
      <w:bookmarkEnd w:id="0"/>
      <w:r w:rsidR="00FE418C" w:rsidRPr="00BA431B">
        <w:rPr>
          <w:b w:val="0"/>
        </w:rPr>
        <w:t xml:space="preserve"> Богдан БАЛАГУРА</w:t>
      </w:r>
    </w:p>
    <w:p w:rsidR="00073E71" w:rsidRDefault="00BA431B"/>
    <w:sectPr w:rsidR="000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72BD"/>
    <w:multiLevelType w:val="multilevel"/>
    <w:tmpl w:val="714AB3FA"/>
    <w:lvl w:ilvl="0">
      <w:start w:val="2"/>
      <w:numFmt w:val="decimal"/>
      <w:lvlText w:val="%1"/>
      <w:lvlJc w:val="left"/>
      <w:pPr>
        <w:ind w:left="1292" w:hanging="49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7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36" w:hanging="71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55" w:hanging="71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73" w:hanging="71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892" w:hanging="71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10" w:hanging="71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29" w:hanging="715"/>
      </w:pPr>
      <w:rPr>
        <w:lang w:val="uk-UA" w:eastAsia="en-US" w:bidi="ar-SA"/>
      </w:rPr>
    </w:lvl>
  </w:abstractNum>
  <w:abstractNum w:abstractNumId="1">
    <w:nsid w:val="3A4647BA"/>
    <w:multiLevelType w:val="multilevel"/>
    <w:tmpl w:val="32F09B9A"/>
    <w:lvl w:ilvl="0">
      <w:start w:val="1"/>
      <w:numFmt w:val="decimal"/>
      <w:lvlText w:val="%1."/>
      <w:lvlJc w:val="left"/>
      <w:pPr>
        <w:ind w:left="363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298" w:hanging="55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4956" w:hanging="55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5615" w:hanging="55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6273" w:hanging="55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932" w:hanging="55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590" w:hanging="55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49" w:hanging="552"/>
      </w:pPr>
      <w:rPr>
        <w:lang w:val="uk-UA" w:eastAsia="en-US" w:bidi="ar-SA"/>
      </w:rPr>
    </w:lvl>
  </w:abstractNum>
  <w:abstractNum w:abstractNumId="2">
    <w:nsid w:val="45730B4A"/>
    <w:multiLevelType w:val="hybridMultilevel"/>
    <w:tmpl w:val="AFD06140"/>
    <w:lvl w:ilvl="0" w:tplc="30D47F52">
      <w:start w:val="1"/>
      <w:numFmt w:val="decimal"/>
      <w:lvlText w:val="%1."/>
      <w:lvlJc w:val="left"/>
      <w:pPr>
        <w:ind w:left="102" w:hanging="334"/>
      </w:pPr>
      <w:rPr>
        <w:rFonts w:asciiTheme="minorHAnsi" w:eastAsiaTheme="minorHAnsi" w:hAnsiTheme="minorHAnsi" w:cstheme="minorBidi"/>
        <w:w w:val="100"/>
        <w:sz w:val="28"/>
        <w:szCs w:val="28"/>
        <w:lang w:val="uk-UA" w:eastAsia="en-US" w:bidi="ar-SA"/>
      </w:rPr>
    </w:lvl>
    <w:lvl w:ilvl="1" w:tplc="7E5057EE">
      <w:numFmt w:val="bullet"/>
      <w:lvlText w:val="•"/>
      <w:lvlJc w:val="left"/>
      <w:pPr>
        <w:ind w:left="1046" w:hanging="334"/>
      </w:pPr>
      <w:rPr>
        <w:lang w:val="uk-UA" w:eastAsia="en-US" w:bidi="ar-SA"/>
      </w:rPr>
    </w:lvl>
    <w:lvl w:ilvl="2" w:tplc="9EBC01D0">
      <w:numFmt w:val="bullet"/>
      <w:lvlText w:val="•"/>
      <w:lvlJc w:val="left"/>
      <w:pPr>
        <w:ind w:left="1993" w:hanging="334"/>
      </w:pPr>
      <w:rPr>
        <w:lang w:val="uk-UA" w:eastAsia="en-US" w:bidi="ar-SA"/>
      </w:rPr>
    </w:lvl>
    <w:lvl w:ilvl="3" w:tplc="F95E570C">
      <w:numFmt w:val="bullet"/>
      <w:lvlText w:val="•"/>
      <w:lvlJc w:val="left"/>
      <w:pPr>
        <w:ind w:left="2939" w:hanging="334"/>
      </w:pPr>
      <w:rPr>
        <w:lang w:val="uk-UA" w:eastAsia="en-US" w:bidi="ar-SA"/>
      </w:rPr>
    </w:lvl>
    <w:lvl w:ilvl="4" w:tplc="D62CD0FE">
      <w:numFmt w:val="bullet"/>
      <w:lvlText w:val="•"/>
      <w:lvlJc w:val="left"/>
      <w:pPr>
        <w:ind w:left="3886" w:hanging="334"/>
      </w:pPr>
      <w:rPr>
        <w:lang w:val="uk-UA" w:eastAsia="en-US" w:bidi="ar-SA"/>
      </w:rPr>
    </w:lvl>
    <w:lvl w:ilvl="5" w:tplc="27E62F06">
      <w:numFmt w:val="bullet"/>
      <w:lvlText w:val="•"/>
      <w:lvlJc w:val="left"/>
      <w:pPr>
        <w:ind w:left="4833" w:hanging="334"/>
      </w:pPr>
      <w:rPr>
        <w:lang w:val="uk-UA" w:eastAsia="en-US" w:bidi="ar-SA"/>
      </w:rPr>
    </w:lvl>
    <w:lvl w:ilvl="6" w:tplc="4EA47838">
      <w:numFmt w:val="bullet"/>
      <w:lvlText w:val="•"/>
      <w:lvlJc w:val="left"/>
      <w:pPr>
        <w:ind w:left="5779" w:hanging="334"/>
      </w:pPr>
      <w:rPr>
        <w:lang w:val="uk-UA" w:eastAsia="en-US" w:bidi="ar-SA"/>
      </w:rPr>
    </w:lvl>
    <w:lvl w:ilvl="7" w:tplc="6A22F91E">
      <w:numFmt w:val="bullet"/>
      <w:lvlText w:val="•"/>
      <w:lvlJc w:val="left"/>
      <w:pPr>
        <w:ind w:left="6726" w:hanging="334"/>
      </w:pPr>
      <w:rPr>
        <w:lang w:val="uk-UA" w:eastAsia="en-US" w:bidi="ar-SA"/>
      </w:rPr>
    </w:lvl>
    <w:lvl w:ilvl="8" w:tplc="B4582F56">
      <w:numFmt w:val="bullet"/>
      <w:lvlText w:val="•"/>
      <w:lvlJc w:val="left"/>
      <w:pPr>
        <w:ind w:left="7673" w:hanging="334"/>
      </w:pPr>
      <w:rPr>
        <w:lang w:val="uk-UA" w:eastAsia="en-US" w:bidi="ar-SA"/>
      </w:rPr>
    </w:lvl>
  </w:abstractNum>
  <w:abstractNum w:abstractNumId="3">
    <w:nsid w:val="68235133"/>
    <w:multiLevelType w:val="hybridMultilevel"/>
    <w:tmpl w:val="C8A4B268"/>
    <w:lvl w:ilvl="0" w:tplc="DBCCD98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E9AFC08">
      <w:numFmt w:val="bullet"/>
      <w:lvlText w:val="•"/>
      <w:lvlJc w:val="left"/>
      <w:pPr>
        <w:ind w:left="1046" w:hanging="164"/>
      </w:pPr>
      <w:rPr>
        <w:lang w:val="uk-UA" w:eastAsia="en-US" w:bidi="ar-SA"/>
      </w:rPr>
    </w:lvl>
    <w:lvl w:ilvl="2" w:tplc="7A72D674">
      <w:numFmt w:val="bullet"/>
      <w:lvlText w:val="•"/>
      <w:lvlJc w:val="left"/>
      <w:pPr>
        <w:ind w:left="1993" w:hanging="164"/>
      </w:pPr>
      <w:rPr>
        <w:lang w:val="uk-UA" w:eastAsia="en-US" w:bidi="ar-SA"/>
      </w:rPr>
    </w:lvl>
    <w:lvl w:ilvl="3" w:tplc="9FB211AC">
      <w:numFmt w:val="bullet"/>
      <w:lvlText w:val="•"/>
      <w:lvlJc w:val="left"/>
      <w:pPr>
        <w:ind w:left="2939" w:hanging="164"/>
      </w:pPr>
      <w:rPr>
        <w:lang w:val="uk-UA" w:eastAsia="en-US" w:bidi="ar-SA"/>
      </w:rPr>
    </w:lvl>
    <w:lvl w:ilvl="4" w:tplc="502C41A0">
      <w:numFmt w:val="bullet"/>
      <w:lvlText w:val="•"/>
      <w:lvlJc w:val="left"/>
      <w:pPr>
        <w:ind w:left="3886" w:hanging="164"/>
      </w:pPr>
      <w:rPr>
        <w:lang w:val="uk-UA" w:eastAsia="en-US" w:bidi="ar-SA"/>
      </w:rPr>
    </w:lvl>
    <w:lvl w:ilvl="5" w:tplc="E4D662D6">
      <w:numFmt w:val="bullet"/>
      <w:lvlText w:val="•"/>
      <w:lvlJc w:val="left"/>
      <w:pPr>
        <w:ind w:left="4833" w:hanging="164"/>
      </w:pPr>
      <w:rPr>
        <w:lang w:val="uk-UA" w:eastAsia="en-US" w:bidi="ar-SA"/>
      </w:rPr>
    </w:lvl>
    <w:lvl w:ilvl="6" w:tplc="0310C5D0">
      <w:numFmt w:val="bullet"/>
      <w:lvlText w:val="•"/>
      <w:lvlJc w:val="left"/>
      <w:pPr>
        <w:ind w:left="5779" w:hanging="164"/>
      </w:pPr>
      <w:rPr>
        <w:lang w:val="uk-UA" w:eastAsia="en-US" w:bidi="ar-SA"/>
      </w:rPr>
    </w:lvl>
    <w:lvl w:ilvl="7" w:tplc="52FC07CE">
      <w:numFmt w:val="bullet"/>
      <w:lvlText w:val="•"/>
      <w:lvlJc w:val="left"/>
      <w:pPr>
        <w:ind w:left="6726" w:hanging="164"/>
      </w:pPr>
      <w:rPr>
        <w:lang w:val="uk-UA" w:eastAsia="en-US" w:bidi="ar-SA"/>
      </w:rPr>
    </w:lvl>
    <w:lvl w:ilvl="8" w:tplc="A5EE2964">
      <w:numFmt w:val="bullet"/>
      <w:lvlText w:val="•"/>
      <w:lvlJc w:val="left"/>
      <w:pPr>
        <w:ind w:left="7673" w:hanging="164"/>
      </w:pPr>
      <w:rPr>
        <w:lang w:val="uk-UA" w:eastAsia="en-US" w:bidi="ar-SA"/>
      </w:rPr>
    </w:lvl>
  </w:abstractNum>
  <w:abstractNum w:abstractNumId="4">
    <w:nsid w:val="768360A6"/>
    <w:multiLevelType w:val="multilevel"/>
    <w:tmpl w:val="D9CE6AAA"/>
    <w:lvl w:ilvl="0">
      <w:start w:val="1"/>
      <w:numFmt w:val="decimal"/>
      <w:lvlText w:val="%1"/>
      <w:lvlJc w:val="left"/>
      <w:pPr>
        <w:ind w:left="102" w:hanging="56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3" w:hanging="564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939" w:hanging="564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886" w:hanging="564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833" w:hanging="564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779" w:hanging="564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726" w:hanging="564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673" w:hanging="564"/>
      </w:pPr>
      <w:rPr>
        <w:lang w:val="uk-UA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A7"/>
    <w:rsid w:val="00090E41"/>
    <w:rsid w:val="000C7FA7"/>
    <w:rsid w:val="0016506C"/>
    <w:rsid w:val="00377471"/>
    <w:rsid w:val="00426F2D"/>
    <w:rsid w:val="00834C95"/>
    <w:rsid w:val="00BA431B"/>
    <w:rsid w:val="00BD63D2"/>
    <w:rsid w:val="00DA1D4C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8C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FE418C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418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FE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FE418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FE418C"/>
    <w:pPr>
      <w:widowControl w:val="0"/>
      <w:autoSpaceDE w:val="0"/>
      <w:autoSpaceDN w:val="0"/>
      <w:spacing w:after="0" w:line="240" w:lineRule="auto"/>
      <w:ind w:left="102" w:right="107" w:firstLine="698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rvps6">
    <w:name w:val="rvps6"/>
    <w:basedOn w:val="a"/>
    <w:rsid w:val="00FE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FE418C"/>
  </w:style>
  <w:style w:type="paragraph" w:styleId="a6">
    <w:name w:val="Balloon Text"/>
    <w:basedOn w:val="a"/>
    <w:link w:val="a7"/>
    <w:uiPriority w:val="99"/>
    <w:semiHidden/>
    <w:unhideWhenUsed/>
    <w:rsid w:val="00DA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D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8C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FE418C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418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FE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FE418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FE418C"/>
    <w:pPr>
      <w:widowControl w:val="0"/>
      <w:autoSpaceDE w:val="0"/>
      <w:autoSpaceDN w:val="0"/>
      <w:spacing w:after="0" w:line="240" w:lineRule="auto"/>
      <w:ind w:left="102" w:right="107" w:firstLine="698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rvps6">
    <w:name w:val="rvps6"/>
    <w:basedOn w:val="a"/>
    <w:rsid w:val="00FE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FE418C"/>
  </w:style>
  <w:style w:type="paragraph" w:styleId="a6">
    <w:name w:val="Balloon Text"/>
    <w:basedOn w:val="a"/>
    <w:link w:val="a7"/>
    <w:uiPriority w:val="99"/>
    <w:semiHidden/>
    <w:unhideWhenUsed/>
    <w:rsid w:val="00DA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4313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10</cp:revision>
  <cp:lastPrinted>2022-12-22T12:42:00Z</cp:lastPrinted>
  <dcterms:created xsi:type="dcterms:W3CDTF">2022-10-26T10:55:00Z</dcterms:created>
  <dcterms:modified xsi:type="dcterms:W3CDTF">2022-12-22T12:42:00Z</dcterms:modified>
</cp:coreProperties>
</file>