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E1" w:rsidRPr="00B03CE1" w:rsidRDefault="00B03CE1" w:rsidP="00B03CE1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B03CE1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CE1" w:rsidRPr="00B03CE1" w:rsidRDefault="00B03CE1" w:rsidP="00B03CE1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B03CE1" w:rsidRPr="00B03CE1" w:rsidRDefault="00B03CE1" w:rsidP="00B03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03CE1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B03CE1" w:rsidRPr="00B03CE1" w:rsidRDefault="00B03CE1" w:rsidP="00B03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03CE1" w:rsidRPr="00B03CE1" w:rsidRDefault="00B03CE1" w:rsidP="00B03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3CE1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B03CE1" w:rsidRPr="00B03CE1" w:rsidRDefault="00B03CE1" w:rsidP="00B03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C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B03C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B03CE1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B03CE1" w:rsidRPr="00B03CE1" w:rsidRDefault="00B03CE1" w:rsidP="00B03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CE1" w:rsidRPr="00B03CE1" w:rsidRDefault="00821DF6" w:rsidP="00821D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274E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ДВАНАДЦЯТА</w:t>
      </w:r>
      <w:r w:rsidR="00B03CE1" w:rsidRPr="00B03C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B03CE1" w:rsidRPr="00B03CE1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7D7248" w:rsidRPr="007D7248" w:rsidRDefault="007D7248" w:rsidP="007D72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03CE1" w:rsidRPr="007D7248" w:rsidRDefault="00B03CE1" w:rsidP="00B03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B03CE1" w:rsidRPr="00B03CE1" w:rsidRDefault="00B03CE1" w:rsidP="00B03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3C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B03CE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ПРОЕКТ </w:t>
      </w:r>
      <w:r w:rsidRPr="00B03C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Р І Ш Е Н Н Я</w:t>
      </w:r>
    </w:p>
    <w:p w:rsidR="00B03CE1" w:rsidRDefault="00B03CE1" w:rsidP="00B03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03CE1">
        <w:rPr>
          <w:rFonts w:ascii="Times New Roman" w:eastAsia="Times New Roman" w:hAnsi="Times New Roman" w:cs="Times New Roman"/>
          <w:sz w:val="32"/>
          <w:szCs w:val="32"/>
        </w:rPr>
        <w:br/>
      </w:r>
      <w:r w:rsidR="005133AA">
        <w:rPr>
          <w:rFonts w:ascii="Times New Roman" w:eastAsia="Calibri" w:hAnsi="Times New Roman" w:cs="Times New Roman"/>
          <w:sz w:val="28"/>
          <w:szCs w:val="28"/>
        </w:rPr>
        <w:t>02.12</w:t>
      </w:r>
      <w:r w:rsidRPr="00B03CE1">
        <w:rPr>
          <w:rFonts w:ascii="Times New Roman" w:eastAsia="Calibri" w:hAnsi="Times New Roman" w:cs="Times New Roman"/>
          <w:sz w:val="28"/>
          <w:szCs w:val="28"/>
        </w:rPr>
        <w:t>.</w:t>
      </w:r>
      <w:r w:rsidRPr="00B03C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2021 р.  </w:t>
      </w:r>
      <w:r w:rsidRPr="00B03CE1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B03CE1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Pr="00B03CE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</w:t>
      </w:r>
      <w:r w:rsidR="00274E9D">
        <w:rPr>
          <w:rFonts w:ascii="Times New Roman" w:eastAsia="Times New Roman" w:hAnsi="Times New Roman" w:cs="Times New Roman"/>
          <w:sz w:val="32"/>
          <w:szCs w:val="32"/>
        </w:rPr>
        <w:t>-12</w:t>
      </w:r>
      <w:r w:rsidRPr="00B03CE1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B03CE1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B03CE1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</w:p>
    <w:p w:rsidR="00B03CE1" w:rsidRPr="00B03CE1" w:rsidRDefault="00B03CE1" w:rsidP="00B03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03CE1" w:rsidRPr="00B03CE1" w:rsidRDefault="00B6356F" w:rsidP="00B635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3C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продаж земельної ділянки </w:t>
      </w:r>
    </w:p>
    <w:p w:rsidR="00B6356F" w:rsidRPr="00B03CE1" w:rsidRDefault="00B6356F" w:rsidP="00B635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3CE1">
        <w:rPr>
          <w:rFonts w:ascii="Times New Roman" w:hAnsi="Times New Roman" w:cs="Times New Roman"/>
          <w:b/>
          <w:sz w:val="28"/>
          <w:szCs w:val="28"/>
          <w:lang w:val="uk-UA"/>
        </w:rPr>
        <w:t>сільськогосподарського призначення</w:t>
      </w:r>
    </w:p>
    <w:p w:rsidR="00B6356F" w:rsidRDefault="00B6356F" w:rsidP="00B635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3CE1">
        <w:rPr>
          <w:rFonts w:ascii="Times New Roman" w:hAnsi="Times New Roman" w:cs="Times New Roman"/>
          <w:b/>
          <w:sz w:val="28"/>
          <w:szCs w:val="28"/>
          <w:lang w:val="uk-UA"/>
        </w:rPr>
        <w:t>для ведення фермерського  господарства</w:t>
      </w:r>
    </w:p>
    <w:p w:rsidR="00912FC1" w:rsidRPr="00B03CE1" w:rsidRDefault="00912FC1" w:rsidP="00B635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56F" w:rsidRPr="00804F5E" w:rsidRDefault="00B6356F" w:rsidP="00B03CE1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053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Розглянувши заяви</w:t>
      </w:r>
      <w:r w:rsidR="00B03C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Журби С.В.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продаж земельної ділянки сільськогосподарського призначення для ведення фермерського господарства</w:t>
      </w:r>
      <w:r w:rsidR="00BA701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12A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якою він користується на праві постійного користування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під</w:t>
      </w:r>
      <w:r w:rsidR="00B03CE1">
        <w:rPr>
          <w:rFonts w:ascii="Times New Roman" w:eastAsia="Calibri" w:hAnsi="Times New Roman" w:cs="Times New Roman"/>
          <w:sz w:val="28"/>
          <w:szCs w:val="28"/>
          <w:lang w:val="uk-UA"/>
        </w:rPr>
        <w:t>ставі державного акту на право постійного користування серія та номер: І-КВ№009930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03CE1">
        <w:rPr>
          <w:rFonts w:ascii="Times New Roman" w:eastAsia="Calibri" w:hAnsi="Times New Roman" w:cs="Times New Roman"/>
          <w:sz w:val="28"/>
          <w:szCs w:val="28"/>
          <w:lang w:val="uk-UA"/>
        </w:rPr>
        <w:t>від 18.12.2001 року</w:t>
      </w:r>
      <w:r w:rsidR="00821DF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C38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Демцюри В.М. </w:t>
      </w:r>
      <w:r w:rsidR="00821D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C3858">
        <w:rPr>
          <w:rFonts w:ascii="Times New Roman" w:eastAsia="Calibri" w:hAnsi="Times New Roman" w:cs="Times New Roman"/>
          <w:sz w:val="28"/>
          <w:szCs w:val="28"/>
          <w:lang w:val="uk-UA"/>
        </w:rPr>
        <w:t>про продаж земельної ділянки сільськогосподарського призначення для ведення фермерського господарства, що користується на підставі державного акту на право постійного користування серія та номер: ІІІ</w:t>
      </w:r>
      <w:r w:rsidR="00274E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-КВ№007931 від 29.03.2000 року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керуючись Земельним кодексом України </w:t>
      </w:r>
      <w:r w:rsidR="002205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розділ</w:t>
      </w:r>
      <w:r w:rsidR="00012AE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 п.6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="00012AE6">
        <w:rPr>
          <w:rFonts w:ascii="Times New Roman" w:eastAsia="Calibri" w:hAnsi="Times New Roman" w:cs="Times New Roman"/>
          <w:sz w:val="28"/>
          <w:szCs w:val="28"/>
          <w:lang w:val="uk-UA"/>
        </w:rPr>
        <w:t>перехідних положень,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</w:t>
      </w:r>
      <w:r w:rsidR="00B03CE1"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 Тетіївська міська рада</w:t>
      </w:r>
    </w:p>
    <w:p w:rsidR="00B03CE1" w:rsidRPr="00B03CE1" w:rsidRDefault="00B6356F" w:rsidP="005A7C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03C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 :</w:t>
      </w:r>
    </w:p>
    <w:p w:rsidR="00B6356F" w:rsidRDefault="00B03CE1" w:rsidP="001C38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Продати Журбі Сергію Володимировичу </w:t>
      </w:r>
      <w:r w:rsidR="00B6356F"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 сільськогосподарського призначе</w:t>
      </w:r>
      <w:r>
        <w:rPr>
          <w:rFonts w:ascii="Times New Roman" w:hAnsi="Times New Roman" w:cs="Times New Roman"/>
          <w:sz w:val="28"/>
          <w:szCs w:val="28"/>
          <w:lang w:val="uk-UA"/>
        </w:rPr>
        <w:t>ння за цільовим призначенням (</w:t>
      </w:r>
      <w:r w:rsidR="00B6356F">
        <w:rPr>
          <w:rFonts w:ascii="Times New Roman" w:hAnsi="Times New Roman" w:cs="Times New Roman"/>
          <w:sz w:val="28"/>
          <w:szCs w:val="28"/>
          <w:lang w:val="uk-UA"/>
        </w:rPr>
        <w:t>01.02) землі для ведення фермерського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>, кадастровий номер   3224682000:05:006:0029, площею 20,4049</w:t>
      </w:r>
      <w:r w:rsidR="00B6356F">
        <w:rPr>
          <w:rFonts w:ascii="Times New Roman" w:hAnsi="Times New Roman" w:cs="Times New Roman"/>
          <w:sz w:val="28"/>
          <w:szCs w:val="28"/>
          <w:lang w:val="uk-UA"/>
        </w:rPr>
        <w:t xml:space="preserve"> га,  що розташована на територ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Тетіївської міської ради  Білоцерківського району Київської </w:t>
      </w:r>
      <w:r w:rsidR="00B6356F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FF19AA">
        <w:rPr>
          <w:rFonts w:ascii="Times New Roman" w:hAnsi="Times New Roman" w:cs="Times New Roman"/>
          <w:sz w:val="28"/>
          <w:szCs w:val="28"/>
          <w:lang w:val="uk-UA"/>
        </w:rPr>
        <w:t xml:space="preserve"> с. Горошків</w:t>
      </w:r>
      <w:r w:rsidR="00B6356F">
        <w:rPr>
          <w:rFonts w:ascii="Times New Roman" w:hAnsi="Times New Roman" w:cs="Times New Roman"/>
          <w:sz w:val="28"/>
          <w:szCs w:val="28"/>
          <w:lang w:val="uk-UA"/>
        </w:rPr>
        <w:t>, за ціною, яка дорівнює нормат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ивно грошовій оцінці  </w:t>
      </w:r>
      <w:r w:rsidR="00012AE6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  <w:r w:rsidR="00012A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ділянки в розмірі </w:t>
      </w:r>
      <w:r>
        <w:rPr>
          <w:rFonts w:ascii="Times New Roman" w:hAnsi="Times New Roman" w:cs="Times New Roman"/>
          <w:sz w:val="28"/>
          <w:szCs w:val="28"/>
          <w:lang w:val="uk-UA"/>
        </w:rPr>
        <w:t>841666,02 грн. (вісімсот сорок одна тисяча шістсот шістдесят шість гривень 02 копійки</w:t>
      </w:r>
      <w:r w:rsidR="00B6356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205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664B" w:rsidRPr="00012AE6" w:rsidRDefault="00012AE6" w:rsidP="00012AE6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 Продаж земельної ділянки </w:t>
      </w:r>
      <w:r w:rsidR="00EB664B"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здійснюється з розстроченням платежу на строк 10  років шляхом перерахування Покупцем коштів на рахунок, відкритий у  Державного казначейства Укра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їни щорічно рівними частинами в розмірі 84166,60 грн</w:t>
      </w:r>
      <w:r w:rsidR="00EB664B"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12AE6" w:rsidRPr="006B45A7" w:rsidRDefault="00EB664B" w:rsidP="00012AE6">
      <w:pPr>
        <w:pStyle w:val="a3"/>
        <w:numPr>
          <w:ilvl w:val="1"/>
          <w:numId w:val="2"/>
        </w:num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Перший платіж у с</w:t>
      </w:r>
      <w:r w:rsidR="00220544"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умі </w:t>
      </w:r>
      <w:r w:rsidR="00912FC1"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84166,60 </w:t>
      </w:r>
      <w:r w:rsidR="00220544"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грн.</w:t>
      </w:r>
      <w:r w:rsidR="00912FC1"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(вісімдесят чотири тисячі сто шістдесят шість гривень 60 копійок)</w:t>
      </w:r>
      <w:r w:rsidR="00220544"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2FC1"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220544"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окупець Журба С.В. повинен </w:t>
      </w:r>
      <w:r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здійснит</w:t>
      </w:r>
      <w:r w:rsidR="00220544"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протягом 3-</w:t>
      </w:r>
      <w:r w:rsid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 днів з моменту укладення </w:t>
      </w:r>
      <w:r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Договору </w:t>
      </w:r>
      <w:r w:rsid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купівлі – продажу </w:t>
      </w:r>
      <w:r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його нотаріального посвідчення.</w:t>
      </w:r>
    </w:p>
    <w:p w:rsidR="00821DF6" w:rsidRPr="00821DF6" w:rsidRDefault="00821DF6" w:rsidP="00821DF6">
      <w:pPr>
        <w:tabs>
          <w:tab w:val="left" w:pos="0"/>
        </w:tabs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дати Демцюрі Володимиру Миколайовичу</w:t>
      </w:r>
      <w:r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земельну ділянку сільськогосподарського призначення за цільовим призначенням (01.02) землі для ведення фермерського господарства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кадастровий номер   3224683200</w:t>
      </w:r>
      <w:r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7:010:0001, площею 37,8</w:t>
      </w:r>
      <w:r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га,  що розташована на території Тетіївської міської ради  Білоцерківського району Київської  області</w:t>
      </w:r>
      <w:r w:rsidR="00FF19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с.Дібрівка</w:t>
      </w:r>
      <w:r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 ціною, яка дорівнює норма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тивно грошовій оцінці </w:t>
      </w:r>
      <w:r w:rsid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земельної ділянки в розмірі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1 508 123,90</w:t>
      </w:r>
      <w:r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грн. (один мільйон п'ятсот вісім тисяч сто двадцять три гривні</w:t>
      </w:r>
      <w:r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90 копійок</w:t>
      </w:r>
      <w:r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.</w:t>
      </w:r>
    </w:p>
    <w:p w:rsidR="00821DF6" w:rsidRPr="00821DF6" w:rsidRDefault="00012AE6" w:rsidP="001C3858">
      <w:pPr>
        <w:tabs>
          <w:tab w:val="left" w:pos="0"/>
        </w:tabs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 Продаж земельної ділянки </w:t>
      </w:r>
      <w:r w:rsidR="00821DF6"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здійснюється з розстроченням платежу на строк 10  років шляхом перерахування Покупцем коштів на рахунок, відкритий у  Державного казначейства Украї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 щорічно рівними частинами в розмірі 150812,39 грн.</w:t>
      </w:r>
    </w:p>
    <w:p w:rsidR="00821DF6" w:rsidRDefault="00012AE6" w:rsidP="00821DF6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 </w:t>
      </w:r>
      <w:r w:rsidR="001C38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Перший платіж у сумі 150812,39 грн.(сто п'ятдесят тисяч вісімсот дванадцять  гривень 39 копійок) покупець Демцюра В.М.</w:t>
      </w:r>
      <w:r w:rsidR="00821DF6"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повинен здійснити протягом 3-х днів з моме</w:t>
      </w:r>
      <w:r w:rsidR="006B4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нту укладення </w:t>
      </w:r>
      <w:r w:rsidR="00821DF6"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Договору</w:t>
      </w:r>
      <w:r w:rsidR="006B4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купівлі – продажу </w:t>
      </w:r>
      <w:r w:rsidR="00821DF6"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його нотаріального посвідчення.</w:t>
      </w:r>
    </w:p>
    <w:p w:rsidR="00EB664B" w:rsidRPr="001C3858" w:rsidRDefault="00274E9D" w:rsidP="001C3858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1C38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B45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Доручити Тетіївському міському голові, від імені Тетіївської міської ради </w:t>
      </w:r>
      <w:r w:rsidR="00EB664B" w:rsidRPr="001C38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укласти </w:t>
      </w:r>
      <w:r w:rsidR="006B4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догово</w:t>
      </w:r>
      <w:r w:rsidR="00EB664B" w:rsidRPr="001C3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="001C3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EB664B" w:rsidRPr="001C3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20544" w:rsidRPr="001C38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куп</w:t>
      </w:r>
      <w:r w:rsidR="00EB664B" w:rsidRPr="001C38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івлі</w:t>
      </w:r>
      <w:r w:rsidR="00EB664B" w:rsidRPr="001C3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-продажу (викупу) </w:t>
      </w:r>
    </w:p>
    <w:p w:rsidR="00B6356F" w:rsidRDefault="001C3858" w:rsidP="006B45A7">
      <w:pPr>
        <w:spacing w:before="75" w:after="0" w:line="3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4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земельних ділянок</w:t>
      </w:r>
      <w:r w:rsidR="00EB664B" w:rsidRPr="006B4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для ведення селянського (фермерського)</w:t>
      </w:r>
      <w:r w:rsidR="006B4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господарства</w:t>
      </w:r>
      <w:r w:rsidR="00B6356F" w:rsidRPr="006B45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B45A7" w:rsidRPr="006B45A7" w:rsidRDefault="00274E9D" w:rsidP="006B45A7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6B45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Встановити що право власності на земельну ділянку переходить до покупця після сплати першого платежу.</w:t>
      </w:r>
    </w:p>
    <w:p w:rsidR="00CE5E60" w:rsidRDefault="001C3858" w:rsidP="005A7C7E">
      <w:pPr>
        <w:pStyle w:val="HTML0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E9D">
        <w:rPr>
          <w:rFonts w:ascii="Times New Roman" w:hAnsi="Times New Roman" w:cs="Times New Roman"/>
          <w:sz w:val="28"/>
          <w:szCs w:val="28"/>
          <w:lang w:val="uk-UA"/>
        </w:rPr>
        <w:t xml:space="preserve">     5</w:t>
      </w:r>
      <w:r w:rsidR="00EB664B" w:rsidRPr="004056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664B" w:rsidRPr="00C177C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</w:t>
      </w:r>
      <w:r w:rsidR="00EB664B">
        <w:rPr>
          <w:rFonts w:ascii="Times New Roman" w:hAnsi="Times New Roman" w:cs="Times New Roman"/>
          <w:sz w:val="28"/>
          <w:szCs w:val="28"/>
          <w:lang w:val="uk-UA"/>
        </w:rPr>
        <w:t>Крамар О.А.</w:t>
      </w:r>
      <w:r w:rsidR="00EB664B" w:rsidRPr="00C177C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E0B08" w:rsidRDefault="003E0B08" w:rsidP="005A7C7E">
      <w:pPr>
        <w:pStyle w:val="HTML0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B08" w:rsidRDefault="003E0B08" w:rsidP="005A7C7E">
      <w:pPr>
        <w:pStyle w:val="HTML0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B08" w:rsidRDefault="003E0B08" w:rsidP="005A7C7E">
      <w:pPr>
        <w:pStyle w:val="HTML0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B08" w:rsidRDefault="003E0B08" w:rsidP="005A7C7E">
      <w:pPr>
        <w:pStyle w:val="HTML0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B08" w:rsidRDefault="003E0B08" w:rsidP="005A7C7E">
      <w:pPr>
        <w:pStyle w:val="HTML0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5E60" w:rsidRPr="005A7C7E" w:rsidRDefault="00EB66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054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2054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20544"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                                              Богдан БАЛАГУРА</w:t>
      </w:r>
    </w:p>
    <w:p w:rsidR="005A7C7E" w:rsidRPr="005A7C7E" w:rsidRDefault="005A7C7E" w:rsidP="005A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A87510" w:rsidRPr="00853A88" w:rsidRDefault="00A87510" w:rsidP="00A87510">
      <w:pPr>
        <w:rPr>
          <w:lang w:val="uk-UA"/>
        </w:rPr>
      </w:pPr>
    </w:p>
    <w:p w:rsidR="00EB664B" w:rsidRDefault="00EB664B">
      <w:pPr>
        <w:rPr>
          <w:lang w:val="uk-UA"/>
        </w:rPr>
      </w:pPr>
      <w:bookmarkStart w:id="0" w:name="_GoBack"/>
      <w:bookmarkEnd w:id="0"/>
    </w:p>
    <w:p w:rsidR="00EB664B" w:rsidRDefault="00EB664B">
      <w:pPr>
        <w:rPr>
          <w:lang w:val="uk-UA"/>
        </w:rPr>
      </w:pPr>
    </w:p>
    <w:p w:rsidR="00EB664B" w:rsidRDefault="00EB664B">
      <w:pPr>
        <w:rPr>
          <w:lang w:val="uk-UA"/>
        </w:rPr>
      </w:pPr>
    </w:p>
    <w:p w:rsidR="00EB664B" w:rsidRDefault="00EB664B">
      <w:pPr>
        <w:rPr>
          <w:lang w:val="uk-UA"/>
        </w:rPr>
      </w:pPr>
    </w:p>
    <w:p w:rsidR="00EB664B" w:rsidRDefault="00EB664B">
      <w:pPr>
        <w:rPr>
          <w:lang w:val="uk-UA"/>
        </w:rPr>
      </w:pPr>
    </w:p>
    <w:p w:rsidR="00EB664B" w:rsidRDefault="00EB664B">
      <w:pPr>
        <w:rPr>
          <w:lang w:val="uk-UA"/>
        </w:rPr>
      </w:pPr>
    </w:p>
    <w:p w:rsidR="00EB664B" w:rsidRDefault="00EB664B">
      <w:pPr>
        <w:rPr>
          <w:lang w:val="uk-UA"/>
        </w:rPr>
      </w:pPr>
    </w:p>
    <w:p w:rsidR="00EB664B" w:rsidRDefault="00EB664B">
      <w:pPr>
        <w:rPr>
          <w:lang w:val="uk-UA"/>
        </w:rPr>
      </w:pPr>
    </w:p>
    <w:p w:rsidR="00EB664B" w:rsidRDefault="00EB664B">
      <w:pPr>
        <w:rPr>
          <w:lang w:val="uk-UA"/>
        </w:rPr>
      </w:pPr>
    </w:p>
    <w:p w:rsidR="00EB664B" w:rsidRDefault="00EB664B">
      <w:pPr>
        <w:rPr>
          <w:lang w:val="uk-UA"/>
        </w:rPr>
      </w:pPr>
    </w:p>
    <w:p w:rsidR="00EB664B" w:rsidRDefault="00EB664B">
      <w:pPr>
        <w:rPr>
          <w:lang w:val="uk-UA"/>
        </w:rPr>
      </w:pPr>
    </w:p>
    <w:p w:rsidR="00EB664B" w:rsidRDefault="00EB664B">
      <w:pPr>
        <w:rPr>
          <w:lang w:val="uk-UA"/>
        </w:rPr>
      </w:pPr>
    </w:p>
    <w:p w:rsidR="00EB664B" w:rsidRDefault="00EB664B">
      <w:pPr>
        <w:rPr>
          <w:lang w:val="uk-UA"/>
        </w:rPr>
      </w:pPr>
    </w:p>
    <w:p w:rsidR="00EB664B" w:rsidRDefault="00EB664B">
      <w:pPr>
        <w:rPr>
          <w:lang w:val="uk-UA"/>
        </w:rPr>
      </w:pPr>
    </w:p>
    <w:p w:rsidR="00EB664B" w:rsidRDefault="00EB664B">
      <w:pPr>
        <w:rPr>
          <w:lang w:val="uk-UA"/>
        </w:rPr>
      </w:pPr>
    </w:p>
    <w:p w:rsidR="00CE5E60" w:rsidRDefault="00CE5E60">
      <w:pPr>
        <w:rPr>
          <w:lang w:val="uk-UA"/>
        </w:rPr>
      </w:pPr>
    </w:p>
    <w:p w:rsidR="00CE5E60" w:rsidRDefault="00CE5E60">
      <w:pPr>
        <w:rPr>
          <w:lang w:val="uk-UA"/>
        </w:rPr>
      </w:pPr>
    </w:p>
    <w:p w:rsidR="00CE5E60" w:rsidRDefault="00CE5E60">
      <w:pPr>
        <w:rPr>
          <w:lang w:val="uk-UA"/>
        </w:rPr>
      </w:pPr>
    </w:p>
    <w:p w:rsidR="00CE5E60" w:rsidRDefault="00CE5E60">
      <w:pPr>
        <w:rPr>
          <w:lang w:val="uk-UA"/>
        </w:rPr>
      </w:pPr>
    </w:p>
    <w:p w:rsidR="00CE5E60" w:rsidRDefault="00CE5E60">
      <w:pPr>
        <w:rPr>
          <w:lang w:val="uk-UA"/>
        </w:rPr>
      </w:pPr>
    </w:p>
    <w:p w:rsidR="00CE5E60" w:rsidRDefault="00CE5E60">
      <w:pPr>
        <w:rPr>
          <w:lang w:val="uk-UA"/>
        </w:rPr>
      </w:pPr>
    </w:p>
    <w:p w:rsidR="00CE5E60" w:rsidRPr="00B6356F" w:rsidRDefault="00CE5E60">
      <w:pPr>
        <w:rPr>
          <w:lang w:val="uk-UA"/>
        </w:rPr>
      </w:pPr>
    </w:p>
    <w:sectPr w:rsidR="00CE5E60" w:rsidRPr="00B6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905" w:rsidRDefault="00686905" w:rsidP="005A7C7E">
      <w:pPr>
        <w:spacing w:after="0" w:line="240" w:lineRule="auto"/>
      </w:pPr>
      <w:r>
        <w:separator/>
      </w:r>
    </w:p>
  </w:endnote>
  <w:endnote w:type="continuationSeparator" w:id="0">
    <w:p w:rsidR="00686905" w:rsidRDefault="00686905" w:rsidP="005A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905" w:rsidRDefault="00686905" w:rsidP="005A7C7E">
      <w:pPr>
        <w:spacing w:after="0" w:line="240" w:lineRule="auto"/>
      </w:pPr>
      <w:r>
        <w:separator/>
      </w:r>
    </w:p>
  </w:footnote>
  <w:footnote w:type="continuationSeparator" w:id="0">
    <w:p w:rsidR="00686905" w:rsidRDefault="00686905" w:rsidP="005A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833"/>
    <w:multiLevelType w:val="hybridMultilevel"/>
    <w:tmpl w:val="2648E4B8"/>
    <w:lvl w:ilvl="0" w:tplc="11BCA28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62A8F"/>
    <w:multiLevelType w:val="hybridMultilevel"/>
    <w:tmpl w:val="2648E4B8"/>
    <w:lvl w:ilvl="0" w:tplc="11BCA28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E12ED"/>
    <w:multiLevelType w:val="multilevel"/>
    <w:tmpl w:val="91C0DE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F"/>
    <w:rsid w:val="00012AE6"/>
    <w:rsid w:val="0005307B"/>
    <w:rsid w:val="00086F6C"/>
    <w:rsid w:val="001940FA"/>
    <w:rsid w:val="001C3858"/>
    <w:rsid w:val="001F00A3"/>
    <w:rsid w:val="00220544"/>
    <w:rsid w:val="00251CE1"/>
    <w:rsid w:val="00274E9D"/>
    <w:rsid w:val="00384660"/>
    <w:rsid w:val="003E0B08"/>
    <w:rsid w:val="00427C22"/>
    <w:rsid w:val="005133AA"/>
    <w:rsid w:val="00517940"/>
    <w:rsid w:val="00561498"/>
    <w:rsid w:val="005A7C7E"/>
    <w:rsid w:val="005F12BF"/>
    <w:rsid w:val="00622811"/>
    <w:rsid w:val="00636FCE"/>
    <w:rsid w:val="00686905"/>
    <w:rsid w:val="006B45A7"/>
    <w:rsid w:val="007B16EC"/>
    <w:rsid w:val="007D7248"/>
    <w:rsid w:val="00804F5E"/>
    <w:rsid w:val="00821DF6"/>
    <w:rsid w:val="0085125D"/>
    <w:rsid w:val="008C4584"/>
    <w:rsid w:val="00912FC1"/>
    <w:rsid w:val="00951967"/>
    <w:rsid w:val="00A3190D"/>
    <w:rsid w:val="00A87510"/>
    <w:rsid w:val="00AC3B9C"/>
    <w:rsid w:val="00AE6FBC"/>
    <w:rsid w:val="00B03CE1"/>
    <w:rsid w:val="00B6356F"/>
    <w:rsid w:val="00BA7014"/>
    <w:rsid w:val="00CE5E60"/>
    <w:rsid w:val="00EB664B"/>
    <w:rsid w:val="00EC0A5B"/>
    <w:rsid w:val="00F00F25"/>
    <w:rsid w:val="00F7647D"/>
    <w:rsid w:val="00FB3E52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0442F-9714-4401-B409-2DBFDA44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56F"/>
    <w:pPr>
      <w:ind w:left="720"/>
      <w:contextualSpacing/>
    </w:pPr>
  </w:style>
  <w:style w:type="character" w:customStyle="1" w:styleId="HTML">
    <w:name w:val="Стандартный HTML Знак"/>
    <w:link w:val="HTML0"/>
    <w:locked/>
    <w:rsid w:val="00EB664B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rsid w:val="00EB6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EB664B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5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C7E"/>
  </w:style>
  <w:style w:type="paragraph" w:styleId="a8">
    <w:name w:val="footer"/>
    <w:basedOn w:val="a"/>
    <w:link w:val="a9"/>
    <w:uiPriority w:val="99"/>
    <w:unhideWhenUsed/>
    <w:rsid w:val="005A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40</cp:revision>
  <cp:lastPrinted>2021-11-22T06:39:00Z</cp:lastPrinted>
  <dcterms:created xsi:type="dcterms:W3CDTF">2021-08-18T11:39:00Z</dcterms:created>
  <dcterms:modified xsi:type="dcterms:W3CDTF">2021-11-23T07:00:00Z</dcterms:modified>
</cp:coreProperties>
</file>