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31" w:rsidRDefault="00257331" w:rsidP="00894818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257331" w:rsidRPr="000C4AD5" w:rsidRDefault="00257331" w:rsidP="00FB12D0">
      <w:pPr>
        <w:spacing w:line="360" w:lineRule="auto"/>
        <w:ind w:firstLine="4253"/>
        <w:rPr>
          <w:noProof/>
          <w:sz w:val="32"/>
          <w:szCs w:val="32"/>
          <w:lang w:val="uk-UA" w:eastAsia="uk-UA"/>
        </w:rPr>
      </w:pPr>
      <w:r w:rsidRPr="000C4AD5">
        <w:rPr>
          <w:noProof/>
          <w:sz w:val="32"/>
          <w:szCs w:val="32"/>
          <w:lang w:val="uk-UA" w:eastAsia="uk-UA"/>
        </w:rPr>
        <w:drawing>
          <wp:inline distT="0" distB="0" distL="0" distR="0" wp14:anchorId="2E037F08" wp14:editId="572D2F8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31" w:rsidRPr="000C4AD5" w:rsidRDefault="00257331" w:rsidP="00FB12D0">
      <w:pPr>
        <w:spacing w:line="360" w:lineRule="auto"/>
        <w:jc w:val="center"/>
        <w:rPr>
          <w:sz w:val="32"/>
          <w:szCs w:val="32"/>
          <w:lang w:val="uk-UA"/>
        </w:rPr>
      </w:pPr>
      <w:r w:rsidRPr="000C4AD5">
        <w:rPr>
          <w:sz w:val="32"/>
          <w:szCs w:val="32"/>
          <w:lang w:val="uk-UA"/>
        </w:rPr>
        <w:t>КИЇВСЬКА ОБЛАСТЬ</w:t>
      </w:r>
    </w:p>
    <w:p w:rsidR="00257331" w:rsidRPr="000C4AD5" w:rsidRDefault="00257331" w:rsidP="000C4AD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ТЕТІЇВСЬКА МІСЬКА РАДА</w:t>
      </w:r>
    </w:p>
    <w:p w:rsidR="00257331" w:rsidRPr="000C4AD5" w:rsidRDefault="00257331" w:rsidP="000C4AD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VІІІ СКЛИКАННЯ</w:t>
      </w:r>
      <w:bookmarkStart w:id="0" w:name="_GoBack"/>
      <w:bookmarkEnd w:id="0"/>
    </w:p>
    <w:p w:rsidR="00257331" w:rsidRPr="000C4AD5" w:rsidRDefault="00257331" w:rsidP="00FB12D0">
      <w:pPr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ДЕСЯТА  СЕСІЯ</w:t>
      </w:r>
    </w:p>
    <w:p w:rsidR="00FB12D0" w:rsidRDefault="00FB12D0" w:rsidP="00FB12D0">
      <w:pPr>
        <w:ind w:right="-6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перше пленарне засідання</w:t>
      </w:r>
    </w:p>
    <w:p w:rsidR="00FB12D0" w:rsidRDefault="00FB12D0" w:rsidP="000C4AD5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257331" w:rsidRPr="00FB12D0" w:rsidRDefault="00257331" w:rsidP="00FB12D0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0C4AD5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C4AD5">
        <w:rPr>
          <w:b/>
          <w:bCs/>
          <w:sz w:val="32"/>
          <w:szCs w:val="32"/>
          <w:lang w:val="uk-UA"/>
        </w:rPr>
        <w:t>Н</w:t>
      </w:r>
      <w:proofErr w:type="spellEnd"/>
      <w:r w:rsidRPr="000C4AD5">
        <w:rPr>
          <w:b/>
          <w:bCs/>
          <w:sz w:val="32"/>
          <w:szCs w:val="32"/>
          <w:lang w:val="uk-UA"/>
        </w:rPr>
        <w:t xml:space="preserve"> Я</w:t>
      </w:r>
    </w:p>
    <w:p w:rsidR="00257331" w:rsidRPr="000C4AD5" w:rsidRDefault="000C4AD5" w:rsidP="0025733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28.09.</w:t>
      </w:r>
      <w:r w:rsidR="00257331">
        <w:rPr>
          <w:b/>
          <w:sz w:val="28"/>
          <w:szCs w:val="28"/>
          <w:lang w:val="uk-UA"/>
        </w:rPr>
        <w:t>2021 р</w:t>
      </w:r>
      <w:r w:rsidR="00257331" w:rsidRPr="000C4AD5">
        <w:rPr>
          <w:b/>
          <w:sz w:val="28"/>
          <w:szCs w:val="28"/>
          <w:lang w:val="uk-UA"/>
        </w:rPr>
        <w:t xml:space="preserve">.                                             </w:t>
      </w:r>
      <w:r w:rsidRPr="000C4AD5">
        <w:rPr>
          <w:b/>
          <w:sz w:val="28"/>
          <w:szCs w:val="28"/>
          <w:lang w:val="uk-UA"/>
        </w:rPr>
        <w:t xml:space="preserve">             </w:t>
      </w:r>
      <w:r w:rsidR="00257331" w:rsidRPr="000C4AD5">
        <w:rPr>
          <w:b/>
          <w:sz w:val="28"/>
          <w:szCs w:val="28"/>
          <w:lang w:val="uk-UA"/>
        </w:rPr>
        <w:t xml:space="preserve">                 № </w:t>
      </w:r>
      <w:r w:rsidRPr="000C4AD5">
        <w:rPr>
          <w:b/>
          <w:sz w:val="28"/>
          <w:szCs w:val="28"/>
          <w:lang w:val="uk-UA"/>
        </w:rPr>
        <w:t>427</w:t>
      </w:r>
      <w:r w:rsidR="00257331" w:rsidRPr="000C4AD5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257331" w:rsidRPr="00E20E2E">
        <w:rPr>
          <w:rStyle w:val="rvts23"/>
          <w:b/>
          <w:bCs/>
          <w:sz w:val="28"/>
          <w:szCs w:val="28"/>
          <w:lang w:val="uk-UA"/>
        </w:rPr>
        <w:t>- 10</w:t>
      </w:r>
      <w:r w:rsidR="00257331" w:rsidRPr="00E20E2E">
        <w:rPr>
          <w:rStyle w:val="rvts23"/>
          <w:b/>
          <w:lang w:val="uk-UA"/>
        </w:rPr>
        <w:t xml:space="preserve"> - </w:t>
      </w:r>
      <w:r w:rsidR="00257331" w:rsidRPr="00E20E2E">
        <w:rPr>
          <w:rStyle w:val="rvts23"/>
          <w:b/>
          <w:lang w:val="en-US"/>
        </w:rPr>
        <w:t>V</w:t>
      </w:r>
      <w:r w:rsidR="00257331" w:rsidRPr="00E20E2E">
        <w:rPr>
          <w:rStyle w:val="rvts23"/>
          <w:b/>
          <w:lang w:val="uk-UA"/>
        </w:rPr>
        <w:t>ІІІ</w:t>
      </w:r>
    </w:p>
    <w:p w:rsidR="00257331" w:rsidRPr="000C4AD5" w:rsidRDefault="00257331" w:rsidP="00FB12D0">
      <w:pPr>
        <w:pStyle w:val="a6"/>
        <w:jc w:val="both"/>
        <w:rPr>
          <w:lang w:val="uk-UA"/>
        </w:rPr>
      </w:pP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 xml:space="preserve">Про затвердження Переліку </w:t>
      </w: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об’єктів комунальної власності</w:t>
      </w: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Тетіївської міської територіальної громади</w:t>
      </w: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що підлягають приватизації в 2021 році</w:t>
      </w: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</w:p>
    <w:p w:rsidR="00257331" w:rsidRDefault="007E0D68" w:rsidP="00FB1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</w:t>
      </w:r>
      <w:r w:rsidR="00257331">
        <w:rPr>
          <w:sz w:val="28"/>
          <w:szCs w:val="28"/>
          <w:lang w:val="uk-UA"/>
        </w:rPr>
        <w:t xml:space="preserve"> 26 Закону України «Про місцеве самоврядуван</w:t>
      </w:r>
      <w:r>
        <w:rPr>
          <w:sz w:val="28"/>
          <w:szCs w:val="28"/>
          <w:lang w:val="uk-UA"/>
        </w:rPr>
        <w:t>ня в Україні», відповідно до статті</w:t>
      </w:r>
      <w:r w:rsidR="00257331">
        <w:rPr>
          <w:sz w:val="28"/>
          <w:szCs w:val="28"/>
          <w:lang w:val="uk-UA"/>
        </w:rPr>
        <w:t xml:space="preserve"> 11 Закону України «Про приватизацію державного і комунального майна», Порядку проведення електронних аукціонів для продажу об</w:t>
      </w:r>
      <w:r w:rsidR="00257331" w:rsidRPr="00F81BEB">
        <w:rPr>
          <w:sz w:val="28"/>
          <w:szCs w:val="28"/>
        </w:rPr>
        <w:t>’</w:t>
      </w:r>
      <w:proofErr w:type="spellStart"/>
      <w:r w:rsidR="00257331">
        <w:rPr>
          <w:sz w:val="28"/>
          <w:szCs w:val="28"/>
          <w:lang w:val="uk-UA"/>
        </w:rPr>
        <w:t>єктів</w:t>
      </w:r>
      <w:proofErr w:type="spellEnd"/>
      <w:r w:rsidR="00257331">
        <w:rPr>
          <w:sz w:val="28"/>
          <w:szCs w:val="28"/>
          <w:lang w:val="uk-UA"/>
        </w:rPr>
        <w:t xml:space="preserve">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 w:rsidR="00257331" w:rsidRPr="0069752C">
        <w:rPr>
          <w:sz w:val="26"/>
          <w:szCs w:val="26"/>
          <w:lang w:val="uk-UA"/>
        </w:rPr>
        <w:t xml:space="preserve"> </w:t>
      </w:r>
      <w:r w:rsidR="00257331" w:rsidRPr="0069752C">
        <w:rPr>
          <w:sz w:val="28"/>
          <w:szCs w:val="28"/>
          <w:lang w:val="uk-UA"/>
        </w:rPr>
        <w:t>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257331">
        <w:rPr>
          <w:sz w:val="28"/>
          <w:szCs w:val="28"/>
          <w:lang w:val="uk-UA"/>
        </w:rPr>
        <w:t xml:space="preserve">, Тетіївська міська рада </w:t>
      </w:r>
    </w:p>
    <w:p w:rsidR="00257331" w:rsidRDefault="00FB12D0" w:rsidP="00FB12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7E0D68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А</w:t>
      </w:r>
      <w:r w:rsidR="00257331">
        <w:rPr>
          <w:b/>
          <w:sz w:val="28"/>
          <w:szCs w:val="28"/>
          <w:lang w:val="uk-UA"/>
        </w:rPr>
        <w:t xml:space="preserve"> :</w:t>
      </w:r>
    </w:p>
    <w:p w:rsidR="00257331" w:rsidRDefault="00257331" w:rsidP="00FB12D0">
      <w:pPr>
        <w:jc w:val="center"/>
        <w:rPr>
          <w:b/>
          <w:sz w:val="28"/>
          <w:szCs w:val="28"/>
          <w:lang w:val="uk-UA"/>
        </w:rPr>
      </w:pPr>
    </w:p>
    <w:p w:rsidR="00257331" w:rsidRDefault="00257331" w:rsidP="00FB12D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Затвердити Перелік об’єктів комунальної власності Тетіївської міської </w:t>
      </w:r>
    </w:p>
    <w:p w:rsidR="00257331" w:rsidRDefault="00257331" w:rsidP="00FB1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громади, що підлягають приватизації шляхом продажу на електронних </w:t>
      </w:r>
      <w:r w:rsidR="00E20E2E">
        <w:rPr>
          <w:sz w:val="28"/>
          <w:szCs w:val="28"/>
          <w:lang w:val="uk-UA"/>
        </w:rPr>
        <w:t>аукціонах в 2021 році (додається</w:t>
      </w:r>
      <w:r>
        <w:rPr>
          <w:sz w:val="28"/>
          <w:szCs w:val="28"/>
          <w:lang w:val="uk-UA"/>
        </w:rPr>
        <w:t>).</w:t>
      </w:r>
    </w:p>
    <w:p w:rsidR="000C4AD5" w:rsidRDefault="000C4AD5" w:rsidP="00FB12D0">
      <w:pPr>
        <w:jc w:val="both"/>
        <w:rPr>
          <w:sz w:val="28"/>
          <w:szCs w:val="28"/>
          <w:lang w:val="uk-UA"/>
        </w:rPr>
      </w:pPr>
    </w:p>
    <w:p w:rsidR="00257331" w:rsidRPr="000C4AD5" w:rsidRDefault="00257331" w:rsidP="00FB12D0">
      <w:pPr>
        <w:pStyle w:val="aa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0C4AD5">
        <w:rPr>
          <w:sz w:val="28"/>
          <w:szCs w:val="28"/>
          <w:lang w:val="uk-UA"/>
        </w:rPr>
        <w:t>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:rsidR="000C4AD5" w:rsidRPr="000C4AD5" w:rsidRDefault="000C4AD5" w:rsidP="00FB12D0">
      <w:pPr>
        <w:jc w:val="both"/>
        <w:rPr>
          <w:sz w:val="28"/>
          <w:szCs w:val="28"/>
          <w:lang w:val="uk-UA"/>
        </w:rPr>
      </w:pPr>
    </w:p>
    <w:p w:rsidR="00A174FF" w:rsidRDefault="00257331" w:rsidP="00FB12D0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3. Контроль за виконанням даного рішення покласти на першого заступника міського голови та на постійну депутатську комісію</w:t>
      </w:r>
      <w:r w:rsidRPr="0069752C">
        <w:rPr>
          <w:sz w:val="28"/>
          <w:szCs w:val="28"/>
          <w:lang w:val="uk-UA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0C4AD5">
        <w:rPr>
          <w:sz w:val="28"/>
          <w:szCs w:val="28"/>
          <w:lang w:val="uk-UA"/>
        </w:rPr>
        <w:t xml:space="preserve"> </w:t>
      </w:r>
      <w:r w:rsidR="000C4AD5" w:rsidRPr="000C4AD5">
        <w:rPr>
          <w:sz w:val="28"/>
          <w:szCs w:val="28"/>
          <w:lang w:val="uk-UA" w:eastAsia="en-US"/>
        </w:rPr>
        <w:t xml:space="preserve">(голова комісії – </w:t>
      </w:r>
      <w:proofErr w:type="spellStart"/>
      <w:r w:rsidR="000C4AD5" w:rsidRPr="000C4AD5">
        <w:rPr>
          <w:sz w:val="28"/>
          <w:szCs w:val="28"/>
          <w:lang w:val="uk-UA" w:eastAsia="en-US"/>
        </w:rPr>
        <w:t>Фармагей</w:t>
      </w:r>
      <w:proofErr w:type="spellEnd"/>
      <w:r w:rsidR="000C4AD5" w:rsidRPr="000C4AD5">
        <w:rPr>
          <w:sz w:val="28"/>
          <w:szCs w:val="28"/>
          <w:lang w:val="uk-UA" w:eastAsia="en-US"/>
        </w:rPr>
        <w:t xml:space="preserve"> В.В.) та на першого заступника </w:t>
      </w:r>
      <w:proofErr w:type="spellStart"/>
      <w:r w:rsidR="000C4AD5" w:rsidRPr="000C4AD5">
        <w:rPr>
          <w:sz w:val="28"/>
          <w:szCs w:val="28"/>
          <w:lang w:val="uk-UA" w:eastAsia="en-US"/>
        </w:rPr>
        <w:t>Кизимишина</w:t>
      </w:r>
      <w:proofErr w:type="spellEnd"/>
      <w:r w:rsidR="000C4AD5" w:rsidRPr="000C4AD5">
        <w:rPr>
          <w:sz w:val="28"/>
          <w:szCs w:val="28"/>
          <w:lang w:val="uk-UA" w:eastAsia="en-US"/>
        </w:rPr>
        <w:t xml:space="preserve"> В.Й.</w:t>
      </w:r>
    </w:p>
    <w:p w:rsidR="00FB12D0" w:rsidRPr="00FB12D0" w:rsidRDefault="00FB12D0" w:rsidP="00FB12D0">
      <w:pPr>
        <w:jc w:val="both"/>
        <w:rPr>
          <w:sz w:val="28"/>
          <w:szCs w:val="28"/>
          <w:lang w:val="uk-UA" w:eastAsia="en-US"/>
        </w:rPr>
      </w:pPr>
    </w:p>
    <w:p w:rsidR="00257331" w:rsidRDefault="00257331" w:rsidP="00FB12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Богдан БАЛАГУРА</w:t>
      </w:r>
    </w:p>
    <w:sectPr w:rsidR="00257331" w:rsidSect="00FB12D0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1F" w:rsidRDefault="00035F1F">
      <w:r>
        <w:separator/>
      </w:r>
    </w:p>
  </w:endnote>
  <w:endnote w:type="continuationSeparator" w:id="0">
    <w:p w:rsidR="00035F1F" w:rsidRDefault="000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1F" w:rsidRDefault="00035F1F">
      <w:r>
        <w:separator/>
      </w:r>
    </w:p>
  </w:footnote>
  <w:footnote w:type="continuationSeparator" w:id="0">
    <w:p w:rsidR="00035F1F" w:rsidRDefault="000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257331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035F1F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035F1F" w:rsidP="00626364">
    <w:pPr>
      <w:pStyle w:val="a3"/>
      <w:ind w:right="360"/>
      <w:jc w:val="right"/>
    </w:pPr>
  </w:p>
  <w:p w:rsidR="00626364" w:rsidRDefault="00035F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A"/>
    <w:rsid w:val="00035F1F"/>
    <w:rsid w:val="00090E41"/>
    <w:rsid w:val="000C4AD5"/>
    <w:rsid w:val="000E45B1"/>
    <w:rsid w:val="0016506C"/>
    <w:rsid w:val="00257331"/>
    <w:rsid w:val="002872A6"/>
    <w:rsid w:val="005E3940"/>
    <w:rsid w:val="007B1123"/>
    <w:rsid w:val="007E0D68"/>
    <w:rsid w:val="007F2E1A"/>
    <w:rsid w:val="00893B7C"/>
    <w:rsid w:val="00894818"/>
    <w:rsid w:val="00A174FF"/>
    <w:rsid w:val="00D76DF8"/>
    <w:rsid w:val="00E20E2E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331"/>
  </w:style>
  <w:style w:type="paragraph" w:styleId="a6">
    <w:name w:val="Body Text"/>
    <w:basedOn w:val="a"/>
    <w:link w:val="a7"/>
    <w:uiPriority w:val="1"/>
    <w:unhideWhenUsed/>
    <w:qFormat/>
    <w:rsid w:val="0025733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573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57331"/>
    <w:pPr>
      <w:spacing w:before="100" w:beforeAutospacing="1" w:after="100" w:afterAutospacing="1"/>
    </w:pPr>
  </w:style>
  <w:style w:type="character" w:customStyle="1" w:styleId="rvts23">
    <w:name w:val="rvts23"/>
    <w:rsid w:val="00257331"/>
  </w:style>
  <w:style w:type="paragraph" w:styleId="a8">
    <w:name w:val="Balloon Text"/>
    <w:basedOn w:val="a"/>
    <w:link w:val="a9"/>
    <w:uiPriority w:val="99"/>
    <w:semiHidden/>
    <w:unhideWhenUsed/>
    <w:rsid w:val="00894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8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C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331"/>
  </w:style>
  <w:style w:type="paragraph" w:styleId="a6">
    <w:name w:val="Body Text"/>
    <w:basedOn w:val="a"/>
    <w:link w:val="a7"/>
    <w:uiPriority w:val="1"/>
    <w:unhideWhenUsed/>
    <w:qFormat/>
    <w:rsid w:val="0025733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573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57331"/>
    <w:pPr>
      <w:spacing w:before="100" w:beforeAutospacing="1" w:after="100" w:afterAutospacing="1"/>
    </w:pPr>
  </w:style>
  <w:style w:type="character" w:customStyle="1" w:styleId="rvts23">
    <w:name w:val="rvts23"/>
    <w:rsid w:val="00257331"/>
  </w:style>
  <w:style w:type="paragraph" w:styleId="a8">
    <w:name w:val="Balloon Text"/>
    <w:basedOn w:val="a"/>
    <w:link w:val="a9"/>
    <w:uiPriority w:val="99"/>
    <w:semiHidden/>
    <w:unhideWhenUsed/>
    <w:rsid w:val="00894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8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C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11</cp:revision>
  <cp:lastPrinted>2021-10-06T07:55:00Z</cp:lastPrinted>
  <dcterms:created xsi:type="dcterms:W3CDTF">2021-09-22T06:27:00Z</dcterms:created>
  <dcterms:modified xsi:type="dcterms:W3CDTF">2021-10-06T12:28:00Z</dcterms:modified>
</cp:coreProperties>
</file>