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DD0" w:rsidRPr="00BC2F8F" w:rsidRDefault="00920DD0" w:rsidP="00920DD0">
      <w:pPr>
        <w:ind w:left="-284" w:firstLine="4537"/>
        <w:rPr>
          <w:rFonts w:ascii="Times New Roman" w:hAnsi="Times New Roman"/>
          <w:noProof/>
        </w:rPr>
      </w:pPr>
      <w:r>
        <w:rPr>
          <w:rFonts w:ascii="Times New Roman" w:hAnsi="Times New Roman"/>
          <w:b/>
          <w:noProof/>
          <w:lang w:eastAsia="uk-UA"/>
        </w:rPr>
        <w:drawing>
          <wp:inline distT="0" distB="0" distL="0" distR="0" wp14:anchorId="6C7E8ADA" wp14:editId="4DA1B139">
            <wp:extent cx="42862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rsidR="00920DD0" w:rsidRPr="00BC2F8F" w:rsidRDefault="00920DD0" w:rsidP="00920DD0">
      <w:pPr>
        <w:pStyle w:val="a6"/>
        <w:jc w:val="center"/>
        <w:rPr>
          <w:rFonts w:ascii="Times New Roman" w:hAnsi="Times New Roman"/>
          <w:sz w:val="32"/>
          <w:szCs w:val="32"/>
          <w:lang w:eastAsia="ru-RU"/>
        </w:rPr>
      </w:pPr>
      <w:r w:rsidRPr="00BC2F8F">
        <w:rPr>
          <w:rFonts w:ascii="Times New Roman" w:hAnsi="Times New Roman"/>
          <w:sz w:val="32"/>
          <w:szCs w:val="32"/>
          <w:lang w:eastAsia="ru-RU"/>
        </w:rPr>
        <w:t>КИЇВСЬКА ОБЛАСТЬ</w:t>
      </w:r>
    </w:p>
    <w:p w:rsidR="00920DD0" w:rsidRPr="00BC2F8F" w:rsidRDefault="00920DD0" w:rsidP="00920DD0">
      <w:pPr>
        <w:pStyle w:val="a6"/>
        <w:jc w:val="center"/>
        <w:rPr>
          <w:rFonts w:ascii="Times New Roman" w:hAnsi="Times New Roman"/>
          <w:sz w:val="32"/>
          <w:szCs w:val="32"/>
          <w:lang w:eastAsia="ru-RU"/>
        </w:rPr>
      </w:pPr>
    </w:p>
    <w:p w:rsidR="00920DD0" w:rsidRPr="00BC2F8F" w:rsidRDefault="00920DD0" w:rsidP="00920DD0">
      <w:pPr>
        <w:pStyle w:val="a6"/>
        <w:jc w:val="center"/>
        <w:rPr>
          <w:rFonts w:ascii="Times New Roman" w:hAnsi="Times New Roman"/>
          <w:b/>
          <w:sz w:val="32"/>
          <w:szCs w:val="32"/>
          <w:lang w:eastAsia="ru-RU"/>
        </w:rPr>
      </w:pPr>
      <w:r w:rsidRPr="00BC2F8F">
        <w:rPr>
          <w:rFonts w:ascii="Times New Roman" w:hAnsi="Times New Roman"/>
          <w:b/>
          <w:sz w:val="32"/>
          <w:szCs w:val="32"/>
          <w:lang w:eastAsia="ru-RU"/>
        </w:rPr>
        <w:t>ТЕТІЇВСЬКА МІСЬКА РАДА</w:t>
      </w:r>
    </w:p>
    <w:p w:rsidR="00920DD0" w:rsidRPr="00BC2F8F" w:rsidRDefault="00920DD0" w:rsidP="00920DD0">
      <w:pPr>
        <w:pStyle w:val="a6"/>
        <w:jc w:val="center"/>
        <w:rPr>
          <w:rFonts w:ascii="Times New Roman" w:hAnsi="Times New Roman"/>
          <w:b/>
          <w:sz w:val="28"/>
          <w:szCs w:val="28"/>
          <w:lang w:eastAsia="ru-RU"/>
        </w:rPr>
      </w:pPr>
      <w:r w:rsidRPr="00BC2F8F">
        <w:rPr>
          <w:rFonts w:ascii="Times New Roman" w:hAnsi="Times New Roman"/>
          <w:b/>
          <w:sz w:val="28"/>
          <w:szCs w:val="28"/>
          <w:lang w:val="en-US" w:eastAsia="ru-RU"/>
        </w:rPr>
        <w:t>V</w:t>
      </w:r>
      <w:r w:rsidRPr="00BC2F8F">
        <w:rPr>
          <w:rFonts w:ascii="Times New Roman" w:hAnsi="Times New Roman"/>
          <w:b/>
          <w:sz w:val="28"/>
          <w:szCs w:val="28"/>
          <w:lang w:eastAsia="ru-RU"/>
        </w:rPr>
        <w:t>ІІІ СКЛИКАННЯ</w:t>
      </w:r>
    </w:p>
    <w:p w:rsidR="00920DD0" w:rsidRPr="00BC2F8F" w:rsidRDefault="00920DD0" w:rsidP="00920DD0">
      <w:pPr>
        <w:pStyle w:val="a6"/>
        <w:jc w:val="center"/>
        <w:rPr>
          <w:rFonts w:ascii="Times New Roman" w:hAnsi="Times New Roman"/>
          <w:b/>
          <w:sz w:val="28"/>
          <w:szCs w:val="28"/>
          <w:lang w:eastAsia="ru-RU"/>
        </w:rPr>
      </w:pPr>
    </w:p>
    <w:p w:rsidR="00920DD0" w:rsidRPr="00BC2F8F" w:rsidRDefault="00920DD0" w:rsidP="00920DD0">
      <w:pPr>
        <w:pStyle w:val="a6"/>
        <w:jc w:val="center"/>
        <w:rPr>
          <w:rFonts w:ascii="Times New Roman" w:hAnsi="Times New Roman"/>
          <w:b/>
          <w:sz w:val="28"/>
          <w:szCs w:val="28"/>
          <w:lang w:eastAsia="ru-RU"/>
        </w:rPr>
      </w:pPr>
      <w:r>
        <w:rPr>
          <w:rFonts w:ascii="Times New Roman" w:hAnsi="Times New Roman"/>
          <w:b/>
          <w:sz w:val="28"/>
          <w:szCs w:val="28"/>
          <w:lang w:eastAsia="ru-RU"/>
        </w:rPr>
        <w:t>СЬОМА</w:t>
      </w:r>
      <w:r w:rsidRPr="00BC2F8F">
        <w:rPr>
          <w:rFonts w:ascii="Times New Roman" w:hAnsi="Times New Roman"/>
          <w:b/>
          <w:sz w:val="28"/>
          <w:szCs w:val="28"/>
          <w:lang w:eastAsia="ru-RU"/>
        </w:rPr>
        <w:t xml:space="preserve">  СЕСІЯ</w:t>
      </w:r>
    </w:p>
    <w:p w:rsidR="00920DD0" w:rsidRPr="00BC2F8F" w:rsidRDefault="00920DD0" w:rsidP="00920DD0">
      <w:pPr>
        <w:pStyle w:val="a6"/>
        <w:jc w:val="center"/>
        <w:rPr>
          <w:rFonts w:ascii="Times New Roman" w:hAnsi="Times New Roman"/>
          <w:b/>
          <w:sz w:val="28"/>
          <w:szCs w:val="28"/>
          <w:lang w:eastAsia="ru-RU"/>
        </w:rPr>
      </w:pPr>
    </w:p>
    <w:p w:rsidR="00920DD0" w:rsidRPr="00BC2F8F" w:rsidRDefault="00920DD0" w:rsidP="00920DD0">
      <w:pPr>
        <w:pStyle w:val="a6"/>
        <w:jc w:val="center"/>
        <w:rPr>
          <w:rFonts w:ascii="Times New Roman" w:hAnsi="Times New Roman"/>
          <w:b/>
          <w:bCs/>
          <w:sz w:val="32"/>
          <w:szCs w:val="32"/>
          <w:lang w:eastAsia="ru-RU"/>
        </w:rPr>
      </w:pPr>
      <w:r>
        <w:rPr>
          <w:rFonts w:ascii="Times New Roman" w:hAnsi="Times New Roman"/>
          <w:b/>
          <w:bCs/>
          <w:sz w:val="32"/>
          <w:szCs w:val="32"/>
          <w:lang w:eastAsia="ru-RU"/>
        </w:rPr>
        <w:t xml:space="preserve">ПРОЄКТ </w:t>
      </w:r>
      <w:r w:rsidRPr="00BC2F8F">
        <w:rPr>
          <w:rFonts w:ascii="Times New Roman" w:hAnsi="Times New Roman"/>
          <w:b/>
          <w:bCs/>
          <w:sz w:val="32"/>
          <w:szCs w:val="32"/>
          <w:lang w:eastAsia="ru-RU"/>
        </w:rPr>
        <w:t>РІШЕННЯ</w:t>
      </w:r>
    </w:p>
    <w:p w:rsidR="00920DD0" w:rsidRPr="00BC2F8F" w:rsidRDefault="00920DD0" w:rsidP="00920DD0">
      <w:pPr>
        <w:pStyle w:val="a6"/>
        <w:jc w:val="center"/>
        <w:rPr>
          <w:rFonts w:ascii="Times New Roman" w:hAnsi="Times New Roman"/>
          <w:color w:val="FF0000"/>
          <w:sz w:val="28"/>
          <w:szCs w:val="28"/>
          <w:lang w:eastAsia="ru-RU"/>
        </w:rPr>
      </w:pPr>
    </w:p>
    <w:p w:rsidR="00920DD0" w:rsidRPr="007A2D55" w:rsidRDefault="00920DD0" w:rsidP="00920DD0">
      <w:pPr>
        <w:ind w:left="-142"/>
        <w:rPr>
          <w:rFonts w:ascii="Times New Roman" w:hAnsi="Times New Roman"/>
          <w:b/>
          <w:sz w:val="28"/>
          <w:lang w:eastAsia="ru-RU"/>
        </w:rPr>
      </w:pPr>
      <w:r w:rsidRPr="007A2D55">
        <w:rPr>
          <w:rFonts w:ascii="Times New Roman" w:hAnsi="Times New Roman"/>
          <w:b/>
          <w:sz w:val="28"/>
          <w:szCs w:val="28"/>
          <w:lang w:eastAsia="ru-RU"/>
        </w:rPr>
        <w:t xml:space="preserve">   24 червня 2021 р</w:t>
      </w:r>
      <w:r>
        <w:rPr>
          <w:rFonts w:ascii="Times New Roman" w:hAnsi="Times New Roman"/>
          <w:b/>
          <w:sz w:val="28"/>
          <w:szCs w:val="28"/>
          <w:lang w:eastAsia="ru-RU"/>
        </w:rPr>
        <w:t>оку</w:t>
      </w:r>
      <w:r w:rsidRPr="007A2D55">
        <w:rPr>
          <w:rFonts w:ascii="Times New Roman" w:hAnsi="Times New Roman"/>
          <w:b/>
          <w:sz w:val="28"/>
          <w:szCs w:val="28"/>
          <w:lang w:eastAsia="ru-RU"/>
        </w:rPr>
        <w:t xml:space="preserve">                                                                       №      - 07 -</w:t>
      </w:r>
      <w:r w:rsidRPr="00BC2F8F">
        <w:rPr>
          <w:rFonts w:ascii="Times New Roman" w:hAnsi="Times New Roman"/>
          <w:b/>
          <w:sz w:val="28"/>
          <w:szCs w:val="28"/>
          <w:lang w:val="en-US" w:eastAsia="ru-RU"/>
        </w:rPr>
        <w:t>VII</w:t>
      </w:r>
      <w:r w:rsidRPr="007A2D55">
        <w:rPr>
          <w:rFonts w:ascii="Times New Roman" w:hAnsi="Times New Roman"/>
          <w:b/>
          <w:sz w:val="28"/>
          <w:szCs w:val="28"/>
          <w:lang w:eastAsia="ru-RU"/>
        </w:rPr>
        <w:t>І</w:t>
      </w:r>
    </w:p>
    <w:p w:rsidR="00775B03" w:rsidRPr="00907B4A" w:rsidRDefault="00775B03" w:rsidP="00775B03">
      <w:pPr>
        <w:shd w:val="clear" w:color="auto" w:fill="FFFFFF"/>
        <w:spacing w:after="0" w:line="240" w:lineRule="auto"/>
        <w:rPr>
          <w:rFonts w:ascii="Roboto" w:eastAsia="Times New Roman" w:hAnsi="Roboto" w:cs="Times New Roman"/>
          <w:color w:val="333333"/>
          <w:sz w:val="21"/>
          <w:szCs w:val="21"/>
          <w:lang w:eastAsia="uk-UA"/>
        </w:rPr>
      </w:pPr>
      <w:r w:rsidRPr="00907B4A">
        <w:rPr>
          <w:rFonts w:ascii="Roboto" w:eastAsia="Times New Roman" w:hAnsi="Roboto" w:cs="Times New Roman"/>
          <w:color w:val="333333"/>
          <w:sz w:val="21"/>
          <w:szCs w:val="21"/>
          <w:lang w:eastAsia="uk-UA"/>
        </w:rPr>
        <w:t> </w:t>
      </w:r>
    </w:p>
    <w:p w:rsidR="00775B03" w:rsidRPr="00907B4A" w:rsidRDefault="00775B03" w:rsidP="00775B03">
      <w:pPr>
        <w:shd w:val="clear" w:color="auto" w:fill="FFFFFF"/>
        <w:spacing w:after="0" w:line="240" w:lineRule="auto"/>
        <w:rPr>
          <w:rFonts w:ascii="Roboto" w:eastAsia="Times New Roman" w:hAnsi="Roboto" w:cs="Times New Roman"/>
          <w:color w:val="333333"/>
          <w:sz w:val="21"/>
          <w:szCs w:val="21"/>
          <w:lang w:eastAsia="uk-UA"/>
        </w:rPr>
      </w:pPr>
      <w:r w:rsidRPr="00907B4A">
        <w:rPr>
          <w:rFonts w:ascii="Roboto" w:eastAsia="Times New Roman" w:hAnsi="Roboto" w:cs="Times New Roman"/>
          <w:color w:val="333333"/>
          <w:sz w:val="21"/>
          <w:szCs w:val="21"/>
          <w:lang w:eastAsia="uk-UA"/>
        </w:rPr>
        <w:t> </w:t>
      </w:r>
    </w:p>
    <w:p w:rsidR="00920DD0" w:rsidRDefault="00775B03" w:rsidP="00775B03">
      <w:pPr>
        <w:shd w:val="clear" w:color="auto" w:fill="FFFFFF"/>
        <w:spacing w:after="0" w:line="240" w:lineRule="auto"/>
        <w:rPr>
          <w:rFonts w:ascii="Times New Roman" w:eastAsia="Times New Roman" w:hAnsi="Times New Roman" w:cs="Times New Roman"/>
          <w:b/>
          <w:bCs/>
          <w:sz w:val="28"/>
          <w:szCs w:val="28"/>
          <w:bdr w:val="none" w:sz="0" w:space="0" w:color="auto" w:frame="1"/>
          <w:lang w:eastAsia="uk-UA"/>
        </w:rPr>
      </w:pPr>
      <w:r w:rsidRPr="00920DD0">
        <w:rPr>
          <w:rFonts w:ascii="Times New Roman" w:eastAsia="Times New Roman" w:hAnsi="Times New Roman" w:cs="Times New Roman"/>
          <w:b/>
          <w:bCs/>
          <w:sz w:val="28"/>
          <w:szCs w:val="28"/>
          <w:bdr w:val="none" w:sz="0" w:space="0" w:color="auto" w:frame="1"/>
          <w:lang w:eastAsia="uk-UA"/>
        </w:rPr>
        <w:t>Про затвердження</w:t>
      </w:r>
      <w:r w:rsidR="00920DD0">
        <w:rPr>
          <w:rFonts w:ascii="Times New Roman" w:eastAsia="Times New Roman" w:hAnsi="Times New Roman" w:cs="Times New Roman"/>
          <w:sz w:val="28"/>
          <w:szCs w:val="28"/>
          <w:lang w:eastAsia="uk-UA"/>
        </w:rPr>
        <w:t xml:space="preserve"> </w:t>
      </w:r>
      <w:r w:rsidRPr="00920DD0">
        <w:rPr>
          <w:rFonts w:ascii="Times New Roman" w:eastAsia="Times New Roman" w:hAnsi="Times New Roman" w:cs="Times New Roman"/>
          <w:b/>
          <w:bCs/>
          <w:sz w:val="28"/>
          <w:szCs w:val="28"/>
          <w:bdr w:val="none" w:sz="0" w:space="0" w:color="auto" w:frame="1"/>
          <w:lang w:eastAsia="uk-UA"/>
        </w:rPr>
        <w:t xml:space="preserve">Порядку </w:t>
      </w:r>
    </w:p>
    <w:p w:rsidR="00775B03" w:rsidRPr="00920DD0" w:rsidRDefault="00775B03" w:rsidP="00775B03">
      <w:pPr>
        <w:shd w:val="clear" w:color="auto" w:fill="FFFFFF"/>
        <w:spacing w:after="0" w:line="240" w:lineRule="auto"/>
        <w:rPr>
          <w:rFonts w:ascii="Times New Roman" w:eastAsia="Times New Roman" w:hAnsi="Times New Roman" w:cs="Times New Roman"/>
          <w:sz w:val="28"/>
          <w:szCs w:val="28"/>
          <w:lang w:eastAsia="uk-UA"/>
        </w:rPr>
      </w:pPr>
      <w:r w:rsidRPr="00920DD0">
        <w:rPr>
          <w:rFonts w:ascii="Times New Roman" w:eastAsia="Times New Roman" w:hAnsi="Times New Roman" w:cs="Times New Roman"/>
          <w:b/>
          <w:bCs/>
          <w:sz w:val="28"/>
          <w:szCs w:val="28"/>
          <w:bdr w:val="none" w:sz="0" w:space="0" w:color="auto" w:frame="1"/>
          <w:lang w:eastAsia="uk-UA"/>
        </w:rPr>
        <w:t>проведення конкурсного відбору</w:t>
      </w:r>
      <w:bookmarkStart w:id="0" w:name="_GoBack"/>
      <w:bookmarkEnd w:id="0"/>
    </w:p>
    <w:p w:rsidR="00775B03" w:rsidRPr="00920DD0" w:rsidRDefault="00775B03" w:rsidP="00775B03">
      <w:pPr>
        <w:shd w:val="clear" w:color="auto" w:fill="FFFFFF"/>
        <w:spacing w:after="0" w:line="240" w:lineRule="auto"/>
        <w:rPr>
          <w:rFonts w:ascii="Times New Roman" w:eastAsia="Times New Roman" w:hAnsi="Times New Roman" w:cs="Times New Roman"/>
          <w:sz w:val="28"/>
          <w:szCs w:val="28"/>
          <w:lang w:eastAsia="uk-UA"/>
        </w:rPr>
      </w:pPr>
      <w:r w:rsidRPr="00920DD0">
        <w:rPr>
          <w:rFonts w:ascii="Times New Roman" w:eastAsia="Times New Roman" w:hAnsi="Times New Roman" w:cs="Times New Roman"/>
          <w:b/>
          <w:bCs/>
          <w:sz w:val="28"/>
          <w:szCs w:val="28"/>
          <w:bdr w:val="none" w:sz="0" w:space="0" w:color="auto" w:frame="1"/>
          <w:lang w:eastAsia="uk-UA"/>
        </w:rPr>
        <w:t>суб’єктів оціночної діяльності</w:t>
      </w:r>
    </w:p>
    <w:p w:rsidR="00775B03" w:rsidRPr="00920DD0" w:rsidRDefault="00775B03" w:rsidP="00775B03">
      <w:pPr>
        <w:shd w:val="clear" w:color="auto" w:fill="FFFFFF"/>
        <w:spacing w:after="0" w:line="240" w:lineRule="auto"/>
        <w:ind w:right="-1"/>
        <w:jc w:val="both"/>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t> </w:t>
      </w:r>
    </w:p>
    <w:p w:rsidR="00775B03" w:rsidRPr="00920DD0" w:rsidRDefault="00775B03" w:rsidP="00775B03">
      <w:pPr>
        <w:shd w:val="clear" w:color="auto" w:fill="FFFFFF"/>
        <w:spacing w:after="0" w:line="240" w:lineRule="auto"/>
        <w:ind w:right="-1"/>
        <w:jc w:val="both"/>
        <w:rPr>
          <w:rFonts w:ascii="Times New Roman" w:eastAsia="Times New Roman" w:hAnsi="Times New Roman" w:cs="Times New Roman"/>
          <w:sz w:val="28"/>
          <w:szCs w:val="28"/>
          <w:bdr w:val="none" w:sz="0" w:space="0" w:color="auto" w:frame="1"/>
          <w:shd w:val="clear" w:color="auto" w:fill="FFFFFF"/>
          <w:lang w:eastAsia="uk-UA"/>
        </w:rPr>
      </w:pPr>
      <w:r w:rsidRPr="00920DD0">
        <w:rPr>
          <w:rFonts w:ascii="Times New Roman" w:eastAsia="Times New Roman" w:hAnsi="Times New Roman" w:cs="Times New Roman"/>
          <w:sz w:val="28"/>
          <w:szCs w:val="28"/>
          <w:bdr w:val="none" w:sz="0" w:space="0" w:color="auto" w:frame="1"/>
          <w:shd w:val="clear" w:color="auto" w:fill="FFFFFF"/>
          <w:lang w:eastAsia="uk-UA"/>
        </w:rPr>
        <w:t xml:space="preserve">    </w:t>
      </w:r>
      <w:r w:rsidRPr="00920DD0">
        <w:rPr>
          <w:rFonts w:ascii="Times New Roman" w:hAnsi="Times New Roman" w:cs="Times New Roman"/>
          <w:sz w:val="28"/>
          <w:szCs w:val="28"/>
          <w:shd w:val="clear" w:color="auto" w:fill="FFFFFF"/>
        </w:rPr>
        <w:t>Керуючись ст. 25 Закону України «Про місцеве самоврядування в Україні», </w:t>
      </w:r>
      <w:hyperlink r:id="rId7" w:tgtFrame="_blank" w:history="1">
        <w:r w:rsidR="00B1460C" w:rsidRPr="00920DD0">
          <w:rPr>
            <w:rStyle w:val="a3"/>
            <w:rFonts w:ascii="Times New Roman" w:hAnsi="Times New Roman" w:cs="Times New Roman"/>
            <w:color w:val="auto"/>
            <w:sz w:val="28"/>
            <w:szCs w:val="28"/>
            <w:u w:val="none"/>
            <w:shd w:val="clear" w:color="auto" w:fill="FFFFFF"/>
          </w:rPr>
          <w:t>статті</w:t>
        </w:r>
        <w:r w:rsidR="00920DD0" w:rsidRPr="00920DD0">
          <w:rPr>
            <w:rStyle w:val="a3"/>
            <w:rFonts w:ascii="Times New Roman" w:hAnsi="Times New Roman" w:cs="Times New Roman"/>
            <w:color w:val="auto"/>
            <w:sz w:val="28"/>
            <w:szCs w:val="28"/>
            <w:u w:val="none"/>
            <w:shd w:val="clear" w:color="auto" w:fill="FFFFFF"/>
          </w:rPr>
          <w:t xml:space="preserve"> </w:t>
        </w:r>
        <w:r w:rsidRPr="00920DD0">
          <w:rPr>
            <w:rStyle w:val="a3"/>
            <w:rFonts w:ascii="Times New Roman" w:hAnsi="Times New Roman" w:cs="Times New Roman"/>
            <w:color w:val="auto"/>
            <w:sz w:val="28"/>
            <w:szCs w:val="28"/>
            <w:u w:val="none"/>
            <w:shd w:val="clear" w:color="auto" w:fill="FFFFFF"/>
          </w:rPr>
          <w:t>10</w:t>
        </w:r>
      </w:hyperlink>
      <w:r w:rsidRPr="00920DD0">
        <w:rPr>
          <w:rFonts w:ascii="Times New Roman" w:hAnsi="Times New Roman" w:cs="Times New Roman"/>
          <w:sz w:val="28"/>
          <w:szCs w:val="28"/>
          <w:shd w:val="clear" w:color="auto" w:fill="FFFFFF"/>
        </w:rPr>
        <w:t>  Закону України «Про оцінку майна, майнових прав та професійну оціночну діяльність в Україні», згідно з </w:t>
      </w:r>
      <w:hyperlink r:id="rId8" w:anchor="n116" w:tgtFrame="_blank" w:history="1">
        <w:r w:rsidRPr="00920DD0">
          <w:rPr>
            <w:rStyle w:val="a3"/>
            <w:rFonts w:ascii="Times New Roman" w:hAnsi="Times New Roman" w:cs="Times New Roman"/>
            <w:color w:val="auto"/>
            <w:sz w:val="28"/>
            <w:szCs w:val="28"/>
            <w:shd w:val="clear" w:color="auto" w:fill="FFFFFF"/>
          </w:rPr>
          <w:t>пунктом 18</w:t>
        </w:r>
      </w:hyperlink>
      <w:r w:rsidRPr="00920DD0">
        <w:rPr>
          <w:rFonts w:ascii="Times New Roman" w:hAnsi="Times New Roman" w:cs="Times New Roman"/>
          <w:sz w:val="28"/>
          <w:szCs w:val="28"/>
          <w:shd w:val="clear" w:color="auto" w:fill="FFFFFF"/>
        </w:rPr>
        <w:t xml:space="preserve"> Методики оцінки майна, затвердженої постановою Кабінету Міністрів України від 10 грудня 2003 року № 1891 (у редакції постанови Кабінету Міністрів України від 25 листопада 2015 року № 1033), з метою удосконалення порядку залучення виконавчими органами місцевого самоврядування суб’єктів оціночної діяльності - суб’єктів господарювання на конкурсних засадах,  Тетіївська міська рада </w:t>
      </w:r>
      <w:r w:rsidRPr="00920DD0">
        <w:rPr>
          <w:rFonts w:ascii="Times New Roman" w:eastAsia="Times New Roman" w:hAnsi="Times New Roman" w:cs="Times New Roman"/>
          <w:sz w:val="28"/>
          <w:szCs w:val="28"/>
          <w:bdr w:val="none" w:sz="0" w:space="0" w:color="auto" w:frame="1"/>
          <w:shd w:val="clear" w:color="auto" w:fill="FFFFFF"/>
          <w:lang w:eastAsia="uk-UA"/>
        </w:rPr>
        <w:t xml:space="preserve"> </w:t>
      </w:r>
    </w:p>
    <w:p w:rsidR="00775B03" w:rsidRPr="00534B7C" w:rsidRDefault="00775B03" w:rsidP="00775B03">
      <w:pPr>
        <w:shd w:val="clear" w:color="auto" w:fill="FFFFFF"/>
        <w:spacing w:after="0" w:line="240" w:lineRule="auto"/>
        <w:ind w:right="-1"/>
        <w:jc w:val="both"/>
        <w:rPr>
          <w:rFonts w:ascii="Roboto" w:eastAsia="Times New Roman" w:hAnsi="Roboto" w:cs="Times New Roman"/>
          <w:color w:val="333333"/>
          <w:sz w:val="28"/>
          <w:szCs w:val="28"/>
          <w:lang w:eastAsia="uk-UA"/>
        </w:rPr>
      </w:pPr>
    </w:p>
    <w:p w:rsidR="00775B03" w:rsidRPr="00907B4A" w:rsidRDefault="00920DD0" w:rsidP="00775B03">
      <w:pPr>
        <w:shd w:val="clear" w:color="auto" w:fill="FFFFFF"/>
        <w:spacing w:after="0" w:line="240" w:lineRule="auto"/>
        <w:rPr>
          <w:rFonts w:ascii="Roboto" w:eastAsia="Times New Roman" w:hAnsi="Roboto" w:cs="Times New Roman"/>
          <w:color w:val="333333"/>
          <w:sz w:val="21"/>
          <w:szCs w:val="21"/>
          <w:lang w:eastAsia="uk-UA"/>
        </w:rPr>
      </w:pPr>
      <w:r>
        <w:rPr>
          <w:rFonts w:ascii="Times New Roman" w:eastAsia="Times New Roman" w:hAnsi="Times New Roman" w:cs="Times New Roman"/>
          <w:b/>
          <w:bCs/>
          <w:color w:val="333333"/>
          <w:sz w:val="24"/>
          <w:szCs w:val="24"/>
          <w:bdr w:val="none" w:sz="0" w:space="0" w:color="auto" w:frame="1"/>
          <w:shd w:val="clear" w:color="auto" w:fill="FFFFFF"/>
          <w:lang w:eastAsia="uk-UA"/>
        </w:rPr>
        <w:t xml:space="preserve">                                              </w:t>
      </w:r>
      <w:r w:rsidR="00775B03" w:rsidRPr="00907B4A">
        <w:rPr>
          <w:rFonts w:ascii="Times New Roman" w:eastAsia="Times New Roman" w:hAnsi="Times New Roman" w:cs="Times New Roman"/>
          <w:b/>
          <w:bCs/>
          <w:color w:val="333333"/>
          <w:sz w:val="24"/>
          <w:szCs w:val="24"/>
          <w:bdr w:val="none" w:sz="0" w:space="0" w:color="auto" w:frame="1"/>
          <w:shd w:val="clear" w:color="auto" w:fill="FFFFFF"/>
          <w:lang w:eastAsia="uk-UA"/>
        </w:rPr>
        <w:t> </w:t>
      </w:r>
      <w:r w:rsidR="00775B03" w:rsidRPr="00907B4A">
        <w:rPr>
          <w:rFonts w:ascii="Times New Roman" w:eastAsia="Times New Roman" w:hAnsi="Times New Roman" w:cs="Times New Roman"/>
          <w:b/>
          <w:bCs/>
          <w:color w:val="333333"/>
          <w:sz w:val="28"/>
          <w:szCs w:val="28"/>
          <w:bdr w:val="none" w:sz="0" w:space="0" w:color="auto" w:frame="1"/>
          <w:shd w:val="clear" w:color="auto" w:fill="FFFFFF"/>
          <w:lang w:eastAsia="uk-UA"/>
        </w:rPr>
        <w:t>В</w:t>
      </w:r>
      <w:r>
        <w:rPr>
          <w:rFonts w:ascii="Times New Roman" w:eastAsia="Times New Roman" w:hAnsi="Times New Roman" w:cs="Times New Roman"/>
          <w:b/>
          <w:bCs/>
          <w:color w:val="333333"/>
          <w:sz w:val="28"/>
          <w:szCs w:val="28"/>
          <w:bdr w:val="none" w:sz="0" w:space="0" w:color="auto" w:frame="1"/>
          <w:shd w:val="clear" w:color="auto" w:fill="FFFFFF"/>
          <w:lang w:eastAsia="uk-UA"/>
        </w:rPr>
        <w:t xml:space="preserve"> </w:t>
      </w:r>
      <w:r w:rsidR="00775B03" w:rsidRPr="00907B4A">
        <w:rPr>
          <w:rFonts w:ascii="Times New Roman" w:eastAsia="Times New Roman" w:hAnsi="Times New Roman" w:cs="Times New Roman"/>
          <w:b/>
          <w:bCs/>
          <w:color w:val="333333"/>
          <w:sz w:val="28"/>
          <w:szCs w:val="28"/>
          <w:bdr w:val="none" w:sz="0" w:space="0" w:color="auto" w:frame="1"/>
          <w:shd w:val="clear" w:color="auto" w:fill="FFFFFF"/>
          <w:lang w:eastAsia="uk-UA"/>
        </w:rPr>
        <w:t>И</w:t>
      </w:r>
      <w:r>
        <w:rPr>
          <w:rFonts w:ascii="Times New Roman" w:eastAsia="Times New Roman" w:hAnsi="Times New Roman" w:cs="Times New Roman"/>
          <w:b/>
          <w:bCs/>
          <w:color w:val="333333"/>
          <w:sz w:val="28"/>
          <w:szCs w:val="28"/>
          <w:bdr w:val="none" w:sz="0" w:space="0" w:color="auto" w:frame="1"/>
          <w:shd w:val="clear" w:color="auto" w:fill="FFFFFF"/>
          <w:lang w:eastAsia="uk-UA"/>
        </w:rPr>
        <w:t xml:space="preserve"> </w:t>
      </w:r>
      <w:r w:rsidR="00775B03" w:rsidRPr="00907B4A">
        <w:rPr>
          <w:rFonts w:ascii="Times New Roman" w:eastAsia="Times New Roman" w:hAnsi="Times New Roman" w:cs="Times New Roman"/>
          <w:b/>
          <w:bCs/>
          <w:color w:val="333333"/>
          <w:sz w:val="28"/>
          <w:szCs w:val="28"/>
          <w:bdr w:val="none" w:sz="0" w:space="0" w:color="auto" w:frame="1"/>
          <w:shd w:val="clear" w:color="auto" w:fill="FFFFFF"/>
          <w:lang w:eastAsia="uk-UA"/>
        </w:rPr>
        <w:t>Р</w:t>
      </w:r>
      <w:r>
        <w:rPr>
          <w:rFonts w:ascii="Times New Roman" w:eastAsia="Times New Roman" w:hAnsi="Times New Roman" w:cs="Times New Roman"/>
          <w:b/>
          <w:bCs/>
          <w:color w:val="333333"/>
          <w:sz w:val="28"/>
          <w:szCs w:val="28"/>
          <w:bdr w:val="none" w:sz="0" w:space="0" w:color="auto" w:frame="1"/>
          <w:shd w:val="clear" w:color="auto" w:fill="FFFFFF"/>
          <w:lang w:eastAsia="uk-UA"/>
        </w:rPr>
        <w:t xml:space="preserve"> </w:t>
      </w:r>
      <w:r w:rsidR="00775B03" w:rsidRPr="00907B4A">
        <w:rPr>
          <w:rFonts w:ascii="Times New Roman" w:eastAsia="Times New Roman" w:hAnsi="Times New Roman" w:cs="Times New Roman"/>
          <w:b/>
          <w:bCs/>
          <w:color w:val="333333"/>
          <w:sz w:val="28"/>
          <w:szCs w:val="28"/>
          <w:bdr w:val="none" w:sz="0" w:space="0" w:color="auto" w:frame="1"/>
          <w:shd w:val="clear" w:color="auto" w:fill="FFFFFF"/>
          <w:lang w:eastAsia="uk-UA"/>
        </w:rPr>
        <w:t>І</w:t>
      </w:r>
      <w:r>
        <w:rPr>
          <w:rFonts w:ascii="Times New Roman" w:eastAsia="Times New Roman" w:hAnsi="Times New Roman" w:cs="Times New Roman"/>
          <w:b/>
          <w:bCs/>
          <w:color w:val="333333"/>
          <w:sz w:val="28"/>
          <w:szCs w:val="28"/>
          <w:bdr w:val="none" w:sz="0" w:space="0" w:color="auto" w:frame="1"/>
          <w:shd w:val="clear" w:color="auto" w:fill="FFFFFF"/>
          <w:lang w:eastAsia="uk-UA"/>
        </w:rPr>
        <w:t xml:space="preserve"> </w:t>
      </w:r>
      <w:r w:rsidR="00775B03" w:rsidRPr="00907B4A">
        <w:rPr>
          <w:rFonts w:ascii="Times New Roman" w:eastAsia="Times New Roman" w:hAnsi="Times New Roman" w:cs="Times New Roman"/>
          <w:b/>
          <w:bCs/>
          <w:color w:val="333333"/>
          <w:sz w:val="28"/>
          <w:szCs w:val="28"/>
          <w:bdr w:val="none" w:sz="0" w:space="0" w:color="auto" w:frame="1"/>
          <w:shd w:val="clear" w:color="auto" w:fill="FFFFFF"/>
          <w:lang w:eastAsia="uk-UA"/>
        </w:rPr>
        <w:t>Ш</w:t>
      </w:r>
      <w:r>
        <w:rPr>
          <w:rFonts w:ascii="Times New Roman" w:eastAsia="Times New Roman" w:hAnsi="Times New Roman" w:cs="Times New Roman"/>
          <w:b/>
          <w:bCs/>
          <w:color w:val="333333"/>
          <w:sz w:val="28"/>
          <w:szCs w:val="28"/>
          <w:bdr w:val="none" w:sz="0" w:space="0" w:color="auto" w:frame="1"/>
          <w:shd w:val="clear" w:color="auto" w:fill="FFFFFF"/>
          <w:lang w:eastAsia="uk-UA"/>
        </w:rPr>
        <w:t xml:space="preserve"> </w:t>
      </w:r>
      <w:r w:rsidR="00775B03" w:rsidRPr="00907B4A">
        <w:rPr>
          <w:rFonts w:ascii="Times New Roman" w:eastAsia="Times New Roman" w:hAnsi="Times New Roman" w:cs="Times New Roman"/>
          <w:b/>
          <w:bCs/>
          <w:color w:val="333333"/>
          <w:sz w:val="28"/>
          <w:szCs w:val="28"/>
          <w:bdr w:val="none" w:sz="0" w:space="0" w:color="auto" w:frame="1"/>
          <w:shd w:val="clear" w:color="auto" w:fill="FFFFFF"/>
          <w:lang w:eastAsia="uk-UA"/>
        </w:rPr>
        <w:t>И</w:t>
      </w:r>
      <w:r>
        <w:rPr>
          <w:rFonts w:ascii="Times New Roman" w:eastAsia="Times New Roman" w:hAnsi="Times New Roman" w:cs="Times New Roman"/>
          <w:b/>
          <w:bCs/>
          <w:color w:val="333333"/>
          <w:sz w:val="28"/>
          <w:szCs w:val="28"/>
          <w:bdr w:val="none" w:sz="0" w:space="0" w:color="auto" w:frame="1"/>
          <w:shd w:val="clear" w:color="auto" w:fill="FFFFFF"/>
          <w:lang w:eastAsia="uk-UA"/>
        </w:rPr>
        <w:t xml:space="preserve"> </w:t>
      </w:r>
      <w:r w:rsidR="00775B03" w:rsidRPr="00907B4A">
        <w:rPr>
          <w:rFonts w:ascii="Times New Roman" w:eastAsia="Times New Roman" w:hAnsi="Times New Roman" w:cs="Times New Roman"/>
          <w:b/>
          <w:bCs/>
          <w:color w:val="333333"/>
          <w:sz w:val="28"/>
          <w:szCs w:val="28"/>
          <w:bdr w:val="none" w:sz="0" w:space="0" w:color="auto" w:frame="1"/>
          <w:shd w:val="clear" w:color="auto" w:fill="FFFFFF"/>
          <w:lang w:eastAsia="uk-UA"/>
        </w:rPr>
        <w:t>Л</w:t>
      </w:r>
      <w:r>
        <w:rPr>
          <w:rFonts w:ascii="Times New Roman" w:eastAsia="Times New Roman" w:hAnsi="Times New Roman" w:cs="Times New Roman"/>
          <w:b/>
          <w:bCs/>
          <w:color w:val="333333"/>
          <w:sz w:val="28"/>
          <w:szCs w:val="28"/>
          <w:bdr w:val="none" w:sz="0" w:space="0" w:color="auto" w:frame="1"/>
          <w:shd w:val="clear" w:color="auto" w:fill="FFFFFF"/>
          <w:lang w:eastAsia="uk-UA"/>
        </w:rPr>
        <w:t xml:space="preserve"> </w:t>
      </w:r>
      <w:r w:rsidR="00775B03" w:rsidRPr="00907B4A">
        <w:rPr>
          <w:rFonts w:ascii="Times New Roman" w:eastAsia="Times New Roman" w:hAnsi="Times New Roman" w:cs="Times New Roman"/>
          <w:b/>
          <w:bCs/>
          <w:color w:val="333333"/>
          <w:sz w:val="28"/>
          <w:szCs w:val="28"/>
          <w:bdr w:val="none" w:sz="0" w:space="0" w:color="auto" w:frame="1"/>
          <w:shd w:val="clear" w:color="auto" w:fill="FFFFFF"/>
          <w:lang w:eastAsia="uk-UA"/>
        </w:rPr>
        <w:t>А:</w:t>
      </w:r>
    </w:p>
    <w:p w:rsidR="00775B03" w:rsidRPr="00907B4A" w:rsidRDefault="00775B03" w:rsidP="00775B03">
      <w:pPr>
        <w:shd w:val="clear" w:color="auto" w:fill="FFFFFF"/>
        <w:spacing w:after="0" w:line="240" w:lineRule="auto"/>
        <w:jc w:val="both"/>
        <w:rPr>
          <w:rFonts w:ascii="Roboto" w:eastAsia="Times New Roman" w:hAnsi="Roboto" w:cs="Times New Roman"/>
          <w:color w:val="333333"/>
          <w:sz w:val="21"/>
          <w:szCs w:val="21"/>
          <w:lang w:eastAsia="uk-UA"/>
        </w:rPr>
      </w:pPr>
      <w:r w:rsidRPr="00907B4A">
        <w:rPr>
          <w:rFonts w:ascii="Roboto" w:eastAsia="Times New Roman" w:hAnsi="Roboto" w:cs="Times New Roman"/>
          <w:color w:val="333333"/>
          <w:sz w:val="21"/>
          <w:szCs w:val="21"/>
          <w:lang w:eastAsia="uk-UA"/>
        </w:rPr>
        <w:t> </w:t>
      </w:r>
    </w:p>
    <w:p w:rsidR="00775B03" w:rsidRPr="00920DD0" w:rsidRDefault="00775B03" w:rsidP="00920DD0">
      <w:pPr>
        <w:pStyle w:val="a5"/>
        <w:numPr>
          <w:ilvl w:val="0"/>
          <w:numId w:val="1"/>
        </w:numPr>
        <w:shd w:val="clear" w:color="auto" w:fill="FFFFFF"/>
        <w:spacing w:after="0" w:line="240" w:lineRule="auto"/>
        <w:ind w:left="284" w:hanging="284"/>
        <w:jc w:val="both"/>
        <w:rPr>
          <w:rFonts w:ascii="Times New Roman" w:eastAsia="Times New Roman" w:hAnsi="Times New Roman" w:cs="Times New Roman"/>
          <w:sz w:val="28"/>
          <w:szCs w:val="28"/>
          <w:bdr w:val="none" w:sz="0" w:space="0" w:color="auto" w:frame="1"/>
          <w:lang w:eastAsia="uk-UA"/>
        </w:rPr>
      </w:pPr>
      <w:r w:rsidRPr="00920DD0">
        <w:rPr>
          <w:rFonts w:ascii="Times New Roman" w:eastAsia="Times New Roman" w:hAnsi="Times New Roman" w:cs="Times New Roman"/>
          <w:sz w:val="28"/>
          <w:szCs w:val="28"/>
          <w:bdr w:val="none" w:sz="0" w:space="0" w:color="auto" w:frame="1"/>
          <w:lang w:eastAsia="uk-UA"/>
        </w:rPr>
        <w:t>Затвердити Порядок проведення конкурсного відбору суб’єктів оціночної діяльності для здійснення незалежної оцінки</w:t>
      </w:r>
      <w:r w:rsidR="00920DD0">
        <w:rPr>
          <w:rFonts w:ascii="Times New Roman" w:eastAsia="Times New Roman" w:hAnsi="Times New Roman" w:cs="Times New Roman"/>
          <w:sz w:val="28"/>
          <w:szCs w:val="28"/>
          <w:bdr w:val="none" w:sz="0" w:space="0" w:color="auto" w:frame="1"/>
          <w:lang w:eastAsia="uk-UA"/>
        </w:rPr>
        <w:t xml:space="preserve"> об’єктів комунального майна (д</w:t>
      </w:r>
      <w:r w:rsidRPr="00920DD0">
        <w:rPr>
          <w:rFonts w:ascii="Times New Roman" w:eastAsia="Times New Roman" w:hAnsi="Times New Roman" w:cs="Times New Roman"/>
          <w:sz w:val="28"/>
          <w:szCs w:val="28"/>
          <w:bdr w:val="none" w:sz="0" w:space="0" w:color="auto" w:frame="1"/>
          <w:lang w:eastAsia="uk-UA"/>
        </w:rPr>
        <w:t>одається).</w:t>
      </w:r>
    </w:p>
    <w:p w:rsidR="00775B03" w:rsidRPr="00920DD0" w:rsidRDefault="00775B03" w:rsidP="00920DD0">
      <w:pPr>
        <w:pStyle w:val="a5"/>
        <w:numPr>
          <w:ilvl w:val="0"/>
          <w:numId w:val="1"/>
        </w:numPr>
        <w:shd w:val="clear" w:color="auto" w:fill="FFFFFF"/>
        <w:spacing w:after="0" w:line="240" w:lineRule="auto"/>
        <w:ind w:left="284" w:hanging="284"/>
        <w:jc w:val="both"/>
        <w:rPr>
          <w:rFonts w:ascii="Times New Roman" w:eastAsia="Times New Roman" w:hAnsi="Times New Roman" w:cs="Times New Roman"/>
          <w:sz w:val="28"/>
          <w:szCs w:val="28"/>
          <w:lang w:eastAsia="uk-UA"/>
        </w:rPr>
      </w:pPr>
      <w:r w:rsidRPr="00920DD0">
        <w:rPr>
          <w:rFonts w:ascii="Times New Roman" w:hAnsi="Times New Roman" w:cs="Times New Roman"/>
          <w:sz w:val="28"/>
          <w:szCs w:val="28"/>
          <w:shd w:val="clear" w:color="auto" w:fill="FFFFFF"/>
        </w:rPr>
        <w:t>Виконавчому комітету Тетіївської міської ради оприлюднити це рішення на офіційному сайті міської ради  згідно законодавства.</w:t>
      </w:r>
    </w:p>
    <w:p w:rsidR="006C4F36" w:rsidRPr="00920DD0" w:rsidRDefault="006C4F36" w:rsidP="00920DD0">
      <w:pPr>
        <w:pStyle w:val="a5"/>
        <w:numPr>
          <w:ilvl w:val="0"/>
          <w:numId w:val="1"/>
        </w:numPr>
        <w:ind w:left="284" w:hanging="284"/>
        <w:jc w:val="both"/>
        <w:rPr>
          <w:rFonts w:ascii="Times New Roman" w:hAnsi="Times New Roman" w:cs="Times New Roman"/>
          <w:sz w:val="28"/>
          <w:szCs w:val="28"/>
        </w:rPr>
      </w:pPr>
      <w:r w:rsidRPr="00920DD0">
        <w:rPr>
          <w:rFonts w:ascii="Times New Roman" w:eastAsia="Times New Roman" w:hAnsi="Times New Roman" w:cs="Times New Roman"/>
          <w:sz w:val="28"/>
          <w:szCs w:val="28"/>
          <w:bdr w:val="none" w:sz="0" w:space="0" w:color="auto" w:frame="1"/>
          <w:lang w:eastAsia="uk-UA"/>
        </w:rPr>
        <w:t xml:space="preserve">Контроль за виконанням цього рішення покласти на </w:t>
      </w:r>
      <w:r w:rsidRPr="00920DD0">
        <w:rPr>
          <w:rFonts w:ascii="Times New Roman" w:hAnsi="Times New Roman" w:cs="Times New Roman"/>
          <w:sz w:val="28"/>
          <w:szCs w:val="28"/>
        </w:rPr>
        <w:t xml:space="preserve">постійну комісію </w:t>
      </w:r>
    </w:p>
    <w:p w:rsidR="006C4F36" w:rsidRPr="00920DD0" w:rsidRDefault="00920DD0" w:rsidP="00920DD0">
      <w:pPr>
        <w:pStyle w:val="a5"/>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6C4F36" w:rsidRPr="00920DD0">
        <w:rPr>
          <w:rFonts w:ascii="Times New Roman" w:hAnsi="Times New Roman" w:cs="Times New Roman"/>
          <w:sz w:val="28"/>
          <w:szCs w:val="28"/>
        </w:rPr>
        <w:t xml:space="preserve">міської ради з питань </w:t>
      </w:r>
      <w:r w:rsidR="006C4F36" w:rsidRPr="00920DD0">
        <w:rPr>
          <w:rFonts w:ascii="Times New Roman" w:hAnsi="Times New Roman" w:cs="Times New Roman"/>
          <w:sz w:val="28"/>
          <w:szCs w:val="28"/>
          <w:shd w:val="clear" w:color="auto" w:fill="FFFFFF"/>
        </w:rPr>
        <w:t xml:space="preserve">регламенту, депутатської етики, забезпечення діяльності депутатів та контролю за виконанням рішень міської ради та її виконавчого комітету, дотриманням законності та правопорядку. </w:t>
      </w:r>
    </w:p>
    <w:p w:rsidR="006C4F36" w:rsidRPr="00920DD0" w:rsidRDefault="006C4F36" w:rsidP="00920DD0">
      <w:pPr>
        <w:shd w:val="clear" w:color="auto" w:fill="FFFFFF"/>
        <w:spacing w:after="0" w:line="240" w:lineRule="auto"/>
        <w:ind w:left="284" w:hanging="284"/>
        <w:jc w:val="both"/>
        <w:rPr>
          <w:rFonts w:ascii="Roboto" w:eastAsia="Times New Roman" w:hAnsi="Roboto" w:cs="Times New Roman"/>
          <w:sz w:val="21"/>
          <w:szCs w:val="21"/>
          <w:lang w:eastAsia="uk-UA"/>
        </w:rPr>
      </w:pPr>
    </w:p>
    <w:p w:rsidR="00775B03" w:rsidRPr="00920DD0" w:rsidRDefault="00775B03" w:rsidP="00920DD0">
      <w:pPr>
        <w:shd w:val="clear" w:color="auto" w:fill="FFFFFF"/>
        <w:spacing w:after="0" w:line="240" w:lineRule="auto"/>
        <w:ind w:left="284" w:hanging="284"/>
        <w:jc w:val="both"/>
        <w:rPr>
          <w:rFonts w:ascii="Roboto" w:eastAsia="Times New Roman" w:hAnsi="Roboto" w:cs="Times New Roman"/>
          <w:sz w:val="21"/>
          <w:szCs w:val="21"/>
          <w:lang w:eastAsia="uk-UA"/>
        </w:rPr>
      </w:pPr>
    </w:p>
    <w:p w:rsidR="00775B03" w:rsidRPr="00920DD0" w:rsidRDefault="00775B03" w:rsidP="00920DD0">
      <w:pPr>
        <w:shd w:val="clear" w:color="auto" w:fill="FFFFFF"/>
        <w:spacing w:after="0" w:line="240" w:lineRule="auto"/>
        <w:ind w:left="284" w:hanging="284"/>
        <w:jc w:val="both"/>
        <w:rPr>
          <w:rFonts w:ascii="Roboto" w:eastAsia="Times New Roman" w:hAnsi="Roboto" w:cs="Times New Roman"/>
          <w:sz w:val="21"/>
          <w:szCs w:val="21"/>
          <w:lang w:eastAsia="uk-UA"/>
        </w:rPr>
      </w:pPr>
      <w:r w:rsidRPr="00920DD0">
        <w:rPr>
          <w:rFonts w:ascii="Roboto" w:eastAsia="Times New Roman" w:hAnsi="Roboto" w:cs="Times New Roman"/>
          <w:sz w:val="21"/>
          <w:szCs w:val="21"/>
          <w:lang w:eastAsia="uk-UA"/>
        </w:rPr>
        <w:t> </w:t>
      </w:r>
    </w:p>
    <w:p w:rsidR="00775B03" w:rsidRPr="00920DD0" w:rsidRDefault="00775B03" w:rsidP="00920DD0">
      <w:pPr>
        <w:shd w:val="clear" w:color="auto" w:fill="FFFFFF"/>
        <w:spacing w:after="0" w:line="240" w:lineRule="auto"/>
        <w:ind w:left="284" w:hanging="284"/>
        <w:jc w:val="both"/>
        <w:rPr>
          <w:rFonts w:ascii="Roboto" w:eastAsia="Times New Roman" w:hAnsi="Roboto" w:cs="Times New Roman"/>
          <w:sz w:val="21"/>
          <w:szCs w:val="21"/>
          <w:lang w:eastAsia="uk-UA"/>
        </w:rPr>
      </w:pPr>
      <w:r w:rsidRPr="00920DD0">
        <w:rPr>
          <w:rFonts w:ascii="Roboto" w:eastAsia="Times New Roman" w:hAnsi="Roboto" w:cs="Times New Roman"/>
          <w:sz w:val="21"/>
          <w:szCs w:val="21"/>
          <w:lang w:eastAsia="uk-UA"/>
        </w:rPr>
        <w:t> </w:t>
      </w:r>
    </w:p>
    <w:p w:rsidR="00775B03" w:rsidRPr="00920DD0" w:rsidRDefault="00775B03" w:rsidP="00920DD0">
      <w:pPr>
        <w:shd w:val="clear" w:color="auto" w:fill="FFFFFF"/>
        <w:spacing w:after="0" w:line="240" w:lineRule="auto"/>
        <w:ind w:left="284" w:hanging="284"/>
        <w:rPr>
          <w:rFonts w:ascii="Roboto" w:eastAsia="Times New Roman" w:hAnsi="Roboto" w:cs="Times New Roman"/>
          <w:sz w:val="21"/>
          <w:szCs w:val="21"/>
          <w:lang w:eastAsia="uk-UA"/>
        </w:rPr>
      </w:pPr>
      <w:r w:rsidRPr="00920DD0">
        <w:rPr>
          <w:rFonts w:ascii="Times New Roman" w:eastAsia="Times New Roman" w:hAnsi="Times New Roman" w:cs="Times New Roman"/>
          <w:sz w:val="28"/>
          <w:szCs w:val="28"/>
          <w:bdr w:val="none" w:sz="0" w:space="0" w:color="auto" w:frame="1"/>
          <w:lang w:eastAsia="uk-UA"/>
        </w:rPr>
        <w:t xml:space="preserve">       Міський голова                                                            </w:t>
      </w:r>
      <w:r w:rsidR="00B1460C" w:rsidRPr="00920DD0">
        <w:rPr>
          <w:rFonts w:ascii="Times New Roman" w:eastAsia="Times New Roman" w:hAnsi="Times New Roman" w:cs="Times New Roman"/>
          <w:sz w:val="28"/>
          <w:szCs w:val="28"/>
          <w:bdr w:val="none" w:sz="0" w:space="0" w:color="auto" w:frame="1"/>
          <w:lang w:eastAsia="uk-UA"/>
        </w:rPr>
        <w:t xml:space="preserve">Богдан </w:t>
      </w:r>
      <w:r w:rsidRPr="00920DD0">
        <w:rPr>
          <w:rFonts w:ascii="Times New Roman" w:eastAsia="Times New Roman" w:hAnsi="Times New Roman" w:cs="Times New Roman"/>
          <w:sz w:val="28"/>
          <w:szCs w:val="28"/>
          <w:bdr w:val="none" w:sz="0" w:space="0" w:color="auto" w:frame="1"/>
          <w:lang w:eastAsia="uk-UA"/>
        </w:rPr>
        <w:t>БАЛАГУРА   </w:t>
      </w:r>
    </w:p>
    <w:p w:rsidR="00775B03" w:rsidRPr="00907B4A" w:rsidRDefault="00775B03" w:rsidP="00775B03">
      <w:pPr>
        <w:shd w:val="clear" w:color="auto" w:fill="FFFFFF"/>
        <w:spacing w:after="0" w:line="240" w:lineRule="auto"/>
        <w:rPr>
          <w:rFonts w:ascii="Roboto" w:eastAsia="Times New Roman" w:hAnsi="Roboto" w:cs="Times New Roman"/>
          <w:color w:val="333333"/>
          <w:sz w:val="21"/>
          <w:szCs w:val="21"/>
          <w:lang w:eastAsia="uk-UA"/>
        </w:rPr>
      </w:pPr>
      <w:r w:rsidRPr="00907B4A">
        <w:rPr>
          <w:rFonts w:ascii="Roboto" w:eastAsia="Times New Roman" w:hAnsi="Roboto" w:cs="Times New Roman"/>
          <w:color w:val="333333"/>
          <w:sz w:val="21"/>
          <w:szCs w:val="21"/>
          <w:lang w:eastAsia="uk-UA"/>
        </w:rPr>
        <w:t> </w:t>
      </w:r>
    </w:p>
    <w:p w:rsidR="00920DD0" w:rsidRPr="00BC2F8F" w:rsidRDefault="00775B03" w:rsidP="00920DD0">
      <w:pPr>
        <w:pStyle w:val="a6"/>
        <w:ind w:left="5670"/>
        <w:rPr>
          <w:rFonts w:ascii="Times New Roman" w:hAnsi="Times New Roman"/>
          <w:sz w:val="28"/>
          <w:szCs w:val="28"/>
        </w:rPr>
      </w:pPr>
      <w:r w:rsidRPr="00907B4A">
        <w:rPr>
          <w:rFonts w:ascii="Roboto" w:hAnsi="Roboto"/>
          <w:color w:val="333333"/>
          <w:sz w:val="21"/>
          <w:szCs w:val="21"/>
        </w:rPr>
        <w:lastRenderedPageBreak/>
        <w:t> </w:t>
      </w:r>
      <w:r w:rsidR="00920DD0">
        <w:rPr>
          <w:rFonts w:ascii="Times New Roman" w:hAnsi="Times New Roman"/>
          <w:sz w:val="28"/>
          <w:szCs w:val="28"/>
        </w:rPr>
        <w:t xml:space="preserve">            Додаток </w:t>
      </w:r>
    </w:p>
    <w:p w:rsidR="00920DD0" w:rsidRPr="00BC2F8F" w:rsidRDefault="00920DD0" w:rsidP="00920DD0">
      <w:pPr>
        <w:pStyle w:val="a6"/>
        <w:ind w:left="5670"/>
        <w:rPr>
          <w:rFonts w:ascii="Times New Roman" w:hAnsi="Times New Roman"/>
          <w:sz w:val="28"/>
          <w:szCs w:val="28"/>
        </w:rPr>
      </w:pPr>
      <w:r w:rsidRPr="00BC2F8F">
        <w:rPr>
          <w:rFonts w:ascii="Times New Roman" w:hAnsi="Times New Roman"/>
          <w:sz w:val="28"/>
          <w:szCs w:val="28"/>
        </w:rPr>
        <w:t xml:space="preserve">до рішення </w:t>
      </w:r>
      <w:r>
        <w:rPr>
          <w:rFonts w:ascii="Times New Roman" w:hAnsi="Times New Roman"/>
          <w:sz w:val="28"/>
          <w:szCs w:val="28"/>
        </w:rPr>
        <w:t xml:space="preserve"> сьомої сесії міської ради </w:t>
      </w:r>
      <w:r>
        <w:rPr>
          <w:rFonts w:ascii="Times New Roman" w:hAnsi="Times New Roman"/>
          <w:sz w:val="28"/>
          <w:szCs w:val="28"/>
          <w:lang w:val="en-US"/>
        </w:rPr>
        <w:t>VIII</w:t>
      </w:r>
      <w:r>
        <w:rPr>
          <w:rFonts w:ascii="Times New Roman" w:hAnsi="Times New Roman"/>
          <w:sz w:val="28"/>
          <w:szCs w:val="28"/>
        </w:rPr>
        <w:t xml:space="preserve"> скликання </w:t>
      </w:r>
      <w:r w:rsidRPr="00834E83">
        <w:rPr>
          <w:rFonts w:ascii="Times New Roman" w:hAnsi="Times New Roman"/>
          <w:sz w:val="28"/>
          <w:szCs w:val="28"/>
        </w:rPr>
        <w:t>24.06.2021</w:t>
      </w:r>
      <w:r>
        <w:rPr>
          <w:rFonts w:ascii="Times New Roman" w:hAnsi="Times New Roman"/>
          <w:sz w:val="28"/>
          <w:szCs w:val="28"/>
        </w:rPr>
        <w:t xml:space="preserve">р. </w:t>
      </w:r>
      <w:r w:rsidRPr="00834E83">
        <w:rPr>
          <w:rFonts w:ascii="Times New Roman" w:hAnsi="Times New Roman"/>
          <w:sz w:val="28"/>
          <w:szCs w:val="28"/>
        </w:rPr>
        <w:t xml:space="preserve"> </w:t>
      </w:r>
      <w:r>
        <w:rPr>
          <w:rFonts w:ascii="Times New Roman" w:hAnsi="Times New Roman"/>
          <w:sz w:val="28"/>
          <w:szCs w:val="28"/>
        </w:rPr>
        <w:t xml:space="preserve">№    </w:t>
      </w:r>
      <w:r w:rsidRPr="00BC2F8F">
        <w:rPr>
          <w:rFonts w:ascii="Times New Roman" w:hAnsi="Times New Roman"/>
          <w:sz w:val="28"/>
          <w:szCs w:val="28"/>
        </w:rPr>
        <w:t>-0</w:t>
      </w:r>
      <w:r>
        <w:rPr>
          <w:rFonts w:ascii="Times New Roman" w:hAnsi="Times New Roman"/>
          <w:sz w:val="28"/>
          <w:szCs w:val="28"/>
        </w:rPr>
        <w:t>7</w:t>
      </w:r>
      <w:r w:rsidRPr="00BC2F8F">
        <w:rPr>
          <w:rFonts w:ascii="Times New Roman" w:hAnsi="Times New Roman"/>
          <w:sz w:val="28"/>
          <w:szCs w:val="28"/>
        </w:rPr>
        <w:t>-VIII</w:t>
      </w:r>
    </w:p>
    <w:p w:rsidR="00775B03" w:rsidRPr="00907B4A" w:rsidRDefault="00775B03" w:rsidP="00775B03">
      <w:pPr>
        <w:shd w:val="clear" w:color="auto" w:fill="FFFFFF"/>
        <w:spacing w:after="0" w:line="240" w:lineRule="auto"/>
        <w:rPr>
          <w:rFonts w:ascii="Roboto" w:eastAsia="Times New Roman" w:hAnsi="Roboto" w:cs="Times New Roman"/>
          <w:color w:val="333333"/>
          <w:sz w:val="21"/>
          <w:szCs w:val="21"/>
          <w:lang w:eastAsia="uk-UA"/>
        </w:rPr>
      </w:pPr>
    </w:p>
    <w:p w:rsidR="00775B03" w:rsidRPr="00907B4A" w:rsidRDefault="00775B03" w:rsidP="00920DD0">
      <w:pPr>
        <w:shd w:val="clear" w:color="auto" w:fill="FFFFFF"/>
        <w:spacing w:after="0" w:line="240" w:lineRule="auto"/>
        <w:rPr>
          <w:rFonts w:ascii="Roboto" w:eastAsia="Times New Roman" w:hAnsi="Roboto" w:cs="Times New Roman"/>
          <w:color w:val="333333"/>
          <w:sz w:val="21"/>
          <w:szCs w:val="21"/>
          <w:lang w:eastAsia="uk-UA"/>
        </w:rPr>
      </w:pPr>
      <w:r w:rsidRPr="00907B4A">
        <w:rPr>
          <w:rFonts w:ascii="Roboto" w:eastAsia="Times New Roman" w:hAnsi="Roboto" w:cs="Times New Roman"/>
          <w:color w:val="333333"/>
          <w:sz w:val="21"/>
          <w:szCs w:val="21"/>
          <w:lang w:eastAsia="uk-UA"/>
        </w:rPr>
        <w:t> </w:t>
      </w:r>
    </w:p>
    <w:p w:rsidR="00775B03" w:rsidRPr="00907B4A" w:rsidRDefault="00775B03" w:rsidP="00775B03">
      <w:pPr>
        <w:shd w:val="clear" w:color="auto" w:fill="FFFFFF"/>
        <w:spacing w:after="0" w:line="240" w:lineRule="auto"/>
        <w:jc w:val="right"/>
        <w:rPr>
          <w:rFonts w:ascii="Roboto" w:eastAsia="Times New Roman" w:hAnsi="Roboto" w:cs="Times New Roman"/>
          <w:color w:val="333333"/>
          <w:sz w:val="21"/>
          <w:szCs w:val="21"/>
          <w:lang w:eastAsia="uk-UA"/>
        </w:rPr>
      </w:pPr>
      <w:r w:rsidRPr="00907B4A">
        <w:rPr>
          <w:rFonts w:ascii="Roboto" w:eastAsia="Times New Roman" w:hAnsi="Roboto" w:cs="Times New Roman"/>
          <w:color w:val="333333"/>
          <w:sz w:val="21"/>
          <w:szCs w:val="21"/>
          <w:lang w:eastAsia="uk-UA"/>
        </w:rPr>
        <w:t> </w:t>
      </w:r>
    </w:p>
    <w:p w:rsidR="00775B03" w:rsidRPr="00920DD0" w:rsidRDefault="00920DD0" w:rsidP="00920DD0">
      <w:pPr>
        <w:shd w:val="clear" w:color="auto" w:fill="FFFFFF"/>
        <w:spacing w:after="0" w:line="240" w:lineRule="auto"/>
        <w:jc w:val="right"/>
        <w:rPr>
          <w:rFonts w:ascii="Roboto" w:eastAsia="Times New Roman" w:hAnsi="Roboto" w:cs="Times New Roman"/>
          <w:color w:val="333333"/>
          <w:sz w:val="21"/>
          <w:szCs w:val="21"/>
          <w:lang w:eastAsia="uk-UA"/>
        </w:rPr>
      </w:pPr>
      <w:r>
        <w:rPr>
          <w:rFonts w:ascii="Roboto" w:eastAsia="Times New Roman" w:hAnsi="Roboto" w:cs="Times New Roman"/>
          <w:color w:val="333333"/>
          <w:sz w:val="21"/>
          <w:szCs w:val="21"/>
          <w:lang w:eastAsia="uk-UA"/>
        </w:rPr>
        <w:t xml:space="preserve">     </w:t>
      </w:r>
      <w:r w:rsidR="00775B03" w:rsidRPr="00907B4A">
        <w:rPr>
          <w:rFonts w:ascii="Roboto" w:eastAsia="Times New Roman" w:hAnsi="Roboto" w:cs="Times New Roman"/>
          <w:color w:val="333333"/>
          <w:sz w:val="21"/>
          <w:szCs w:val="21"/>
          <w:lang w:eastAsia="uk-UA"/>
        </w:rPr>
        <w:t> </w:t>
      </w:r>
    </w:p>
    <w:p w:rsidR="00775B03" w:rsidRPr="00920DD0" w:rsidRDefault="00775B03" w:rsidP="00920DD0">
      <w:pPr>
        <w:spacing w:after="0" w:line="240" w:lineRule="auto"/>
        <w:textAlignment w:val="baseline"/>
        <w:rPr>
          <w:rFonts w:ascii="Times New Roman" w:eastAsia="Times New Roman" w:hAnsi="Times New Roman" w:cs="Times New Roman"/>
          <w:b/>
          <w:bCs/>
          <w:sz w:val="26"/>
          <w:szCs w:val="26"/>
          <w:lang w:eastAsia="uk-UA"/>
        </w:rPr>
      </w:pPr>
      <w:r w:rsidRPr="00920DD0">
        <w:rPr>
          <w:rFonts w:ascii="Times New Roman" w:eastAsia="Times New Roman" w:hAnsi="Times New Roman" w:cs="Times New Roman"/>
          <w:b/>
          <w:bCs/>
          <w:sz w:val="28"/>
          <w:szCs w:val="28"/>
          <w:lang w:eastAsia="uk-UA"/>
        </w:rPr>
        <w:t xml:space="preserve">                                                </w:t>
      </w:r>
      <w:r w:rsidR="00920DD0">
        <w:rPr>
          <w:rFonts w:ascii="Times New Roman" w:eastAsia="Times New Roman" w:hAnsi="Times New Roman" w:cs="Times New Roman"/>
          <w:b/>
          <w:bCs/>
          <w:sz w:val="28"/>
          <w:szCs w:val="28"/>
          <w:lang w:eastAsia="uk-UA"/>
        </w:rPr>
        <w:t xml:space="preserve">     </w:t>
      </w:r>
      <w:r w:rsidRPr="00920DD0">
        <w:rPr>
          <w:rFonts w:ascii="Times New Roman" w:eastAsia="Times New Roman" w:hAnsi="Times New Roman" w:cs="Times New Roman"/>
          <w:b/>
          <w:bCs/>
          <w:sz w:val="28"/>
          <w:szCs w:val="28"/>
          <w:lang w:eastAsia="uk-UA"/>
        </w:rPr>
        <w:t xml:space="preserve">     </w:t>
      </w:r>
      <w:r w:rsidRPr="00920DD0">
        <w:rPr>
          <w:rFonts w:ascii="Times New Roman" w:eastAsia="Times New Roman" w:hAnsi="Times New Roman" w:cs="Times New Roman"/>
          <w:b/>
          <w:bCs/>
          <w:sz w:val="26"/>
          <w:szCs w:val="26"/>
          <w:bdr w:val="none" w:sz="0" w:space="0" w:color="auto" w:frame="1"/>
          <w:lang w:eastAsia="uk-UA"/>
        </w:rPr>
        <w:t>ПОРЯДОК</w:t>
      </w:r>
    </w:p>
    <w:p w:rsidR="00775B03" w:rsidRPr="00920DD0" w:rsidRDefault="00775B03" w:rsidP="00920DD0">
      <w:pPr>
        <w:spacing w:after="0" w:line="240" w:lineRule="auto"/>
        <w:jc w:val="center"/>
        <w:textAlignment w:val="baseline"/>
        <w:rPr>
          <w:rFonts w:ascii="Times New Roman" w:eastAsia="Times New Roman" w:hAnsi="Times New Roman" w:cs="Times New Roman"/>
          <w:b/>
          <w:bCs/>
          <w:sz w:val="26"/>
          <w:szCs w:val="26"/>
          <w:bdr w:val="none" w:sz="0" w:space="0" w:color="auto" w:frame="1"/>
          <w:lang w:eastAsia="uk-UA"/>
        </w:rPr>
      </w:pPr>
      <w:r w:rsidRPr="00920DD0">
        <w:rPr>
          <w:rFonts w:ascii="Times New Roman" w:eastAsia="Times New Roman" w:hAnsi="Times New Roman" w:cs="Times New Roman"/>
          <w:b/>
          <w:bCs/>
          <w:sz w:val="26"/>
          <w:szCs w:val="26"/>
          <w:bdr w:val="none" w:sz="0" w:space="0" w:color="auto" w:frame="1"/>
          <w:lang w:eastAsia="uk-UA"/>
        </w:rPr>
        <w:t>проведення  конкурсного відбору суб'єктів оціночної діяльності</w:t>
      </w:r>
    </w:p>
    <w:p w:rsidR="00775B03" w:rsidRPr="00920DD0" w:rsidRDefault="00775B03" w:rsidP="00920DD0">
      <w:pPr>
        <w:spacing w:after="0" w:line="240" w:lineRule="auto"/>
        <w:jc w:val="center"/>
        <w:textAlignment w:val="baseline"/>
        <w:rPr>
          <w:rFonts w:ascii="Times New Roman" w:eastAsia="Times New Roman" w:hAnsi="Times New Roman" w:cs="Times New Roman"/>
          <w:sz w:val="26"/>
          <w:szCs w:val="26"/>
          <w:lang w:eastAsia="uk-UA"/>
        </w:rPr>
      </w:pPr>
    </w:p>
    <w:p w:rsidR="00775B03" w:rsidRPr="00920DD0" w:rsidRDefault="00775B03" w:rsidP="00920DD0">
      <w:pPr>
        <w:spacing w:after="0" w:line="240" w:lineRule="auto"/>
        <w:jc w:val="center"/>
        <w:textAlignment w:val="baseline"/>
        <w:rPr>
          <w:rFonts w:ascii="Times New Roman" w:eastAsia="Times New Roman" w:hAnsi="Times New Roman" w:cs="Times New Roman"/>
          <w:b/>
          <w:bCs/>
          <w:sz w:val="28"/>
          <w:szCs w:val="28"/>
          <w:lang w:eastAsia="uk-UA"/>
        </w:rPr>
      </w:pPr>
      <w:r w:rsidRPr="00920DD0">
        <w:rPr>
          <w:rFonts w:ascii="Times New Roman" w:eastAsia="Times New Roman" w:hAnsi="Times New Roman" w:cs="Times New Roman"/>
          <w:b/>
          <w:bCs/>
          <w:sz w:val="28"/>
          <w:szCs w:val="28"/>
          <w:bdr w:val="none" w:sz="0" w:space="0" w:color="auto" w:frame="1"/>
          <w:lang w:eastAsia="uk-UA"/>
        </w:rPr>
        <w:t>Загальні положення</w:t>
      </w:r>
    </w:p>
    <w:p w:rsidR="00775B03" w:rsidRPr="00920DD0" w:rsidRDefault="00775B03" w:rsidP="00920DD0">
      <w:pPr>
        <w:spacing w:after="0" w:line="240" w:lineRule="auto"/>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4"/>
          <w:szCs w:val="24"/>
          <w:lang w:eastAsia="uk-UA"/>
        </w:rPr>
        <w:br/>
      </w:r>
      <w:r w:rsidRPr="00920DD0">
        <w:rPr>
          <w:rFonts w:ascii="Times New Roman" w:eastAsia="Times New Roman" w:hAnsi="Times New Roman" w:cs="Times New Roman"/>
          <w:sz w:val="28"/>
          <w:szCs w:val="28"/>
          <w:lang w:eastAsia="uk-UA"/>
        </w:rPr>
        <w:t>Цей Порядок визначає процедуру конкурсного відбору суб'єктів оціночної діяльності - суб'єктів господарювання, визнаних такими згідно із </w:t>
      </w:r>
      <w:hyperlink r:id="rId9" w:tgtFrame="_blank" w:history="1">
        <w:r w:rsidRPr="00920DD0">
          <w:rPr>
            <w:rFonts w:ascii="Times New Roman" w:eastAsia="Times New Roman" w:hAnsi="Times New Roman" w:cs="Times New Roman"/>
            <w:sz w:val="28"/>
            <w:szCs w:val="28"/>
            <w:u w:val="single"/>
            <w:lang w:eastAsia="uk-UA"/>
          </w:rPr>
          <w:t>Законом України</w:t>
        </w:r>
      </w:hyperlink>
      <w:r w:rsidRPr="00920DD0">
        <w:rPr>
          <w:rFonts w:ascii="Times New Roman" w:eastAsia="Times New Roman" w:hAnsi="Times New Roman" w:cs="Times New Roman"/>
          <w:sz w:val="28"/>
          <w:szCs w:val="28"/>
          <w:lang w:eastAsia="uk-UA"/>
        </w:rPr>
        <w:t xml:space="preserve"> «Про оцінку майна, майнових прав та професійну оціночну діяльність в Україні» які залучатимуться для проведення незалежної оцінки майна, що належать до спільної власності  </w:t>
      </w:r>
      <w:r w:rsidR="006C4F36" w:rsidRPr="00920DD0">
        <w:rPr>
          <w:rFonts w:ascii="Times New Roman" w:eastAsia="Times New Roman" w:hAnsi="Times New Roman" w:cs="Times New Roman"/>
          <w:sz w:val="28"/>
          <w:szCs w:val="28"/>
          <w:lang w:eastAsia="uk-UA"/>
        </w:rPr>
        <w:t>Тетіївської міської територіальної громади</w:t>
      </w:r>
      <w:r w:rsidRPr="00920DD0">
        <w:rPr>
          <w:rFonts w:ascii="Times New Roman" w:eastAsia="Times New Roman" w:hAnsi="Times New Roman" w:cs="Times New Roman"/>
          <w:sz w:val="28"/>
          <w:szCs w:val="28"/>
          <w:lang w:eastAsia="uk-UA"/>
        </w:rPr>
        <w:t xml:space="preserve"> </w:t>
      </w:r>
      <w:r w:rsidR="006C4F36" w:rsidRPr="00920DD0">
        <w:rPr>
          <w:rFonts w:ascii="Times New Roman" w:eastAsia="Times New Roman" w:hAnsi="Times New Roman" w:cs="Times New Roman"/>
          <w:sz w:val="28"/>
          <w:szCs w:val="28"/>
          <w:lang w:eastAsia="uk-UA"/>
        </w:rPr>
        <w:t xml:space="preserve"> (далі – </w:t>
      </w:r>
      <w:r w:rsidRPr="00920DD0">
        <w:rPr>
          <w:rFonts w:ascii="Times New Roman" w:eastAsia="Times New Roman" w:hAnsi="Times New Roman" w:cs="Times New Roman"/>
          <w:sz w:val="28"/>
          <w:szCs w:val="28"/>
          <w:lang w:eastAsia="uk-UA"/>
        </w:rPr>
        <w:t>суб'єкти оціночної</w:t>
      </w:r>
      <w:r w:rsidR="006C4F36" w:rsidRPr="00920DD0">
        <w:rPr>
          <w:rFonts w:ascii="Times New Roman" w:eastAsia="Times New Roman" w:hAnsi="Times New Roman" w:cs="Times New Roman"/>
          <w:sz w:val="28"/>
          <w:szCs w:val="28"/>
          <w:lang w:eastAsia="uk-UA"/>
        </w:rPr>
        <w:t xml:space="preserve"> </w:t>
      </w:r>
      <w:r w:rsidRPr="00920DD0">
        <w:rPr>
          <w:rFonts w:ascii="Times New Roman" w:eastAsia="Times New Roman" w:hAnsi="Times New Roman" w:cs="Times New Roman"/>
          <w:sz w:val="28"/>
          <w:szCs w:val="28"/>
          <w:lang w:eastAsia="uk-UA"/>
        </w:rPr>
        <w:t>діяльності).</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2. В разі необхідності проведення незалежної оцінки майна, балансоутримувачі даного майна подають клопотання  до виконавчого комітету Тетіївської міської ради на проведення конкурсного відбору суб’єктів оціночної діяльності із описом об</w:t>
      </w:r>
      <w:r w:rsidR="006C4F36" w:rsidRPr="00920DD0">
        <w:rPr>
          <w:rFonts w:ascii="Times New Roman" w:eastAsia="Times New Roman" w:hAnsi="Times New Roman" w:cs="Times New Roman"/>
          <w:sz w:val="28"/>
          <w:szCs w:val="28"/>
          <w:lang w:eastAsia="uk-UA"/>
        </w:rPr>
        <w:t>’</w:t>
      </w:r>
      <w:r w:rsidRPr="00920DD0">
        <w:rPr>
          <w:rFonts w:ascii="Times New Roman" w:eastAsia="Times New Roman" w:hAnsi="Times New Roman" w:cs="Times New Roman"/>
          <w:sz w:val="28"/>
          <w:szCs w:val="28"/>
          <w:lang w:eastAsia="uk-UA"/>
        </w:rPr>
        <w:t>єкта оцінки (назва об’єкта, площа, адреса, ціль проведення) .</w:t>
      </w:r>
    </w:p>
    <w:p w:rsidR="00775B03" w:rsidRPr="00920DD0" w:rsidRDefault="00775B03" w:rsidP="00920DD0">
      <w:pPr>
        <w:spacing w:after="0" w:line="240" w:lineRule="auto"/>
        <w:jc w:val="both"/>
        <w:textAlignment w:val="baseline"/>
        <w:rPr>
          <w:rFonts w:ascii="Times New Roman" w:eastAsia="Times New Roman" w:hAnsi="Times New Roman" w:cs="Times New Roman"/>
          <w:sz w:val="28"/>
          <w:szCs w:val="28"/>
          <w:lang w:eastAsia="uk-UA"/>
        </w:rPr>
      </w:pPr>
    </w:p>
    <w:p w:rsidR="00775B03" w:rsidRPr="00920DD0" w:rsidRDefault="00775B03" w:rsidP="00920DD0">
      <w:pPr>
        <w:spacing w:after="0" w:line="240" w:lineRule="auto"/>
        <w:jc w:val="both"/>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t>3.У цьому Порядку нижченаведені терміни вживаються в такому значенні:</w:t>
      </w:r>
    </w:p>
    <w:p w:rsidR="00775B03" w:rsidRPr="00920DD0" w:rsidRDefault="00775B03" w:rsidP="00920DD0">
      <w:pPr>
        <w:spacing w:after="0" w:line="240" w:lineRule="auto"/>
        <w:jc w:val="both"/>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br/>
        <w:t>замовник – виконавчий комітет Тетіївської міської ради;</w:t>
      </w:r>
    </w:p>
    <w:p w:rsidR="00775B03" w:rsidRPr="00920DD0" w:rsidRDefault="00775B03" w:rsidP="00920DD0">
      <w:pPr>
        <w:spacing w:after="0" w:line="240" w:lineRule="auto"/>
        <w:jc w:val="both"/>
        <w:textAlignment w:val="baseline"/>
        <w:rPr>
          <w:rFonts w:ascii="Times New Roman" w:eastAsia="Times New Roman" w:hAnsi="Times New Roman" w:cs="Times New Roman"/>
          <w:sz w:val="28"/>
          <w:szCs w:val="28"/>
          <w:lang w:eastAsia="uk-UA"/>
        </w:rPr>
      </w:pPr>
    </w:p>
    <w:p w:rsidR="00775B03" w:rsidRPr="00920DD0" w:rsidRDefault="00775B03" w:rsidP="00920DD0">
      <w:pPr>
        <w:spacing w:after="0" w:line="240" w:lineRule="auto"/>
        <w:jc w:val="both"/>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t>балансоутримувач</w:t>
      </w:r>
      <w:r w:rsidR="006C4F36" w:rsidRPr="00920DD0">
        <w:rPr>
          <w:rFonts w:ascii="Times New Roman" w:eastAsia="Times New Roman" w:hAnsi="Times New Roman" w:cs="Times New Roman"/>
          <w:sz w:val="28"/>
          <w:szCs w:val="28"/>
          <w:lang w:eastAsia="uk-UA"/>
        </w:rPr>
        <w:t xml:space="preserve"> – </w:t>
      </w:r>
      <w:r w:rsidRPr="00920DD0">
        <w:rPr>
          <w:rFonts w:ascii="Times New Roman" w:eastAsia="Times New Roman" w:hAnsi="Times New Roman" w:cs="Times New Roman"/>
          <w:sz w:val="28"/>
          <w:szCs w:val="28"/>
          <w:lang w:eastAsia="uk-UA"/>
        </w:rPr>
        <w:t>комунальна установа, підприємство, відділ Тетіївської міської ради;</w:t>
      </w:r>
    </w:p>
    <w:p w:rsidR="00775B03" w:rsidRPr="00920DD0" w:rsidRDefault="00775B03" w:rsidP="00920DD0">
      <w:pPr>
        <w:spacing w:after="0" w:line="240" w:lineRule="auto"/>
        <w:jc w:val="both"/>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br/>
        <w:t xml:space="preserve">суб'єкти оціночної діяльності </w:t>
      </w:r>
      <w:r w:rsidR="006C4F36" w:rsidRPr="00920DD0">
        <w:rPr>
          <w:rFonts w:ascii="Times New Roman" w:eastAsia="Times New Roman" w:hAnsi="Times New Roman" w:cs="Times New Roman"/>
          <w:sz w:val="28"/>
          <w:szCs w:val="28"/>
          <w:lang w:eastAsia="uk-UA"/>
        </w:rPr>
        <w:t>–</w:t>
      </w:r>
      <w:r w:rsidRPr="00920DD0">
        <w:rPr>
          <w:rFonts w:ascii="Times New Roman" w:eastAsia="Times New Roman" w:hAnsi="Times New Roman" w:cs="Times New Roman"/>
          <w:sz w:val="28"/>
          <w:szCs w:val="28"/>
          <w:lang w:eastAsia="uk-UA"/>
        </w:rPr>
        <w:t xml:space="preserve"> суб'єкти господарювання, що отримали сертифікат суб'єкта оціночної діяльності відповідно до Закону України «Про оцінку майна, майнових прав та професійну оціночну діяльність в Україні»;</w:t>
      </w:r>
    </w:p>
    <w:p w:rsidR="00775B03" w:rsidRPr="00920DD0" w:rsidRDefault="00775B03" w:rsidP="00920DD0">
      <w:pPr>
        <w:spacing w:after="0" w:line="240" w:lineRule="auto"/>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br/>
        <w:t xml:space="preserve">претендент </w:t>
      </w:r>
      <w:r w:rsidR="006C4F36" w:rsidRPr="00920DD0">
        <w:rPr>
          <w:rFonts w:ascii="Times New Roman" w:eastAsia="Times New Roman" w:hAnsi="Times New Roman" w:cs="Times New Roman"/>
          <w:sz w:val="28"/>
          <w:szCs w:val="28"/>
          <w:lang w:eastAsia="uk-UA"/>
        </w:rPr>
        <w:t>–</w:t>
      </w:r>
      <w:r w:rsidRPr="00920DD0">
        <w:rPr>
          <w:rFonts w:ascii="Times New Roman" w:eastAsia="Times New Roman" w:hAnsi="Times New Roman" w:cs="Times New Roman"/>
          <w:sz w:val="28"/>
          <w:szCs w:val="28"/>
          <w:lang w:eastAsia="uk-UA"/>
        </w:rPr>
        <w:t xml:space="preserve"> суб'єкт оціночної діяльності, який виявив бажання взяти участь у конкурсі та подав замовнику документи, передбачені умовами конкурсу та опубліковані в інформаційному повідомленні про проведення конкурсу;</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учасник конкурсу – претендент, якого допущено до участі в конкурсі;</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xml:space="preserve">конкурсна документація </w:t>
      </w:r>
      <w:r w:rsidR="006C4F36" w:rsidRPr="00920DD0">
        <w:rPr>
          <w:rFonts w:ascii="Times New Roman" w:eastAsia="Times New Roman" w:hAnsi="Times New Roman" w:cs="Times New Roman"/>
          <w:sz w:val="28"/>
          <w:szCs w:val="28"/>
          <w:lang w:eastAsia="uk-UA"/>
        </w:rPr>
        <w:t>–</w:t>
      </w:r>
      <w:r w:rsidRPr="00920DD0">
        <w:rPr>
          <w:rFonts w:ascii="Times New Roman" w:eastAsia="Times New Roman" w:hAnsi="Times New Roman" w:cs="Times New Roman"/>
          <w:sz w:val="28"/>
          <w:szCs w:val="28"/>
          <w:lang w:eastAsia="uk-UA"/>
        </w:rPr>
        <w:t xml:space="preserve"> конкурсна пропозиція та підтвердні документи;</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xml:space="preserve">конкурсна пропозиція </w:t>
      </w:r>
      <w:r w:rsidR="006C4F36" w:rsidRPr="00920DD0">
        <w:rPr>
          <w:rFonts w:ascii="Times New Roman" w:eastAsia="Times New Roman" w:hAnsi="Times New Roman" w:cs="Times New Roman"/>
          <w:sz w:val="28"/>
          <w:szCs w:val="28"/>
          <w:lang w:eastAsia="uk-UA"/>
        </w:rPr>
        <w:t>–</w:t>
      </w:r>
      <w:r w:rsidRPr="00920DD0">
        <w:rPr>
          <w:rFonts w:ascii="Times New Roman" w:eastAsia="Times New Roman" w:hAnsi="Times New Roman" w:cs="Times New Roman"/>
          <w:sz w:val="28"/>
          <w:szCs w:val="28"/>
          <w:lang w:eastAsia="uk-UA"/>
        </w:rPr>
        <w:t xml:space="preserve"> пропозиція учасника конкурсу </w:t>
      </w:r>
      <w:r w:rsidR="006C4F36" w:rsidRPr="00920DD0">
        <w:rPr>
          <w:rFonts w:ascii="Times New Roman" w:eastAsia="Times New Roman" w:hAnsi="Times New Roman" w:cs="Times New Roman"/>
          <w:sz w:val="28"/>
          <w:szCs w:val="28"/>
          <w:lang w:eastAsia="uk-UA"/>
        </w:rPr>
        <w:t xml:space="preserve">щодо вартості виконання робіт з </w:t>
      </w:r>
      <w:r w:rsidRPr="00920DD0">
        <w:rPr>
          <w:rFonts w:ascii="Times New Roman" w:eastAsia="Times New Roman" w:hAnsi="Times New Roman" w:cs="Times New Roman"/>
          <w:sz w:val="28"/>
          <w:szCs w:val="28"/>
          <w:lang w:eastAsia="uk-UA"/>
        </w:rPr>
        <w:t>оцінки;</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xml:space="preserve">підтвердні документи </w:t>
      </w:r>
      <w:r w:rsidR="006C4F36" w:rsidRPr="00920DD0">
        <w:rPr>
          <w:rFonts w:ascii="Times New Roman" w:eastAsia="Times New Roman" w:hAnsi="Times New Roman" w:cs="Times New Roman"/>
          <w:sz w:val="28"/>
          <w:szCs w:val="28"/>
          <w:lang w:eastAsia="uk-UA"/>
        </w:rPr>
        <w:t>–</w:t>
      </w:r>
      <w:r w:rsidRPr="00920DD0">
        <w:rPr>
          <w:rFonts w:ascii="Times New Roman" w:eastAsia="Times New Roman" w:hAnsi="Times New Roman" w:cs="Times New Roman"/>
          <w:sz w:val="28"/>
          <w:szCs w:val="28"/>
          <w:lang w:eastAsia="uk-UA"/>
        </w:rPr>
        <w:t xml:space="preserve"> документи, які визначають правовий статус </w:t>
      </w:r>
      <w:r w:rsidRPr="00920DD0">
        <w:rPr>
          <w:rFonts w:ascii="Times New Roman" w:eastAsia="Times New Roman" w:hAnsi="Times New Roman" w:cs="Times New Roman"/>
          <w:sz w:val="28"/>
          <w:szCs w:val="28"/>
          <w:lang w:eastAsia="uk-UA"/>
        </w:rPr>
        <w:lastRenderedPageBreak/>
        <w:t>претендента та містять інформацію про склад оцінювачів, які безпосередньо надаватимуть послуги з незалежної оцінки майна, їх практичний досвід, а також відповідні документи, що підтверджують право на проведення таких робіт.</w:t>
      </w:r>
      <w:r w:rsidRPr="00920DD0">
        <w:rPr>
          <w:rFonts w:ascii="Times New Roman" w:eastAsia="Times New Roman" w:hAnsi="Times New Roman" w:cs="Times New Roman"/>
          <w:sz w:val="26"/>
          <w:szCs w:val="26"/>
          <w:lang w:eastAsia="uk-UA"/>
        </w:rPr>
        <w:br/>
      </w:r>
      <w:r w:rsidRPr="00920DD0">
        <w:rPr>
          <w:rFonts w:ascii="Times New Roman" w:eastAsia="Times New Roman" w:hAnsi="Times New Roman" w:cs="Times New Roman"/>
          <w:sz w:val="26"/>
          <w:szCs w:val="26"/>
          <w:lang w:eastAsia="uk-UA"/>
        </w:rPr>
        <w:br/>
      </w:r>
      <w:r w:rsidRPr="00920DD0">
        <w:rPr>
          <w:rFonts w:ascii="Times New Roman" w:eastAsia="Times New Roman" w:hAnsi="Times New Roman" w:cs="Times New Roman"/>
          <w:sz w:val="28"/>
          <w:szCs w:val="28"/>
          <w:lang w:eastAsia="uk-UA"/>
        </w:rPr>
        <w:t>4. Конкурсний відбір суб'єктів оціночної діяльності здійснюється конкурсною комісією (далі - комісія) утвореною замовником у складі не менше 5 осіб з одночасним наданням повноважень голови комісії, заступника голови комісії та секретаря.</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5. Очолює комісію голова комісії. Голова комісії у межах наданих повноважень:</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скликає засідання комісії;</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головує на засіданнях комісії;</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організовує підготовку матеріалів для опрацювання комісією.</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6. Секретар комісії:</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забезпечує виконання доручень голови комісії;</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готує матеріали для розгляду на засіданні комісії;</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складає протоколи засідань комісії.</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7. На період тривалої відсутності голови комісії (через хворобу, у разі відпустки тощо) його повноваження виконує заступник голови комісії.</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8. До повноважень комісії належать:</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підготовка інформаційного повідомлення про оголошення конкурсу;</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розгляд поданих претендентами підтвердних документів з метою з'ясування їх повноти і відповідності п.11 цього Порядку;</w:t>
      </w:r>
    </w:p>
    <w:p w:rsidR="00775B03" w:rsidRPr="00920DD0" w:rsidRDefault="00775B03" w:rsidP="00920DD0">
      <w:pPr>
        <w:pStyle w:val="a4"/>
        <w:spacing w:before="0" w:beforeAutospacing="0" w:after="0" w:afterAutospacing="0"/>
        <w:rPr>
          <w:sz w:val="28"/>
          <w:szCs w:val="28"/>
        </w:rPr>
      </w:pPr>
      <w:r w:rsidRPr="00920DD0">
        <w:rPr>
          <w:sz w:val="28"/>
          <w:szCs w:val="28"/>
        </w:rPr>
        <w:t xml:space="preserve"> - повідомлення претендента про недопущення його до участі у конкурсі у зв'язку з порушеннями вимог цього Порядку в частині відповідності, повноти та своєчасності подання конкурсної документації;</w:t>
      </w:r>
    </w:p>
    <w:p w:rsidR="00775B03" w:rsidRPr="00920DD0" w:rsidRDefault="00775B03" w:rsidP="00920DD0">
      <w:pPr>
        <w:pStyle w:val="a4"/>
        <w:spacing w:before="0" w:beforeAutospacing="0" w:after="0" w:afterAutospacing="0"/>
        <w:rPr>
          <w:sz w:val="28"/>
          <w:szCs w:val="28"/>
        </w:rPr>
      </w:pPr>
      <w:r w:rsidRPr="00920DD0">
        <w:rPr>
          <w:sz w:val="28"/>
          <w:szCs w:val="28"/>
        </w:rPr>
        <w:t>- визначення шляхом голосування переможця конкурсу.</w:t>
      </w:r>
      <w:r w:rsidRPr="00920DD0">
        <w:rPr>
          <w:sz w:val="28"/>
          <w:szCs w:val="28"/>
        </w:rPr>
        <w:br/>
      </w:r>
    </w:p>
    <w:p w:rsidR="00775B03" w:rsidRPr="00920DD0" w:rsidRDefault="00775B03" w:rsidP="00920DD0">
      <w:pPr>
        <w:spacing w:after="0" w:line="240" w:lineRule="auto"/>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t>9. До участі в конкурсі можуть бути допущені:</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суб'єкти оціночної діяльності, які діють на підставі сертифікатів суб'єктів оціночної діяльності, виданих відповідно до Закону України «Про оцінку майна, майнових прав та професійну оціночну діяльність в Україні»;</w:t>
      </w:r>
      <w:r w:rsidRPr="00920DD0">
        <w:rPr>
          <w:rFonts w:ascii="Times New Roman" w:eastAsia="Times New Roman" w:hAnsi="Times New Roman" w:cs="Times New Roman"/>
          <w:sz w:val="28"/>
          <w:szCs w:val="28"/>
          <w:lang w:eastAsia="uk-UA"/>
        </w:rPr>
        <w:br/>
        <w:t xml:space="preserve"> </w:t>
      </w:r>
    </w:p>
    <w:p w:rsidR="00775B03" w:rsidRPr="00920DD0" w:rsidRDefault="00775B03" w:rsidP="00920DD0">
      <w:pPr>
        <w:pStyle w:val="a4"/>
        <w:spacing w:before="0" w:beforeAutospacing="0" w:after="0" w:afterAutospacing="0"/>
        <w:rPr>
          <w:sz w:val="28"/>
          <w:szCs w:val="28"/>
        </w:rPr>
      </w:pPr>
      <w:r w:rsidRPr="00920DD0">
        <w:rPr>
          <w:sz w:val="28"/>
          <w:szCs w:val="28"/>
        </w:rPr>
        <w:lastRenderedPageBreak/>
        <w:t>10. Вимогами до претендентів для участі в конкурсі з відбору суб'єктів оціночної діяльності передбачено наявність:</w:t>
      </w:r>
    </w:p>
    <w:p w:rsidR="00775B03" w:rsidRPr="00920DD0" w:rsidRDefault="00775B03" w:rsidP="00920DD0">
      <w:pPr>
        <w:pStyle w:val="a4"/>
        <w:spacing w:before="0" w:beforeAutospacing="0" w:after="0" w:afterAutospacing="0"/>
        <w:rPr>
          <w:sz w:val="28"/>
          <w:szCs w:val="28"/>
        </w:rPr>
      </w:pPr>
      <w:r w:rsidRPr="00920DD0">
        <w:rPr>
          <w:sz w:val="28"/>
          <w:szCs w:val="28"/>
        </w:rPr>
        <w:t>- відповідної кваліфікації оцінювачів стосовно оцінки об'єкта оцінки, що має підтверджуватися чинними кваліфікаційними документами оцінювачів та свідоцтвами про реєстрацію в Державному реєстрі оцінювачів, виданими відповідно до Порядку реєстрації фізичних осіб (оцінювачів) у Державному реєстрі оцінювачів;</w:t>
      </w:r>
    </w:p>
    <w:p w:rsidR="00775B03" w:rsidRPr="00920DD0" w:rsidRDefault="00775B03" w:rsidP="00920DD0">
      <w:pPr>
        <w:pStyle w:val="a4"/>
        <w:spacing w:before="0" w:beforeAutospacing="0" w:after="0" w:afterAutospacing="0"/>
        <w:rPr>
          <w:sz w:val="28"/>
          <w:szCs w:val="28"/>
        </w:rPr>
      </w:pPr>
      <w:r w:rsidRPr="00920DD0">
        <w:rPr>
          <w:sz w:val="28"/>
          <w:szCs w:val="28"/>
        </w:rPr>
        <w:t>- досвіду суб'єкта оціночної діяльності у проведенні оцінки майна, зокрема подібного майна;</w:t>
      </w:r>
      <w:r w:rsidRPr="00920DD0">
        <w:rPr>
          <w:sz w:val="28"/>
          <w:szCs w:val="28"/>
        </w:rPr>
        <w:br/>
      </w:r>
    </w:p>
    <w:p w:rsidR="00775B03" w:rsidRPr="00920DD0" w:rsidRDefault="00775B03" w:rsidP="00920DD0">
      <w:pPr>
        <w:spacing w:after="0" w:line="240" w:lineRule="auto"/>
        <w:textAlignment w:val="baseline"/>
        <w:rPr>
          <w:rFonts w:ascii="Times New Roman" w:eastAsia="Times New Roman" w:hAnsi="Times New Roman" w:cs="Times New Roman"/>
          <w:b/>
          <w:bCs/>
          <w:sz w:val="28"/>
          <w:szCs w:val="28"/>
          <w:lang w:eastAsia="uk-UA"/>
        </w:rPr>
      </w:pPr>
      <w:r w:rsidRPr="00920DD0">
        <w:rPr>
          <w:rFonts w:ascii="Times New Roman" w:eastAsia="Times New Roman" w:hAnsi="Times New Roman" w:cs="Times New Roman"/>
          <w:b/>
          <w:bCs/>
          <w:sz w:val="28"/>
          <w:szCs w:val="28"/>
          <w:bdr w:val="none" w:sz="0" w:space="0" w:color="auto" w:frame="1"/>
          <w:lang w:eastAsia="uk-UA"/>
        </w:rPr>
        <w:t>Підготовка до проведення конкурсу</w:t>
      </w:r>
    </w:p>
    <w:p w:rsidR="00775B03" w:rsidRPr="00920DD0" w:rsidRDefault="00775B03" w:rsidP="00920DD0">
      <w:pPr>
        <w:spacing w:after="0" w:line="240" w:lineRule="auto"/>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br/>
        <w:t>11. Інформація про проведення конкурсу має містити:</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дату, час і місце проведення конкурсу;</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відомості про об'єкт оцінки;</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кінцевий термін подання документів;</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строк виконання робіт у календарних днях (у разі потреби);</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перелік підтвердних документів, які подаються на розгляд комісії;</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вимоги до учасників конкурсу (кваліфікаційні вимоги, вимоги щодо практичного досвіду з оцінки майна, зокрема, подібного майна);</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відомості про місцезнаходження комісії, контактні телефони.</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xml:space="preserve">12. Інформація про проведення конкурсу публікується у друкованих засобах масової інформації, сфера розповсюдження яких поширюється на Тетіївську ОТГ за 14 - 30 календарних днів до оголошеної дати проведення конкурсу та розміщується на офіційному веб-сайті замовника в мережі Інтернет. </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13. Претенденти подають до виконавчого комітету Тетіївської міської ради  конкурсну документацію. Конкурсна документація подається у запечатаному конверті з описом підтвердних документів, що містяться у конверті.</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14. До підтвердних документів, поданих на конкурс із відбору суб'єктів оціночної діяльності, належать:</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заява на участь у конкурсі за встановленою формою (додаток 1);</w:t>
      </w:r>
    </w:p>
    <w:p w:rsidR="00775B03" w:rsidRPr="00920DD0" w:rsidRDefault="00775B03" w:rsidP="00920DD0">
      <w:pPr>
        <w:spacing w:after="0" w:line="240" w:lineRule="auto"/>
        <w:textAlignment w:val="baseline"/>
        <w:rPr>
          <w:rFonts w:ascii="Times New Roman" w:eastAsia="Times New Roman" w:hAnsi="Times New Roman" w:cs="Times New Roman"/>
          <w:sz w:val="28"/>
          <w:szCs w:val="28"/>
          <w:lang w:eastAsia="uk-UA"/>
        </w:rPr>
      </w:pPr>
    </w:p>
    <w:p w:rsidR="00775B03" w:rsidRPr="00920DD0" w:rsidRDefault="00775B03" w:rsidP="00920DD0">
      <w:pPr>
        <w:spacing w:after="0" w:line="240" w:lineRule="auto"/>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t xml:space="preserve">- копія паспорта, ідентифікаційного </w:t>
      </w:r>
      <w:proofErr w:type="spellStart"/>
      <w:r w:rsidRPr="00920DD0">
        <w:rPr>
          <w:rFonts w:ascii="Times New Roman" w:eastAsia="Times New Roman" w:hAnsi="Times New Roman" w:cs="Times New Roman"/>
          <w:sz w:val="28"/>
          <w:szCs w:val="28"/>
          <w:lang w:eastAsia="uk-UA"/>
        </w:rPr>
        <w:t>кода</w:t>
      </w:r>
      <w:proofErr w:type="spellEnd"/>
      <w:r w:rsidRPr="00920DD0">
        <w:rPr>
          <w:rFonts w:ascii="Times New Roman" w:eastAsia="Times New Roman" w:hAnsi="Times New Roman" w:cs="Times New Roman"/>
          <w:sz w:val="28"/>
          <w:szCs w:val="28"/>
          <w:lang w:eastAsia="uk-UA"/>
        </w:rPr>
        <w:t>;</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xml:space="preserve">- копія установчого документа претендента, </w:t>
      </w:r>
      <w:r w:rsidRPr="00920DD0">
        <w:rPr>
          <w:rFonts w:ascii="Times New Roman" w:hAnsi="Times New Roman" w:cs="Times New Roman"/>
          <w:sz w:val="28"/>
          <w:szCs w:val="28"/>
        </w:rPr>
        <w:t>завірена органом державної реєстрації;</w:t>
      </w:r>
    </w:p>
    <w:p w:rsidR="00775B03" w:rsidRPr="00920DD0" w:rsidRDefault="00775B03" w:rsidP="00920DD0">
      <w:pPr>
        <w:pStyle w:val="a4"/>
        <w:spacing w:before="0" w:beforeAutospacing="0" w:after="0" w:afterAutospacing="0"/>
        <w:rPr>
          <w:sz w:val="28"/>
          <w:szCs w:val="28"/>
        </w:rPr>
      </w:pPr>
      <w:r w:rsidRPr="00920DD0">
        <w:rPr>
          <w:sz w:val="28"/>
          <w:szCs w:val="28"/>
        </w:rPr>
        <w:lastRenderedPageBreak/>
        <w:t>-копія свідоцтва про державну реєстрацію суб'єкта господарювання, завірена органом, який здійснив його державну реєстрацію;</w:t>
      </w:r>
    </w:p>
    <w:p w:rsidR="00775B03" w:rsidRPr="00920DD0" w:rsidRDefault="00775B03" w:rsidP="00920DD0">
      <w:pPr>
        <w:spacing w:after="0" w:line="240" w:lineRule="auto"/>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br/>
        <w:t>- копії кваліфікаційних документів оцінювачів, яких буде залучено до проведення оцінки і підписання звіту про оцінку майна;</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копія сертифіката суб'єкта оціночної діяльності, виданого претенденту Фондом державного майна України;</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інформація про претендента (документ, який містить відомості про претендента щодо його досвіду роботи, кваліфікації та особистого досвіду роботи оцінювачів, які працюють у його штатному складі та додатково залучаються ним, з незалежної оцінки майна, у тому числі подібного майна, тощо).</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15. Конкурсна пропозиція претендентів подається у запечатаному конверті і має містити пропозицію щодо ціни виконання робіт, калькуляції витрат, пов'язаних з виконанням робіт, а також строк виконання робіт, якщо він не визначений в інформації про проведення конкурсу.</w:t>
      </w:r>
    </w:p>
    <w:p w:rsidR="00775B03" w:rsidRPr="00920DD0" w:rsidRDefault="00775B03" w:rsidP="00920DD0">
      <w:pPr>
        <w:spacing w:after="0" w:line="240" w:lineRule="auto"/>
        <w:textAlignment w:val="baseline"/>
        <w:rPr>
          <w:rFonts w:ascii="Times New Roman" w:eastAsia="Times New Roman" w:hAnsi="Times New Roman" w:cs="Times New Roman"/>
          <w:sz w:val="28"/>
          <w:szCs w:val="28"/>
          <w:lang w:eastAsia="uk-UA"/>
        </w:rPr>
      </w:pPr>
    </w:p>
    <w:p w:rsidR="00775B03" w:rsidRPr="00920DD0" w:rsidRDefault="00775B03" w:rsidP="00920DD0">
      <w:pPr>
        <w:pStyle w:val="a4"/>
        <w:spacing w:before="0" w:beforeAutospacing="0" w:after="0" w:afterAutospacing="0"/>
        <w:rPr>
          <w:sz w:val="28"/>
          <w:szCs w:val="28"/>
        </w:rPr>
      </w:pPr>
      <w:r w:rsidRPr="00920DD0">
        <w:rPr>
          <w:sz w:val="28"/>
          <w:szCs w:val="28"/>
        </w:rPr>
        <w:t>16. У разі невідповідності, неповноти конкурсної документації або її несвоєчасного подання претендент до участі в конкурсі не допускається, про що його письмово повідомляється до оголошеної дати проведення конкурсу. Конкурсна документація претендентів, яких не допущено до участі в конкурсі, повертається за письмовою заявою претендентів після затвердження протоколу засідання комісії.</w:t>
      </w:r>
    </w:p>
    <w:p w:rsidR="00775B03" w:rsidRPr="00920DD0" w:rsidRDefault="00775B03" w:rsidP="00920DD0">
      <w:pPr>
        <w:pStyle w:val="a4"/>
        <w:spacing w:before="0" w:beforeAutospacing="0" w:after="0" w:afterAutospacing="0"/>
        <w:rPr>
          <w:sz w:val="28"/>
          <w:szCs w:val="28"/>
        </w:rPr>
      </w:pPr>
      <w:r w:rsidRPr="00920DD0">
        <w:rPr>
          <w:sz w:val="28"/>
          <w:szCs w:val="28"/>
        </w:rPr>
        <w:t>17. Претендент має право відкликати свою заяву до дати проведення конкурсу, повідомивши про це письмово голову комісії.</w:t>
      </w:r>
    </w:p>
    <w:p w:rsidR="00775B03" w:rsidRPr="00920DD0" w:rsidRDefault="00775B03" w:rsidP="00920DD0">
      <w:pPr>
        <w:spacing w:after="0" w:line="240" w:lineRule="auto"/>
        <w:textAlignment w:val="baseline"/>
        <w:rPr>
          <w:rFonts w:ascii="Times New Roman" w:eastAsia="Times New Roman" w:hAnsi="Times New Roman" w:cs="Times New Roman"/>
          <w:sz w:val="28"/>
          <w:szCs w:val="28"/>
          <w:lang w:eastAsia="uk-UA"/>
        </w:rPr>
      </w:pPr>
    </w:p>
    <w:p w:rsidR="00775B03" w:rsidRPr="00920DD0" w:rsidRDefault="00775B03" w:rsidP="00920DD0">
      <w:pPr>
        <w:spacing w:after="0" w:line="240" w:lineRule="auto"/>
        <w:textAlignment w:val="baseline"/>
        <w:rPr>
          <w:rFonts w:ascii="Times New Roman" w:eastAsia="Times New Roman" w:hAnsi="Times New Roman" w:cs="Times New Roman"/>
          <w:b/>
          <w:bCs/>
          <w:sz w:val="28"/>
          <w:szCs w:val="28"/>
          <w:bdr w:val="none" w:sz="0" w:space="0" w:color="auto" w:frame="1"/>
          <w:lang w:eastAsia="uk-UA"/>
        </w:rPr>
      </w:pPr>
      <w:r w:rsidRPr="00920DD0">
        <w:rPr>
          <w:rFonts w:ascii="Times New Roman" w:eastAsia="Times New Roman" w:hAnsi="Times New Roman" w:cs="Times New Roman"/>
          <w:b/>
          <w:bCs/>
          <w:sz w:val="28"/>
          <w:szCs w:val="28"/>
          <w:bdr w:val="none" w:sz="0" w:space="0" w:color="auto" w:frame="1"/>
          <w:lang w:eastAsia="uk-UA"/>
        </w:rPr>
        <w:t>Порядок проведення конкурсу</w:t>
      </w:r>
    </w:p>
    <w:p w:rsidR="00775B03" w:rsidRPr="00920DD0" w:rsidRDefault="00775B03" w:rsidP="00920DD0">
      <w:pPr>
        <w:spacing w:after="0" w:line="240" w:lineRule="auto"/>
        <w:textAlignment w:val="baseline"/>
        <w:rPr>
          <w:rFonts w:ascii="Times New Roman" w:eastAsia="Times New Roman" w:hAnsi="Times New Roman" w:cs="Times New Roman"/>
          <w:sz w:val="28"/>
          <w:szCs w:val="28"/>
          <w:lang w:eastAsia="uk-UA"/>
        </w:rPr>
      </w:pPr>
    </w:p>
    <w:p w:rsidR="00775B03" w:rsidRPr="00920DD0" w:rsidRDefault="00775B03" w:rsidP="00920DD0">
      <w:pPr>
        <w:spacing w:after="0" w:line="240" w:lineRule="auto"/>
        <w:textAlignment w:val="baseline"/>
        <w:rPr>
          <w:rFonts w:ascii="Times New Roman" w:eastAsia="Times New Roman" w:hAnsi="Times New Roman" w:cs="Times New Roman"/>
          <w:b/>
          <w:bCs/>
          <w:sz w:val="28"/>
          <w:szCs w:val="28"/>
          <w:lang w:eastAsia="uk-UA"/>
        </w:rPr>
      </w:pPr>
      <w:r w:rsidRPr="00920DD0">
        <w:rPr>
          <w:rFonts w:ascii="Times New Roman" w:eastAsia="Times New Roman" w:hAnsi="Times New Roman" w:cs="Times New Roman"/>
          <w:sz w:val="28"/>
          <w:szCs w:val="28"/>
          <w:lang w:eastAsia="uk-UA"/>
        </w:rPr>
        <w:t>18. Засідання комісії проводиться у разі присутності не менше двох третин її кількісного складу. Конкурс проводиться за наявності не менше двох учасників.</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19. У разі наявності одного учасника конкурсу з відбору суб'єктів оціночної діяльності комісія приймає рішення стосовно укладення з ним договору на проведення оцінки, якщо учасник конкурсу відповідає критеріям, які визначені пунктами 10 і 14 цього Порядку.</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20. На засіданні комісія аналізує підтвердні документи претендентів . Конверти учасників конкурсу з конкурсною пропозицією розпечатуються на засіданні комісії.</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21. Під час обрання переможця конкурсу з відбору суб'єктів оціночної діяльності враховуються в комплексі такі критерії:</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досвід учасника конкурсу з оцінки подібного майна;</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lastRenderedPageBreak/>
        <w:br/>
        <w:t>- досвід учасника конкурсу з оцінки саме того об'єкта, оцінку якого планується здійснити за підсумками оголошеного конкурсу з відбору суб'єкта оціночної діяльності;</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запропонована учасником конкурсу найменша ціна виконання робіт;</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кількість конкурсів, у яких учасник конкурсу брав участь, та кількість перемог у цих конкурсах;</w:t>
      </w:r>
    </w:p>
    <w:p w:rsidR="00775B03" w:rsidRPr="00920DD0" w:rsidRDefault="00775B03" w:rsidP="00920DD0">
      <w:pPr>
        <w:pStyle w:val="a4"/>
        <w:spacing w:before="0" w:beforeAutospacing="0" w:after="0" w:afterAutospacing="0"/>
        <w:rPr>
          <w:sz w:val="28"/>
          <w:szCs w:val="28"/>
        </w:rPr>
      </w:pPr>
      <w:r w:rsidRPr="00920DD0">
        <w:rPr>
          <w:sz w:val="28"/>
          <w:szCs w:val="28"/>
        </w:rPr>
        <w:t>- кількість звітів про оцінку майна (експертну грошову оцінку земельних ділянок), які на час проведення конкурсу підготовлені (готуються) учасником конкурсу на виконання договорів на проведення оцінки майна за підсумками попередніх конкурсів;</w:t>
      </w:r>
    </w:p>
    <w:p w:rsidR="00775B03" w:rsidRPr="00920DD0" w:rsidRDefault="00775B03" w:rsidP="00920DD0">
      <w:pPr>
        <w:pStyle w:val="a4"/>
        <w:spacing w:before="0" w:beforeAutospacing="0" w:after="0" w:afterAutospacing="0"/>
        <w:rPr>
          <w:sz w:val="28"/>
          <w:szCs w:val="28"/>
        </w:rPr>
      </w:pPr>
      <w:r w:rsidRPr="00920DD0">
        <w:rPr>
          <w:sz w:val="28"/>
          <w:szCs w:val="28"/>
        </w:rPr>
        <w:t>22. Рішення комісії приймається шляхом голосування. Переможцем Конкурсу визначається той учасник, який запропонував найнижчу вартість виконання оціночних робіт (визначальний критерій), найкоротший термін виконання робіт та має більший досвід роботи у цій галузі.</w:t>
      </w:r>
    </w:p>
    <w:p w:rsidR="00775B03" w:rsidRPr="00920DD0" w:rsidRDefault="00775B03" w:rsidP="00920DD0">
      <w:pPr>
        <w:pStyle w:val="a4"/>
        <w:spacing w:before="0" w:beforeAutospacing="0" w:after="0" w:afterAutospacing="0"/>
        <w:rPr>
          <w:sz w:val="28"/>
          <w:szCs w:val="28"/>
        </w:rPr>
      </w:pPr>
      <w:r w:rsidRPr="00920DD0">
        <w:rPr>
          <w:sz w:val="28"/>
          <w:szCs w:val="28"/>
        </w:rPr>
        <w:t>23. Результати конкурсу оформляються протоколом. Протокол підписують усі присутні на засіданні члени комісії і затверджує голова комісії. . Відомість підсумків голосування (додаток 2) додається до протоколу.</w:t>
      </w:r>
    </w:p>
    <w:p w:rsidR="00775B03" w:rsidRPr="00920DD0" w:rsidRDefault="00775B03" w:rsidP="00920DD0">
      <w:pPr>
        <w:spacing w:after="0" w:line="240" w:lineRule="auto"/>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br/>
        <w:t xml:space="preserve">24. Комісія стосовно кожного об'єкта оцінки за результатами голосування також може визначити учасника конкурсу, з яким може бути укладено договір на проведення оцінки майна, у разі </w:t>
      </w:r>
      <w:proofErr w:type="spellStart"/>
      <w:r w:rsidRPr="00920DD0">
        <w:rPr>
          <w:rFonts w:ascii="Times New Roman" w:eastAsia="Times New Roman" w:hAnsi="Times New Roman" w:cs="Times New Roman"/>
          <w:sz w:val="28"/>
          <w:szCs w:val="28"/>
          <w:lang w:eastAsia="uk-UA"/>
        </w:rPr>
        <w:t>неукладення</w:t>
      </w:r>
      <w:proofErr w:type="spellEnd"/>
      <w:r w:rsidRPr="00920DD0">
        <w:rPr>
          <w:rFonts w:ascii="Times New Roman" w:eastAsia="Times New Roman" w:hAnsi="Times New Roman" w:cs="Times New Roman"/>
          <w:sz w:val="28"/>
          <w:szCs w:val="28"/>
          <w:lang w:eastAsia="uk-UA"/>
        </w:rPr>
        <w:t xml:space="preserve"> такого договору з переможцем конкурсу або його відмови від виконання робіт за договором.</w:t>
      </w:r>
    </w:p>
    <w:p w:rsidR="00775B03" w:rsidRPr="00920DD0" w:rsidRDefault="00775B03" w:rsidP="00920DD0">
      <w:pPr>
        <w:pStyle w:val="a4"/>
        <w:spacing w:before="0" w:beforeAutospacing="0" w:after="0" w:afterAutospacing="0"/>
        <w:rPr>
          <w:sz w:val="28"/>
          <w:szCs w:val="28"/>
        </w:rPr>
      </w:pPr>
      <w:r w:rsidRPr="00920DD0">
        <w:rPr>
          <w:sz w:val="28"/>
          <w:szCs w:val="28"/>
        </w:rPr>
        <w:t>25. Комісія протягом трьох робочих днів від дня проведення Конкурсу оформляє протокол і оголошує результати Конкурсу.</w:t>
      </w:r>
    </w:p>
    <w:p w:rsidR="00775B03" w:rsidRPr="00920DD0" w:rsidRDefault="00775B03" w:rsidP="00920DD0">
      <w:pPr>
        <w:pStyle w:val="a4"/>
        <w:spacing w:before="0" w:beforeAutospacing="0" w:after="0" w:afterAutospacing="0"/>
        <w:rPr>
          <w:sz w:val="28"/>
          <w:szCs w:val="28"/>
        </w:rPr>
      </w:pPr>
      <w:r w:rsidRPr="00920DD0">
        <w:rPr>
          <w:sz w:val="28"/>
          <w:szCs w:val="28"/>
        </w:rPr>
        <w:t>26. Комісія у десятиденний строк оприлюднює результати Конкурсу на  офіційному веб-сайті виконавчого комітету Тетіївської міської ради в мережі Інтернет.</w:t>
      </w:r>
    </w:p>
    <w:p w:rsidR="00775B03" w:rsidRPr="00920DD0" w:rsidRDefault="00775B03" w:rsidP="00920DD0">
      <w:pPr>
        <w:pStyle w:val="a4"/>
        <w:spacing w:before="0" w:beforeAutospacing="0" w:after="0" w:afterAutospacing="0"/>
        <w:rPr>
          <w:sz w:val="28"/>
          <w:szCs w:val="28"/>
        </w:rPr>
      </w:pPr>
    </w:p>
    <w:p w:rsidR="00775B03" w:rsidRPr="00920DD0" w:rsidRDefault="00775B03" w:rsidP="00920DD0">
      <w:pPr>
        <w:spacing w:after="0" w:line="240" w:lineRule="auto"/>
        <w:textAlignment w:val="baseline"/>
        <w:rPr>
          <w:rFonts w:ascii="Times New Roman" w:hAnsi="Times New Roman" w:cs="Times New Roman"/>
          <w:sz w:val="28"/>
          <w:szCs w:val="28"/>
        </w:rPr>
      </w:pPr>
      <w:r w:rsidRPr="00920DD0">
        <w:rPr>
          <w:rFonts w:ascii="Times New Roman" w:hAnsi="Times New Roman" w:cs="Times New Roman"/>
          <w:sz w:val="28"/>
          <w:szCs w:val="28"/>
        </w:rPr>
        <w:t xml:space="preserve">27. Належним чином оформлений протокол скеровується до Орендодавця майна для укладання договору з переможцем  Конкурсу з відбору суб'єктів оціночної діяльності, в разі коли виконавчий комітет Тетіївської міської ради не є балансоутримувачем даного майна.  </w:t>
      </w:r>
    </w:p>
    <w:p w:rsidR="00775B03" w:rsidRPr="00920DD0" w:rsidRDefault="00775B03" w:rsidP="00920DD0">
      <w:pPr>
        <w:spacing w:after="0" w:line="240" w:lineRule="auto"/>
        <w:textAlignment w:val="baseline"/>
        <w:rPr>
          <w:rFonts w:ascii="Times New Roman" w:hAnsi="Times New Roman" w:cs="Times New Roman"/>
          <w:sz w:val="28"/>
          <w:szCs w:val="28"/>
        </w:rPr>
      </w:pPr>
    </w:p>
    <w:p w:rsidR="00775B03" w:rsidRPr="00920DD0" w:rsidRDefault="00775B03" w:rsidP="00920DD0">
      <w:pPr>
        <w:spacing w:after="0" w:line="240" w:lineRule="auto"/>
        <w:textAlignment w:val="baseline"/>
        <w:rPr>
          <w:rFonts w:ascii="Times New Roman" w:hAnsi="Times New Roman" w:cs="Times New Roman"/>
          <w:sz w:val="28"/>
          <w:szCs w:val="28"/>
        </w:rPr>
      </w:pPr>
      <w:r w:rsidRPr="00920DD0">
        <w:rPr>
          <w:rFonts w:ascii="Times New Roman" w:hAnsi="Times New Roman" w:cs="Times New Roman"/>
          <w:sz w:val="28"/>
          <w:szCs w:val="28"/>
        </w:rPr>
        <w:t xml:space="preserve">28. Оплата робіт з оцінки майна здійснюється  виключно після виконання робіт в обсязі не більше ніж була зазначена в конкурсній пропозиції. </w:t>
      </w:r>
    </w:p>
    <w:p w:rsidR="00775B03" w:rsidRPr="00920DD0" w:rsidRDefault="00775B03" w:rsidP="00920DD0">
      <w:pPr>
        <w:spacing w:after="0" w:line="240" w:lineRule="auto"/>
        <w:textAlignment w:val="baseline"/>
        <w:rPr>
          <w:rFonts w:ascii="Times New Roman" w:eastAsia="Times New Roman" w:hAnsi="Times New Roman" w:cs="Times New Roman"/>
          <w:sz w:val="28"/>
          <w:szCs w:val="28"/>
          <w:lang w:eastAsia="uk-UA"/>
        </w:rPr>
      </w:pPr>
    </w:p>
    <w:p w:rsidR="00775B03" w:rsidRPr="00920DD0" w:rsidRDefault="00920DD0" w:rsidP="00920DD0">
      <w:pPr>
        <w:spacing w:after="0" w:line="240" w:lineRule="auto"/>
        <w:textAlignment w:val="baseline"/>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bdr w:val="none" w:sz="0" w:space="0" w:color="auto" w:frame="1"/>
          <w:lang w:eastAsia="uk-UA"/>
        </w:rPr>
        <w:t xml:space="preserve">          </w:t>
      </w:r>
      <w:r w:rsidR="00775B03" w:rsidRPr="00920DD0">
        <w:rPr>
          <w:rFonts w:ascii="Times New Roman" w:eastAsia="Times New Roman" w:hAnsi="Times New Roman" w:cs="Times New Roman"/>
          <w:b/>
          <w:bCs/>
          <w:sz w:val="28"/>
          <w:szCs w:val="28"/>
          <w:bdr w:val="none" w:sz="0" w:space="0" w:color="auto" w:frame="1"/>
          <w:lang w:eastAsia="uk-UA"/>
        </w:rPr>
        <w:t>Інші питання, пов'язані з конкурсом та його результатами</w:t>
      </w:r>
    </w:p>
    <w:p w:rsidR="00775B03" w:rsidRPr="00920DD0" w:rsidRDefault="00775B03" w:rsidP="00920DD0">
      <w:pPr>
        <w:spacing w:after="0" w:line="240" w:lineRule="auto"/>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br/>
        <w:t>29.</w:t>
      </w:r>
      <w:r w:rsidRPr="00920DD0">
        <w:rPr>
          <w:rFonts w:ascii="Times New Roman" w:hAnsi="Times New Roman" w:cs="Times New Roman"/>
          <w:sz w:val="28"/>
          <w:szCs w:val="28"/>
        </w:rPr>
        <w:t xml:space="preserve"> Якщо не надійшло жодної заяви на участь у конкурсі, конкурс вважається таким, що не відбувся. У цьому випадку голова комісії приймає рішення про повторне проведення конкурсу та призначає його дату.</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xml:space="preserve">30. Після проведення конкурсу комісія письмово (або в інший спосіб) інформує </w:t>
      </w:r>
      <w:r w:rsidRPr="00920DD0">
        <w:rPr>
          <w:rFonts w:ascii="Times New Roman" w:eastAsia="Times New Roman" w:hAnsi="Times New Roman" w:cs="Times New Roman"/>
          <w:sz w:val="28"/>
          <w:szCs w:val="28"/>
          <w:lang w:eastAsia="uk-UA"/>
        </w:rPr>
        <w:lastRenderedPageBreak/>
        <w:t>переможців конкурсу про рішення комісії.</w:t>
      </w:r>
      <w:r w:rsidRPr="00920DD0">
        <w:rPr>
          <w:rFonts w:ascii="Times New Roman" w:eastAsia="Times New Roman" w:hAnsi="Times New Roman" w:cs="Times New Roman"/>
          <w:sz w:val="28"/>
          <w:szCs w:val="28"/>
          <w:lang w:eastAsia="uk-UA"/>
        </w:rPr>
        <w:br/>
      </w:r>
    </w:p>
    <w:p w:rsidR="00775B03" w:rsidRPr="00920DD0" w:rsidRDefault="00775B03" w:rsidP="00920DD0">
      <w:pPr>
        <w:spacing w:after="0" w:line="240" w:lineRule="auto"/>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t>31. Конкурсна документація учасників конкурсу, передбачена пунктом 14 цього Порядку, зберігається в виконавчому комітеті Тетіївської міської ради  протягом трьох років.</w:t>
      </w:r>
    </w:p>
    <w:p w:rsidR="00775B03" w:rsidRPr="00920DD0" w:rsidRDefault="00775B03" w:rsidP="00920DD0">
      <w:pPr>
        <w:spacing w:after="0" w:line="240" w:lineRule="auto"/>
        <w:textAlignment w:val="baseline"/>
        <w:rPr>
          <w:rFonts w:ascii="Times New Roman" w:eastAsia="Times New Roman" w:hAnsi="Times New Roman" w:cs="Times New Roman"/>
          <w:sz w:val="28"/>
          <w:szCs w:val="28"/>
          <w:lang w:eastAsia="uk-UA"/>
        </w:rPr>
      </w:pPr>
    </w:p>
    <w:p w:rsidR="00775B03" w:rsidRPr="00920DD0" w:rsidRDefault="00775B03" w:rsidP="00920DD0">
      <w:pPr>
        <w:spacing w:after="0" w:line="240" w:lineRule="auto"/>
        <w:textAlignment w:val="baseline"/>
        <w:rPr>
          <w:rFonts w:ascii="Times New Roman" w:eastAsia="Times New Roman" w:hAnsi="Times New Roman" w:cs="Times New Roman"/>
          <w:sz w:val="28"/>
          <w:szCs w:val="28"/>
          <w:lang w:eastAsia="uk-UA"/>
        </w:rPr>
      </w:pPr>
    </w:p>
    <w:p w:rsidR="00775B03" w:rsidRPr="00920DD0" w:rsidRDefault="00920DD0" w:rsidP="00920DD0">
      <w:pPr>
        <w:spacing w:after="0" w:line="240" w:lineRule="auto"/>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775B03" w:rsidRPr="00920DD0">
        <w:rPr>
          <w:rFonts w:ascii="Times New Roman" w:eastAsia="Times New Roman" w:hAnsi="Times New Roman" w:cs="Times New Roman"/>
          <w:sz w:val="28"/>
          <w:szCs w:val="28"/>
          <w:lang w:eastAsia="uk-UA"/>
        </w:rPr>
        <w:t xml:space="preserve">  Секретар міської ради                        </w:t>
      </w:r>
      <w:r>
        <w:rPr>
          <w:rFonts w:ascii="Times New Roman" w:eastAsia="Times New Roman" w:hAnsi="Times New Roman" w:cs="Times New Roman"/>
          <w:sz w:val="28"/>
          <w:szCs w:val="28"/>
          <w:lang w:eastAsia="uk-UA"/>
        </w:rPr>
        <w:t xml:space="preserve">     </w:t>
      </w:r>
      <w:r w:rsidR="00775B03" w:rsidRPr="00920DD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Наталі</w:t>
      </w:r>
      <w:r w:rsidR="00775B03" w:rsidRPr="00920DD0">
        <w:rPr>
          <w:rFonts w:ascii="Times New Roman" w:eastAsia="Times New Roman" w:hAnsi="Times New Roman" w:cs="Times New Roman"/>
          <w:sz w:val="28"/>
          <w:szCs w:val="28"/>
          <w:lang w:eastAsia="uk-UA"/>
        </w:rPr>
        <w:t xml:space="preserve"> ІВАНЮТА</w:t>
      </w:r>
      <w:r w:rsidR="00775B03" w:rsidRPr="00920DD0">
        <w:rPr>
          <w:rFonts w:ascii="Times New Roman" w:eastAsia="Times New Roman" w:hAnsi="Times New Roman" w:cs="Times New Roman"/>
          <w:sz w:val="28"/>
          <w:szCs w:val="28"/>
          <w:lang w:eastAsia="uk-UA"/>
        </w:rPr>
        <w:br/>
      </w:r>
      <w:r w:rsidR="00775B03" w:rsidRPr="00920DD0">
        <w:rPr>
          <w:rFonts w:ascii="Times New Roman" w:eastAsia="Times New Roman" w:hAnsi="Times New Roman" w:cs="Times New Roman"/>
          <w:sz w:val="28"/>
          <w:szCs w:val="28"/>
          <w:lang w:eastAsia="uk-UA"/>
        </w:rPr>
        <w:br/>
      </w:r>
    </w:p>
    <w:p w:rsidR="00775B03" w:rsidRDefault="00775B03"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B1460C">
      <w:pPr>
        <w:spacing w:after="0" w:line="240" w:lineRule="auto"/>
        <w:textAlignment w:val="baseline"/>
        <w:rPr>
          <w:rFonts w:ascii="Times New Roman" w:eastAsia="Times New Roman" w:hAnsi="Times New Roman" w:cs="Times New Roman"/>
          <w:color w:val="000000"/>
          <w:lang w:eastAsia="uk-UA"/>
        </w:rPr>
      </w:pPr>
    </w:p>
    <w:p w:rsidR="006C4F36" w:rsidRDefault="006C4F36" w:rsidP="006C4F36">
      <w:pPr>
        <w:spacing w:after="0" w:line="240" w:lineRule="auto"/>
        <w:jc w:val="both"/>
        <w:textAlignment w:val="baseline"/>
        <w:rPr>
          <w:rFonts w:ascii="Times New Roman" w:eastAsia="Times New Roman" w:hAnsi="Times New Roman" w:cs="Times New Roman"/>
          <w:color w:val="000000"/>
          <w:lang w:eastAsia="uk-UA"/>
        </w:rPr>
      </w:pPr>
    </w:p>
    <w:p w:rsidR="006C4F36" w:rsidRDefault="006C4F36" w:rsidP="006C4F36">
      <w:pPr>
        <w:spacing w:after="0" w:line="240" w:lineRule="auto"/>
        <w:jc w:val="both"/>
        <w:textAlignment w:val="baseline"/>
        <w:rPr>
          <w:rFonts w:ascii="Times New Roman" w:eastAsia="Times New Roman" w:hAnsi="Times New Roman" w:cs="Times New Roman"/>
          <w:color w:val="000000"/>
          <w:lang w:eastAsia="uk-UA"/>
        </w:rPr>
      </w:pPr>
    </w:p>
    <w:p w:rsidR="006C4F36" w:rsidRDefault="006C4F36" w:rsidP="006C4F36">
      <w:pPr>
        <w:spacing w:after="0" w:line="240" w:lineRule="auto"/>
        <w:jc w:val="both"/>
        <w:textAlignment w:val="baseline"/>
        <w:rPr>
          <w:rFonts w:ascii="Times New Roman" w:eastAsia="Times New Roman" w:hAnsi="Times New Roman" w:cs="Times New Roman"/>
          <w:color w:val="000000"/>
          <w:lang w:eastAsia="uk-UA"/>
        </w:rPr>
      </w:pPr>
    </w:p>
    <w:p w:rsidR="006C4F36" w:rsidRDefault="006C4F36" w:rsidP="006C4F36">
      <w:pPr>
        <w:spacing w:after="0" w:line="240" w:lineRule="auto"/>
        <w:jc w:val="both"/>
        <w:textAlignment w:val="baseline"/>
        <w:rPr>
          <w:rFonts w:ascii="Times New Roman" w:eastAsia="Times New Roman" w:hAnsi="Times New Roman" w:cs="Times New Roman"/>
          <w:color w:val="000000"/>
          <w:lang w:eastAsia="uk-UA"/>
        </w:rPr>
      </w:pPr>
    </w:p>
    <w:p w:rsidR="006C4F36" w:rsidRDefault="006C4F36" w:rsidP="006C4F36">
      <w:pPr>
        <w:spacing w:after="0" w:line="240" w:lineRule="auto"/>
        <w:jc w:val="both"/>
        <w:textAlignment w:val="baseline"/>
        <w:rPr>
          <w:rFonts w:ascii="Times New Roman" w:eastAsia="Times New Roman" w:hAnsi="Times New Roman" w:cs="Times New Roman"/>
          <w:color w:val="000000"/>
          <w:lang w:eastAsia="uk-UA"/>
        </w:rPr>
      </w:pPr>
    </w:p>
    <w:p w:rsidR="006C4F36" w:rsidRDefault="006C4F36" w:rsidP="006C4F36">
      <w:pPr>
        <w:spacing w:after="0" w:line="240" w:lineRule="auto"/>
        <w:jc w:val="both"/>
        <w:textAlignment w:val="baseline"/>
        <w:rPr>
          <w:rFonts w:ascii="Times New Roman" w:eastAsia="Times New Roman" w:hAnsi="Times New Roman" w:cs="Times New Roman"/>
          <w:color w:val="000000"/>
          <w:lang w:eastAsia="uk-UA"/>
        </w:rPr>
      </w:pPr>
    </w:p>
    <w:p w:rsidR="006C4F36" w:rsidRDefault="006C4F36" w:rsidP="006C4F36">
      <w:pPr>
        <w:spacing w:after="0" w:line="240" w:lineRule="auto"/>
        <w:jc w:val="both"/>
        <w:textAlignment w:val="baseline"/>
        <w:rPr>
          <w:rFonts w:ascii="Times New Roman" w:eastAsia="Times New Roman" w:hAnsi="Times New Roman" w:cs="Times New Roman"/>
          <w:color w:val="000000"/>
          <w:lang w:eastAsia="uk-UA"/>
        </w:rPr>
      </w:pPr>
    </w:p>
    <w:p w:rsidR="00920DD0" w:rsidRDefault="00920DD0" w:rsidP="006C4F36">
      <w:pPr>
        <w:spacing w:after="0" w:line="240" w:lineRule="auto"/>
        <w:jc w:val="both"/>
        <w:textAlignment w:val="baseline"/>
        <w:rPr>
          <w:rFonts w:ascii="Times New Roman" w:eastAsia="Times New Roman" w:hAnsi="Times New Roman" w:cs="Times New Roman"/>
          <w:color w:val="000000"/>
          <w:lang w:eastAsia="uk-UA"/>
        </w:rPr>
      </w:pPr>
    </w:p>
    <w:p w:rsidR="00920DD0" w:rsidRDefault="00920DD0" w:rsidP="006C4F36">
      <w:pPr>
        <w:spacing w:after="0" w:line="240" w:lineRule="auto"/>
        <w:jc w:val="both"/>
        <w:textAlignment w:val="baseline"/>
        <w:rPr>
          <w:rFonts w:ascii="Times New Roman" w:eastAsia="Times New Roman" w:hAnsi="Times New Roman" w:cs="Times New Roman"/>
          <w:color w:val="000000"/>
          <w:lang w:eastAsia="uk-UA"/>
        </w:rPr>
      </w:pPr>
    </w:p>
    <w:p w:rsidR="00920DD0" w:rsidRDefault="00920DD0" w:rsidP="006C4F36">
      <w:pPr>
        <w:spacing w:after="0" w:line="240" w:lineRule="auto"/>
        <w:jc w:val="both"/>
        <w:textAlignment w:val="baseline"/>
        <w:rPr>
          <w:rFonts w:ascii="Times New Roman" w:eastAsia="Times New Roman" w:hAnsi="Times New Roman" w:cs="Times New Roman"/>
          <w:color w:val="000000"/>
          <w:lang w:eastAsia="uk-UA"/>
        </w:rPr>
      </w:pPr>
    </w:p>
    <w:p w:rsidR="00920DD0" w:rsidRDefault="00920DD0" w:rsidP="006C4F36">
      <w:pPr>
        <w:spacing w:after="0" w:line="240" w:lineRule="auto"/>
        <w:jc w:val="both"/>
        <w:textAlignment w:val="baseline"/>
        <w:rPr>
          <w:rFonts w:ascii="Times New Roman" w:eastAsia="Times New Roman" w:hAnsi="Times New Roman" w:cs="Times New Roman"/>
          <w:color w:val="000000"/>
          <w:lang w:eastAsia="uk-UA"/>
        </w:rPr>
      </w:pPr>
    </w:p>
    <w:p w:rsidR="00920DD0" w:rsidRDefault="00920DD0" w:rsidP="006C4F36">
      <w:pPr>
        <w:spacing w:after="0" w:line="240" w:lineRule="auto"/>
        <w:jc w:val="both"/>
        <w:textAlignment w:val="baseline"/>
        <w:rPr>
          <w:rFonts w:ascii="Times New Roman" w:eastAsia="Times New Roman" w:hAnsi="Times New Roman" w:cs="Times New Roman"/>
          <w:color w:val="000000"/>
          <w:lang w:eastAsia="uk-UA"/>
        </w:rPr>
      </w:pPr>
    </w:p>
    <w:p w:rsidR="00920DD0" w:rsidRDefault="00920DD0" w:rsidP="006C4F36">
      <w:pPr>
        <w:spacing w:after="0" w:line="240" w:lineRule="auto"/>
        <w:jc w:val="both"/>
        <w:textAlignment w:val="baseline"/>
        <w:rPr>
          <w:rFonts w:ascii="Times New Roman" w:eastAsia="Times New Roman" w:hAnsi="Times New Roman" w:cs="Times New Roman"/>
          <w:color w:val="000000"/>
          <w:lang w:eastAsia="uk-UA"/>
        </w:rPr>
      </w:pPr>
    </w:p>
    <w:p w:rsidR="00920DD0" w:rsidRDefault="00920DD0" w:rsidP="006C4F36">
      <w:pPr>
        <w:spacing w:after="0" w:line="240" w:lineRule="auto"/>
        <w:jc w:val="both"/>
        <w:textAlignment w:val="baseline"/>
        <w:rPr>
          <w:rFonts w:ascii="Times New Roman" w:eastAsia="Times New Roman" w:hAnsi="Times New Roman" w:cs="Times New Roman"/>
          <w:color w:val="000000"/>
          <w:lang w:eastAsia="uk-UA"/>
        </w:rPr>
      </w:pPr>
    </w:p>
    <w:p w:rsidR="00920DD0" w:rsidRDefault="00920DD0" w:rsidP="006C4F36">
      <w:pPr>
        <w:spacing w:after="0" w:line="240" w:lineRule="auto"/>
        <w:jc w:val="both"/>
        <w:textAlignment w:val="baseline"/>
        <w:rPr>
          <w:rFonts w:ascii="Times New Roman" w:eastAsia="Times New Roman" w:hAnsi="Times New Roman" w:cs="Times New Roman"/>
          <w:color w:val="000000"/>
          <w:lang w:eastAsia="uk-UA"/>
        </w:rPr>
      </w:pPr>
    </w:p>
    <w:p w:rsidR="006C4F36" w:rsidRPr="00146F4B" w:rsidRDefault="006C4F36" w:rsidP="006C4F36">
      <w:pPr>
        <w:spacing w:after="0" w:line="240" w:lineRule="auto"/>
        <w:jc w:val="both"/>
        <w:textAlignment w:val="baseline"/>
        <w:rPr>
          <w:rFonts w:ascii="Times New Roman" w:eastAsia="Times New Roman" w:hAnsi="Times New Roman" w:cs="Times New Roman"/>
          <w:color w:val="000000"/>
          <w:lang w:eastAsia="uk-UA"/>
        </w:rPr>
      </w:pPr>
    </w:p>
    <w:p w:rsidR="00775B03" w:rsidRPr="00146F4B" w:rsidRDefault="00775B03" w:rsidP="00775B03">
      <w:pPr>
        <w:spacing w:after="0" w:line="240" w:lineRule="auto"/>
        <w:jc w:val="right"/>
        <w:textAlignment w:val="baseline"/>
        <w:rPr>
          <w:rFonts w:ascii="Times New Roman" w:eastAsia="Times New Roman" w:hAnsi="Times New Roman" w:cs="Times New Roman"/>
          <w:color w:val="000000"/>
          <w:lang w:eastAsia="uk-UA"/>
        </w:rPr>
      </w:pPr>
    </w:p>
    <w:p w:rsidR="00775B03" w:rsidRPr="006C4F36" w:rsidRDefault="006C4F36" w:rsidP="006C4F36">
      <w:pPr>
        <w:spacing w:after="0" w:line="240" w:lineRule="auto"/>
        <w:jc w:val="center"/>
        <w:textAlignment w:val="baseline"/>
        <w:rPr>
          <w:rFonts w:ascii="Times New Roman" w:eastAsia="Times New Roman" w:hAnsi="Times New Roman" w:cs="Times New Roman"/>
          <w:color w:val="000000"/>
          <w:sz w:val="24"/>
          <w:szCs w:val="24"/>
          <w:lang w:eastAsia="uk-UA"/>
        </w:rPr>
      </w:pPr>
      <w:r w:rsidRPr="006C4F36">
        <w:rPr>
          <w:rFonts w:ascii="Times New Roman" w:eastAsia="Times New Roman" w:hAnsi="Times New Roman" w:cs="Times New Roman"/>
          <w:color w:val="000000"/>
          <w:sz w:val="24"/>
          <w:szCs w:val="24"/>
          <w:lang w:val="ru-RU" w:eastAsia="uk-UA"/>
        </w:rPr>
        <w:lastRenderedPageBreak/>
        <w:t xml:space="preserve">                                               </w:t>
      </w:r>
      <w:r w:rsidR="00775B03" w:rsidRPr="006C4F36">
        <w:rPr>
          <w:rFonts w:ascii="Times New Roman" w:eastAsia="Times New Roman" w:hAnsi="Times New Roman" w:cs="Times New Roman"/>
          <w:color w:val="000000"/>
          <w:sz w:val="24"/>
          <w:szCs w:val="24"/>
          <w:lang w:eastAsia="uk-UA"/>
        </w:rPr>
        <w:t>Додаток 1</w:t>
      </w:r>
    </w:p>
    <w:p w:rsidR="00775B03" w:rsidRPr="006C4F36" w:rsidRDefault="006C4F36" w:rsidP="006C4F36">
      <w:pPr>
        <w:spacing w:after="0" w:line="240" w:lineRule="auto"/>
        <w:jc w:val="center"/>
        <w:textAlignment w:val="baseline"/>
        <w:rPr>
          <w:rFonts w:ascii="Times New Roman" w:eastAsia="Times New Roman" w:hAnsi="Times New Roman" w:cs="Times New Roman"/>
          <w:color w:val="000000"/>
          <w:sz w:val="24"/>
          <w:szCs w:val="24"/>
          <w:lang w:eastAsia="uk-UA"/>
        </w:rPr>
      </w:pPr>
      <w:r w:rsidRPr="006C4F36">
        <w:rPr>
          <w:rFonts w:ascii="Times New Roman" w:eastAsia="Times New Roman" w:hAnsi="Times New Roman" w:cs="Times New Roman"/>
          <w:color w:val="000000"/>
          <w:sz w:val="24"/>
          <w:szCs w:val="24"/>
          <w:lang w:val="ru-RU" w:eastAsia="uk-UA"/>
        </w:rPr>
        <w:t xml:space="preserve">                                                                                              </w:t>
      </w:r>
      <w:r w:rsidR="00775B03" w:rsidRPr="006C4F36">
        <w:rPr>
          <w:rFonts w:ascii="Times New Roman" w:eastAsia="Times New Roman" w:hAnsi="Times New Roman" w:cs="Times New Roman"/>
          <w:color w:val="000000"/>
          <w:sz w:val="24"/>
          <w:szCs w:val="24"/>
          <w:lang w:eastAsia="uk-UA"/>
        </w:rPr>
        <w:t>до Порядку проведення  конкурсного</w:t>
      </w:r>
    </w:p>
    <w:p w:rsidR="00775B03" w:rsidRPr="006C4F36" w:rsidRDefault="00775B03" w:rsidP="00775B03">
      <w:pPr>
        <w:spacing w:after="0" w:line="240" w:lineRule="auto"/>
        <w:jc w:val="right"/>
        <w:textAlignment w:val="baseline"/>
        <w:rPr>
          <w:rFonts w:ascii="Times New Roman" w:eastAsia="Times New Roman" w:hAnsi="Times New Roman" w:cs="Times New Roman"/>
          <w:color w:val="000000"/>
          <w:sz w:val="24"/>
          <w:szCs w:val="24"/>
          <w:lang w:eastAsia="uk-UA"/>
        </w:rPr>
      </w:pPr>
      <w:r w:rsidRPr="006C4F36">
        <w:rPr>
          <w:rFonts w:ascii="Times New Roman" w:eastAsia="Times New Roman" w:hAnsi="Times New Roman" w:cs="Times New Roman"/>
          <w:color w:val="000000"/>
          <w:sz w:val="24"/>
          <w:szCs w:val="24"/>
          <w:lang w:eastAsia="uk-UA"/>
        </w:rPr>
        <w:t>відбору суб'єктів оціночної діяльності</w:t>
      </w:r>
    </w:p>
    <w:p w:rsidR="00775B03" w:rsidRPr="006C4F36" w:rsidRDefault="00775B03" w:rsidP="00775B03">
      <w:pPr>
        <w:spacing w:before="120" w:after="120" w:line="240" w:lineRule="auto"/>
        <w:textAlignment w:val="baseline"/>
        <w:rPr>
          <w:rFonts w:ascii="Times New Roman" w:eastAsia="Times New Roman" w:hAnsi="Times New Roman" w:cs="Times New Roman"/>
          <w:color w:val="000000"/>
          <w:sz w:val="24"/>
          <w:szCs w:val="24"/>
          <w:lang w:eastAsia="uk-UA"/>
        </w:rPr>
      </w:pPr>
      <w:r w:rsidRPr="006C4F36">
        <w:rPr>
          <w:rFonts w:ascii="Times New Roman" w:eastAsia="Times New Roman" w:hAnsi="Times New Roman" w:cs="Times New Roman"/>
          <w:color w:val="000000"/>
          <w:sz w:val="24"/>
          <w:szCs w:val="24"/>
          <w:lang w:eastAsia="uk-UA"/>
        </w:rPr>
        <w:t xml:space="preserve">                                                                                  </w:t>
      </w:r>
      <w:r w:rsidR="006C4F36">
        <w:rPr>
          <w:rFonts w:ascii="Times New Roman" w:eastAsia="Times New Roman" w:hAnsi="Times New Roman" w:cs="Times New Roman"/>
          <w:color w:val="000000"/>
          <w:sz w:val="24"/>
          <w:szCs w:val="24"/>
          <w:lang w:eastAsia="uk-UA"/>
        </w:rPr>
        <w:t xml:space="preserve">             </w:t>
      </w:r>
      <w:r w:rsidRPr="006C4F36">
        <w:rPr>
          <w:rFonts w:ascii="Times New Roman" w:eastAsia="Times New Roman" w:hAnsi="Times New Roman" w:cs="Times New Roman"/>
          <w:color w:val="000000"/>
          <w:sz w:val="24"/>
          <w:szCs w:val="24"/>
          <w:lang w:eastAsia="uk-UA"/>
        </w:rPr>
        <w:t>Міському голові  Б.О. Балагурі</w:t>
      </w:r>
    </w:p>
    <w:p w:rsidR="00775B03" w:rsidRPr="00146F4B" w:rsidRDefault="00775B03" w:rsidP="00775B03">
      <w:pPr>
        <w:spacing w:before="120" w:after="120" w:line="240" w:lineRule="auto"/>
        <w:textAlignment w:val="baseline"/>
        <w:rPr>
          <w:rFonts w:ascii="Times New Roman" w:eastAsia="Times New Roman" w:hAnsi="Times New Roman" w:cs="Times New Roman"/>
          <w:color w:val="000000"/>
          <w:lang w:eastAsia="uk-UA"/>
        </w:rPr>
      </w:pPr>
    </w:p>
    <w:p w:rsidR="00775B03" w:rsidRPr="00146F4B" w:rsidRDefault="00775B03" w:rsidP="00775B03">
      <w:pPr>
        <w:spacing w:before="120" w:after="120" w:line="240" w:lineRule="auto"/>
        <w:textAlignment w:val="baseline"/>
        <w:rPr>
          <w:rFonts w:ascii="Times New Roman" w:eastAsia="Times New Roman" w:hAnsi="Times New Roman" w:cs="Times New Roman"/>
          <w:color w:val="000000"/>
          <w:lang w:eastAsia="uk-UA"/>
        </w:rPr>
      </w:pPr>
    </w:p>
    <w:p w:rsidR="00775B03" w:rsidRPr="00557AC8" w:rsidRDefault="00775B03" w:rsidP="00775B03">
      <w:pPr>
        <w:spacing w:after="0" w:line="240" w:lineRule="auto"/>
        <w:jc w:val="center"/>
        <w:textAlignment w:val="baseline"/>
        <w:rPr>
          <w:rFonts w:ascii="Times New Roman" w:eastAsia="Times New Roman" w:hAnsi="Times New Roman" w:cs="Times New Roman"/>
          <w:color w:val="000000"/>
          <w:lang w:eastAsia="uk-UA"/>
        </w:rPr>
      </w:pPr>
      <w:r w:rsidRPr="00557AC8">
        <w:rPr>
          <w:rFonts w:ascii="Times New Roman" w:eastAsia="Times New Roman" w:hAnsi="Times New Roman" w:cs="Times New Roman"/>
          <w:color w:val="000000"/>
          <w:lang w:eastAsia="uk-UA"/>
        </w:rPr>
        <w:t>ЗАЯВА</w:t>
      </w:r>
    </w:p>
    <w:p w:rsidR="00775B03" w:rsidRPr="00557AC8" w:rsidRDefault="00775B03" w:rsidP="00775B03">
      <w:pPr>
        <w:spacing w:after="0" w:line="240" w:lineRule="auto"/>
        <w:jc w:val="center"/>
        <w:textAlignment w:val="baseline"/>
        <w:rPr>
          <w:rFonts w:ascii="Times New Roman" w:eastAsia="Times New Roman" w:hAnsi="Times New Roman" w:cs="Times New Roman"/>
          <w:color w:val="000000"/>
          <w:lang w:eastAsia="uk-UA"/>
        </w:rPr>
      </w:pPr>
      <w:r w:rsidRPr="00557AC8">
        <w:rPr>
          <w:rFonts w:ascii="Times New Roman" w:eastAsia="Times New Roman" w:hAnsi="Times New Roman" w:cs="Times New Roman"/>
          <w:color w:val="000000"/>
          <w:lang w:eastAsia="uk-UA"/>
        </w:rPr>
        <w:t>про участь у конкурсі з відбору суб'єктів оціночної діяльності</w:t>
      </w:r>
    </w:p>
    <w:p w:rsidR="00775B03" w:rsidRPr="00146F4B" w:rsidRDefault="00775B03" w:rsidP="00775B03">
      <w:pPr>
        <w:spacing w:after="0" w:line="240" w:lineRule="auto"/>
        <w:textAlignment w:val="baseline"/>
        <w:rPr>
          <w:rFonts w:ascii="Times New Roman" w:eastAsia="Times New Roman" w:hAnsi="Times New Roman" w:cs="Times New Roman"/>
          <w:color w:val="000000"/>
          <w:lang w:eastAsia="uk-UA"/>
        </w:rPr>
      </w:pPr>
      <w:r w:rsidRPr="00557AC8">
        <w:rPr>
          <w:rFonts w:ascii="Times New Roman" w:eastAsia="Times New Roman" w:hAnsi="Times New Roman" w:cs="Times New Roman"/>
          <w:color w:val="000000"/>
          <w:lang w:eastAsia="uk-UA"/>
        </w:rPr>
        <w:br/>
        <w:t>Заявник ________________________________________________________________________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(найменування юридичної особи або прізвище, ім'я, по батькові фізичної особи - підприємця)</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Сертифікат суб'єкта оціночної діяльності від ____________________ № 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Керівник _______________________________________________________________________,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(прізвище, ім'я та по батькові; посада)</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який діє на підставі ______________________________________________________________ _______________________________________________________________________________,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(назва установчого документа або виписка з Єдиного державного реєстру юридичних осіб та фізичних осіб-підприємців)</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зареєстрованого _______________________ за № _____________________________________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Код заявника за ЄДРПОУ,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________________________________________________________________________________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Місцезнаходження (місце проживання) ______________________________________________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_______________________________________________________________________________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____________________ ____________________ ______________________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Телефон Телефакс Електронна адреса</w:t>
      </w:r>
      <w:r w:rsidRPr="00146F4B">
        <w:rPr>
          <w:rFonts w:ascii="Times New Roman" w:eastAsia="Times New Roman" w:hAnsi="Times New Roman" w:cs="Times New Roman"/>
          <w:color w:val="000000"/>
          <w:lang w:eastAsia="uk-UA"/>
        </w:rPr>
        <w:t>_______________________________________________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Просимо дозволити взяти участь у конкурсі щодо відбору суб'єктів оціночної діяльності на право проведення незалежної оцінки ________________________________________________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_______________________________________________________________________________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(повна назва об'єкта</w:t>
      </w:r>
      <w:r w:rsidRPr="00146F4B">
        <w:rPr>
          <w:rFonts w:ascii="Times New Roman" w:eastAsia="Times New Roman" w:hAnsi="Times New Roman" w:cs="Times New Roman"/>
          <w:color w:val="000000"/>
          <w:lang w:eastAsia="uk-UA"/>
        </w:rPr>
        <w:t>, адреса</w:t>
      </w:r>
      <w:r w:rsidRPr="00557AC8">
        <w:rPr>
          <w:rFonts w:ascii="Times New Roman" w:eastAsia="Times New Roman" w:hAnsi="Times New Roman" w:cs="Times New Roman"/>
          <w:color w:val="000000"/>
          <w:lang w:eastAsia="uk-UA"/>
        </w:rPr>
        <w:t>)</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«___» _____________ 20___ року 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(дата заповнення заяви) М.П. (за наявності) (підпис)</w:t>
      </w:r>
    </w:p>
    <w:p w:rsidR="00775B03" w:rsidRPr="00146F4B" w:rsidRDefault="00775B03" w:rsidP="00775B03">
      <w:pPr>
        <w:spacing w:after="0" w:line="240" w:lineRule="auto"/>
        <w:textAlignment w:val="baseline"/>
        <w:rPr>
          <w:rFonts w:ascii="Times New Roman" w:eastAsia="Times New Roman" w:hAnsi="Times New Roman" w:cs="Times New Roman"/>
          <w:color w:val="000000"/>
          <w:lang w:eastAsia="uk-UA"/>
        </w:rPr>
      </w:pPr>
    </w:p>
    <w:p w:rsidR="00775B03" w:rsidRPr="00146F4B" w:rsidRDefault="00775B03" w:rsidP="00775B03">
      <w:pPr>
        <w:spacing w:after="0" w:line="240" w:lineRule="auto"/>
        <w:textAlignment w:val="baseline"/>
        <w:rPr>
          <w:rFonts w:ascii="Times New Roman" w:eastAsia="Times New Roman" w:hAnsi="Times New Roman" w:cs="Times New Roman"/>
          <w:color w:val="000000"/>
          <w:lang w:eastAsia="uk-UA"/>
        </w:rPr>
      </w:pPr>
    </w:p>
    <w:p w:rsidR="00775B03" w:rsidRPr="00557AC8" w:rsidRDefault="00775B03" w:rsidP="00775B03">
      <w:pPr>
        <w:spacing w:after="0" w:line="240" w:lineRule="auto"/>
        <w:textAlignment w:val="baseline"/>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xml:space="preserve">                          </w:t>
      </w:r>
      <w:r w:rsidRPr="00146F4B">
        <w:rPr>
          <w:rFonts w:ascii="Times New Roman" w:eastAsia="Times New Roman" w:hAnsi="Times New Roman" w:cs="Times New Roman"/>
          <w:color w:val="000000"/>
          <w:lang w:eastAsia="uk-UA"/>
        </w:rPr>
        <w:t xml:space="preserve">Секретар міської ради                         </w:t>
      </w:r>
      <w:r w:rsidR="00920DD0">
        <w:rPr>
          <w:rFonts w:ascii="Times New Roman" w:eastAsia="Times New Roman" w:hAnsi="Times New Roman" w:cs="Times New Roman"/>
          <w:color w:val="000000"/>
          <w:lang w:eastAsia="uk-UA"/>
        </w:rPr>
        <w:t xml:space="preserve">                              Наталія </w:t>
      </w:r>
      <w:r>
        <w:rPr>
          <w:rFonts w:ascii="Times New Roman" w:eastAsia="Times New Roman" w:hAnsi="Times New Roman" w:cs="Times New Roman"/>
          <w:color w:val="000000"/>
          <w:lang w:eastAsia="uk-UA"/>
        </w:rPr>
        <w:t>ІВАНЮТА</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r>
    </w:p>
    <w:p w:rsidR="00775B03" w:rsidRPr="00557AC8" w:rsidRDefault="00775B03" w:rsidP="00775B03">
      <w:pPr>
        <w:spacing w:after="0" w:line="240" w:lineRule="auto"/>
        <w:jc w:val="right"/>
        <w:textAlignment w:val="baseline"/>
        <w:rPr>
          <w:rFonts w:ascii="Times New Roman" w:eastAsia="Times New Roman" w:hAnsi="Times New Roman" w:cs="Times New Roman"/>
          <w:color w:val="000000"/>
          <w:lang w:eastAsia="uk-UA"/>
        </w:rPr>
      </w:pPr>
      <w:r w:rsidRPr="00557AC8">
        <w:rPr>
          <w:rFonts w:ascii="Times New Roman" w:eastAsia="Times New Roman" w:hAnsi="Times New Roman" w:cs="Times New Roman"/>
          <w:color w:val="000000"/>
          <w:lang w:eastAsia="uk-UA"/>
        </w:rPr>
        <w:lastRenderedPageBreak/>
        <w:t xml:space="preserve">Додаток </w:t>
      </w:r>
      <w:r w:rsidRPr="00146F4B">
        <w:rPr>
          <w:rFonts w:ascii="Times New Roman" w:eastAsia="Times New Roman" w:hAnsi="Times New Roman" w:cs="Times New Roman"/>
          <w:color w:val="000000"/>
          <w:lang w:eastAsia="uk-UA"/>
        </w:rPr>
        <w:t>2</w:t>
      </w:r>
    </w:p>
    <w:p w:rsidR="00775B03" w:rsidRPr="00557AC8" w:rsidRDefault="00775B03" w:rsidP="00775B03">
      <w:pPr>
        <w:spacing w:after="0" w:line="240" w:lineRule="auto"/>
        <w:jc w:val="right"/>
        <w:textAlignment w:val="baseline"/>
        <w:rPr>
          <w:rFonts w:ascii="Times New Roman" w:eastAsia="Times New Roman" w:hAnsi="Times New Roman" w:cs="Times New Roman"/>
          <w:color w:val="000000"/>
          <w:lang w:eastAsia="uk-UA"/>
        </w:rPr>
      </w:pPr>
      <w:r w:rsidRPr="00557AC8">
        <w:rPr>
          <w:rFonts w:ascii="Times New Roman" w:eastAsia="Times New Roman" w:hAnsi="Times New Roman" w:cs="Times New Roman"/>
          <w:color w:val="000000"/>
          <w:lang w:eastAsia="uk-UA"/>
        </w:rPr>
        <w:t>до По</w:t>
      </w:r>
      <w:r>
        <w:rPr>
          <w:rFonts w:ascii="Times New Roman" w:eastAsia="Times New Roman" w:hAnsi="Times New Roman" w:cs="Times New Roman"/>
          <w:color w:val="000000"/>
          <w:lang w:eastAsia="uk-UA"/>
        </w:rPr>
        <w:t>рядку проведення</w:t>
      </w:r>
      <w:r w:rsidRPr="00557AC8">
        <w:rPr>
          <w:rFonts w:ascii="Times New Roman" w:eastAsia="Times New Roman" w:hAnsi="Times New Roman" w:cs="Times New Roman"/>
          <w:color w:val="000000"/>
          <w:lang w:eastAsia="uk-UA"/>
        </w:rPr>
        <w:t xml:space="preserve"> конкурсн</w:t>
      </w:r>
      <w:r>
        <w:rPr>
          <w:rFonts w:ascii="Times New Roman" w:eastAsia="Times New Roman" w:hAnsi="Times New Roman" w:cs="Times New Roman"/>
          <w:color w:val="000000"/>
          <w:lang w:eastAsia="uk-UA"/>
        </w:rPr>
        <w:t>ого</w:t>
      </w:r>
    </w:p>
    <w:p w:rsidR="00775B03" w:rsidRDefault="00775B03" w:rsidP="00775B03">
      <w:pPr>
        <w:spacing w:after="0" w:line="240" w:lineRule="auto"/>
        <w:jc w:val="right"/>
        <w:textAlignment w:val="baseline"/>
        <w:rPr>
          <w:rFonts w:ascii="Times New Roman" w:eastAsia="Times New Roman" w:hAnsi="Times New Roman" w:cs="Times New Roman"/>
          <w:color w:val="000000"/>
          <w:lang w:eastAsia="uk-UA"/>
        </w:rPr>
      </w:pPr>
      <w:r w:rsidRPr="00557AC8">
        <w:rPr>
          <w:rFonts w:ascii="Times New Roman" w:eastAsia="Times New Roman" w:hAnsi="Times New Roman" w:cs="Times New Roman"/>
          <w:color w:val="000000"/>
          <w:lang w:eastAsia="uk-UA"/>
        </w:rPr>
        <w:t>відб</w:t>
      </w:r>
      <w:r>
        <w:rPr>
          <w:rFonts w:ascii="Times New Roman" w:eastAsia="Times New Roman" w:hAnsi="Times New Roman" w:cs="Times New Roman"/>
          <w:color w:val="000000"/>
          <w:lang w:eastAsia="uk-UA"/>
        </w:rPr>
        <w:t>ору</w:t>
      </w:r>
      <w:r w:rsidRPr="00557AC8">
        <w:rPr>
          <w:rFonts w:ascii="Times New Roman" w:eastAsia="Times New Roman" w:hAnsi="Times New Roman" w:cs="Times New Roman"/>
          <w:color w:val="000000"/>
          <w:lang w:eastAsia="uk-UA"/>
        </w:rPr>
        <w:t xml:space="preserve"> суб'єктів оціночної діяльності</w:t>
      </w:r>
    </w:p>
    <w:p w:rsidR="00775B03" w:rsidRDefault="00775B03" w:rsidP="00775B03">
      <w:pPr>
        <w:spacing w:after="0" w:line="240" w:lineRule="auto"/>
        <w:jc w:val="right"/>
        <w:textAlignment w:val="baseline"/>
        <w:rPr>
          <w:rFonts w:ascii="Times New Roman" w:eastAsia="Times New Roman" w:hAnsi="Times New Roman" w:cs="Times New Roman"/>
          <w:color w:val="000000"/>
          <w:lang w:eastAsia="uk-UA"/>
        </w:rPr>
      </w:pPr>
    </w:p>
    <w:p w:rsidR="00775B03" w:rsidRPr="00557AC8" w:rsidRDefault="00775B03" w:rsidP="00775B03">
      <w:pPr>
        <w:spacing w:after="0" w:line="240" w:lineRule="auto"/>
        <w:jc w:val="right"/>
        <w:textAlignment w:val="baseline"/>
        <w:rPr>
          <w:rFonts w:ascii="Times New Roman" w:eastAsia="Times New Roman" w:hAnsi="Times New Roman" w:cs="Times New Roman"/>
          <w:color w:val="000000"/>
          <w:lang w:eastAsia="uk-UA"/>
        </w:rPr>
      </w:pPr>
    </w:p>
    <w:p w:rsidR="00775B03" w:rsidRPr="00557AC8" w:rsidRDefault="00775B03" w:rsidP="00775B03">
      <w:pPr>
        <w:spacing w:after="0" w:line="240" w:lineRule="auto"/>
        <w:jc w:val="center"/>
        <w:textAlignment w:val="baseline"/>
        <w:rPr>
          <w:rFonts w:ascii="Times New Roman" w:eastAsia="Times New Roman" w:hAnsi="Times New Roman" w:cs="Times New Roman"/>
          <w:color w:val="000000"/>
          <w:lang w:eastAsia="uk-UA"/>
        </w:rPr>
      </w:pPr>
      <w:r w:rsidRPr="00557AC8">
        <w:rPr>
          <w:rFonts w:ascii="Times New Roman" w:eastAsia="Times New Roman" w:hAnsi="Times New Roman" w:cs="Times New Roman"/>
          <w:color w:val="000000"/>
          <w:lang w:eastAsia="uk-UA"/>
        </w:rPr>
        <w:t>ВІДОМІСТЬ</w:t>
      </w:r>
    </w:p>
    <w:p w:rsidR="00775B03" w:rsidRPr="00557AC8" w:rsidRDefault="00775B03" w:rsidP="00775B03">
      <w:pPr>
        <w:spacing w:after="0" w:line="240" w:lineRule="auto"/>
        <w:jc w:val="center"/>
        <w:textAlignment w:val="baseline"/>
        <w:rPr>
          <w:rFonts w:ascii="Times New Roman" w:eastAsia="Times New Roman" w:hAnsi="Times New Roman" w:cs="Times New Roman"/>
          <w:color w:val="000000"/>
          <w:lang w:eastAsia="uk-UA"/>
        </w:rPr>
      </w:pPr>
      <w:r w:rsidRPr="00557AC8">
        <w:rPr>
          <w:rFonts w:ascii="Times New Roman" w:eastAsia="Times New Roman" w:hAnsi="Times New Roman" w:cs="Times New Roman"/>
          <w:color w:val="000000"/>
          <w:lang w:eastAsia="uk-UA"/>
        </w:rPr>
        <w:t>підсумків голосування</w:t>
      </w:r>
    </w:p>
    <w:p w:rsidR="00775B03" w:rsidRPr="00557AC8" w:rsidRDefault="00775B03" w:rsidP="00775B03">
      <w:pPr>
        <w:spacing w:after="0" w:line="240" w:lineRule="auto"/>
        <w:jc w:val="center"/>
        <w:textAlignment w:val="baseline"/>
        <w:rPr>
          <w:rFonts w:ascii="Times New Roman" w:eastAsia="Times New Roman" w:hAnsi="Times New Roman" w:cs="Times New Roman"/>
          <w:color w:val="000000"/>
          <w:lang w:eastAsia="uk-UA"/>
        </w:rPr>
      </w:pPr>
      <w:r w:rsidRPr="00557AC8">
        <w:rPr>
          <w:rFonts w:ascii="Times New Roman" w:eastAsia="Times New Roman" w:hAnsi="Times New Roman" w:cs="Times New Roman"/>
          <w:color w:val="000000"/>
          <w:lang w:eastAsia="uk-UA"/>
        </w:rPr>
        <w:t>Об'єкт оцінки</w:t>
      </w:r>
    </w:p>
    <w:p w:rsidR="00775B03" w:rsidRPr="00557AC8" w:rsidRDefault="00775B03" w:rsidP="00775B03">
      <w:pPr>
        <w:spacing w:after="0" w:line="240" w:lineRule="auto"/>
        <w:jc w:val="center"/>
        <w:textAlignment w:val="baseline"/>
        <w:rPr>
          <w:rFonts w:ascii="Times New Roman" w:eastAsia="Times New Roman" w:hAnsi="Times New Roman" w:cs="Times New Roman"/>
          <w:color w:val="000000"/>
          <w:lang w:eastAsia="uk-UA"/>
        </w:rPr>
      </w:pPr>
      <w:r w:rsidRPr="00557AC8">
        <w:rPr>
          <w:rFonts w:ascii="Times New Roman" w:eastAsia="Times New Roman" w:hAnsi="Times New Roman" w:cs="Times New Roman"/>
          <w:color w:val="000000"/>
          <w:lang w:eastAsia="uk-UA"/>
        </w:rPr>
        <w:t>_________________________________________________________________</w:t>
      </w:r>
    </w:p>
    <w:p w:rsidR="00775B03" w:rsidRPr="00557AC8" w:rsidRDefault="00775B03" w:rsidP="00775B03">
      <w:pPr>
        <w:spacing w:after="0" w:line="240" w:lineRule="auto"/>
        <w:jc w:val="center"/>
        <w:textAlignment w:val="baseline"/>
        <w:rPr>
          <w:rFonts w:ascii="Times New Roman" w:eastAsia="Times New Roman" w:hAnsi="Times New Roman" w:cs="Times New Roman"/>
          <w:color w:val="000000"/>
          <w:lang w:eastAsia="uk-UA"/>
        </w:rPr>
      </w:pPr>
      <w:r w:rsidRPr="00557AC8">
        <w:rPr>
          <w:rFonts w:ascii="Times New Roman" w:eastAsia="Times New Roman" w:hAnsi="Times New Roman" w:cs="Times New Roman"/>
          <w:color w:val="000000"/>
          <w:lang w:eastAsia="uk-UA"/>
        </w:rPr>
        <w:t>(найменування об'єкта оцінки)</w:t>
      </w:r>
    </w:p>
    <w:tbl>
      <w:tblPr>
        <w:tblW w:w="0" w:type="auto"/>
        <w:tblCellMar>
          <w:left w:w="0" w:type="dxa"/>
          <w:right w:w="0" w:type="dxa"/>
        </w:tblCellMar>
        <w:tblLook w:val="04A0" w:firstRow="1" w:lastRow="0" w:firstColumn="1" w:lastColumn="0" w:noHBand="0" w:noVBand="1"/>
      </w:tblPr>
      <w:tblGrid>
        <w:gridCol w:w="648"/>
        <w:gridCol w:w="3960"/>
        <w:gridCol w:w="2160"/>
        <w:gridCol w:w="2340"/>
      </w:tblGrid>
      <w:tr w:rsidR="00775B03" w:rsidRPr="00557AC8" w:rsidTr="0052572E">
        <w:tc>
          <w:tcPr>
            <w:tcW w:w="648"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bdr w:val="none" w:sz="0" w:space="0" w:color="auto" w:frame="1"/>
                <w:lang w:eastAsia="uk-UA"/>
              </w:rPr>
              <w:t>№ п/п</w:t>
            </w:r>
          </w:p>
        </w:tc>
        <w:tc>
          <w:tcPr>
            <w:tcW w:w="396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bdr w:val="none" w:sz="0" w:space="0" w:color="auto" w:frame="1"/>
                <w:lang w:eastAsia="uk-UA"/>
              </w:rPr>
              <w:t>Учасник конкурсу</w:t>
            </w:r>
          </w:p>
        </w:tc>
        <w:tc>
          <w:tcPr>
            <w:tcW w:w="450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bdr w:val="none" w:sz="0" w:space="0" w:color="auto" w:frame="1"/>
                <w:lang w:eastAsia="uk-UA"/>
              </w:rPr>
              <w:t>Кількість голосів</w:t>
            </w:r>
          </w:p>
        </w:tc>
      </w:tr>
      <w:tr w:rsidR="00775B03" w:rsidRPr="00557AC8" w:rsidTr="0052572E">
        <w:tc>
          <w:tcPr>
            <w:tcW w:w="0" w:type="auto"/>
            <w:vMerge/>
            <w:tcBorders>
              <w:top w:val="single" w:sz="8" w:space="0" w:color="auto"/>
              <w:left w:val="single" w:sz="8" w:space="0" w:color="auto"/>
              <w:bottom w:val="single" w:sz="8" w:space="0" w:color="auto"/>
              <w:right w:val="single" w:sz="8" w:space="0" w:color="auto"/>
            </w:tcBorders>
            <w:shd w:val="clear" w:color="auto" w:fill="auto"/>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p>
        </w:tc>
        <w:tc>
          <w:tcPr>
            <w:tcW w:w="0" w:type="auto"/>
            <w:vMerge/>
            <w:tcBorders>
              <w:top w:val="single" w:sz="8" w:space="0" w:color="auto"/>
              <w:left w:val="nil"/>
              <w:bottom w:val="single" w:sz="8" w:space="0" w:color="auto"/>
              <w:right w:val="single" w:sz="8" w:space="0" w:color="auto"/>
            </w:tcBorders>
            <w:shd w:val="clear" w:color="auto" w:fill="auto"/>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bdr w:val="none" w:sz="0" w:space="0" w:color="auto" w:frame="1"/>
                <w:lang w:eastAsia="uk-UA"/>
              </w:rPr>
              <w:t>«за»</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bdr w:val="none" w:sz="0" w:space="0" w:color="auto" w:frame="1"/>
                <w:lang w:eastAsia="uk-UA"/>
              </w:rPr>
              <w:t>«проти»</w:t>
            </w:r>
          </w:p>
        </w:tc>
      </w:tr>
      <w:tr w:rsidR="00775B03" w:rsidRPr="00557AC8" w:rsidTr="0052572E">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r>
      <w:tr w:rsidR="00775B03" w:rsidRPr="00557AC8" w:rsidTr="0052572E">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r>
      <w:tr w:rsidR="00775B03" w:rsidRPr="00557AC8" w:rsidTr="0052572E">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r>
      <w:tr w:rsidR="00775B03" w:rsidRPr="00557AC8" w:rsidTr="0052572E">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r>
    </w:tbl>
    <w:p w:rsidR="00775B03" w:rsidRPr="00557AC8" w:rsidRDefault="00775B03" w:rsidP="00775B03">
      <w:pPr>
        <w:spacing w:after="0" w:line="240" w:lineRule="auto"/>
        <w:textAlignment w:val="baseline"/>
        <w:rPr>
          <w:rFonts w:ascii="Times New Roman" w:eastAsia="Times New Roman" w:hAnsi="Times New Roman" w:cs="Times New Roman"/>
          <w:color w:val="000000"/>
          <w:lang w:eastAsia="uk-UA"/>
        </w:rPr>
      </w:pPr>
      <w:r w:rsidRPr="00557AC8">
        <w:rPr>
          <w:rFonts w:ascii="Times New Roman" w:eastAsia="Times New Roman" w:hAnsi="Times New Roman" w:cs="Times New Roman"/>
          <w:color w:val="000000"/>
          <w:lang w:eastAsia="uk-UA"/>
        </w:rPr>
        <w:br/>
      </w:r>
      <w:r w:rsidRPr="00146F4B">
        <w:rPr>
          <w:rFonts w:ascii="Times New Roman" w:eastAsia="Times New Roman" w:hAnsi="Times New Roman" w:cs="Times New Roman"/>
          <w:color w:val="000000"/>
          <w:lang w:eastAsia="uk-UA"/>
        </w:rPr>
        <w:t>Голова</w:t>
      </w:r>
      <w:r w:rsidRPr="00557AC8">
        <w:rPr>
          <w:rFonts w:ascii="Times New Roman" w:eastAsia="Times New Roman" w:hAnsi="Times New Roman" w:cs="Times New Roman"/>
          <w:color w:val="000000"/>
          <w:lang w:eastAsia="uk-UA"/>
        </w:rPr>
        <w:t xml:space="preserve"> комісії ____________ ___________________________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r>
      <w:r>
        <w:rPr>
          <w:rFonts w:ascii="Times New Roman" w:eastAsia="Times New Roman" w:hAnsi="Times New Roman" w:cs="Times New Roman"/>
          <w:color w:val="000000"/>
          <w:lang w:eastAsia="uk-UA"/>
        </w:rPr>
        <w:t xml:space="preserve">                                   </w:t>
      </w:r>
      <w:r w:rsidRPr="00557AC8">
        <w:rPr>
          <w:rFonts w:ascii="Times New Roman" w:eastAsia="Times New Roman" w:hAnsi="Times New Roman" w:cs="Times New Roman"/>
          <w:color w:val="000000"/>
          <w:lang w:eastAsia="uk-UA"/>
        </w:rPr>
        <w:t>(підпис) (ініціали, прізвище)</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r>
    </w:p>
    <w:p w:rsidR="00775B03" w:rsidRDefault="00775B03" w:rsidP="00775B03">
      <w:pP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xml:space="preserve">             </w:t>
      </w:r>
    </w:p>
    <w:p w:rsidR="00775B03" w:rsidRPr="00146F4B" w:rsidRDefault="00775B03" w:rsidP="00775B03">
      <w:pPr>
        <w:rPr>
          <w:rFonts w:ascii="Times New Roman" w:hAnsi="Times New Roman" w:cs="Times New Roman"/>
        </w:rPr>
      </w:pPr>
      <w:r>
        <w:rPr>
          <w:rFonts w:ascii="Times New Roman" w:eastAsia="Times New Roman" w:hAnsi="Times New Roman" w:cs="Times New Roman"/>
          <w:color w:val="000000"/>
          <w:lang w:eastAsia="uk-UA"/>
        </w:rPr>
        <w:t xml:space="preserve">                         </w:t>
      </w:r>
      <w:r w:rsidRPr="00146F4B">
        <w:rPr>
          <w:rFonts w:ascii="Times New Roman" w:eastAsia="Times New Roman" w:hAnsi="Times New Roman" w:cs="Times New Roman"/>
          <w:color w:val="000000"/>
          <w:lang w:eastAsia="uk-UA"/>
        </w:rPr>
        <w:t xml:space="preserve">Секретар міської ради                         </w:t>
      </w:r>
      <w:r w:rsidR="00920DD0">
        <w:rPr>
          <w:rFonts w:ascii="Times New Roman" w:eastAsia="Times New Roman" w:hAnsi="Times New Roman" w:cs="Times New Roman"/>
          <w:color w:val="000000"/>
          <w:lang w:eastAsia="uk-UA"/>
        </w:rPr>
        <w:t xml:space="preserve">                              Наталія </w:t>
      </w:r>
      <w:r w:rsidRPr="00146F4B">
        <w:rPr>
          <w:rFonts w:ascii="Times New Roman" w:eastAsia="Times New Roman" w:hAnsi="Times New Roman" w:cs="Times New Roman"/>
          <w:color w:val="000000"/>
          <w:lang w:eastAsia="uk-UA"/>
        </w:rPr>
        <w:t xml:space="preserve"> І</w:t>
      </w:r>
      <w:r>
        <w:rPr>
          <w:rFonts w:ascii="Times New Roman" w:eastAsia="Times New Roman" w:hAnsi="Times New Roman" w:cs="Times New Roman"/>
          <w:color w:val="000000"/>
          <w:lang w:eastAsia="uk-UA"/>
        </w:rPr>
        <w:t>ВАНЮТА</w:t>
      </w:r>
    </w:p>
    <w:p w:rsidR="00073E71" w:rsidRDefault="00920DD0"/>
    <w:sectPr w:rsidR="00073E7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262AB"/>
    <w:multiLevelType w:val="hybridMultilevel"/>
    <w:tmpl w:val="466613D0"/>
    <w:lvl w:ilvl="0" w:tplc="1E4A4A1A">
      <w:start w:val="1"/>
      <w:numFmt w:val="decimal"/>
      <w:lvlText w:val="%1."/>
      <w:lvlJc w:val="left"/>
      <w:pPr>
        <w:ind w:left="816" w:hanging="45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31"/>
    <w:rsid w:val="00090E41"/>
    <w:rsid w:val="0016506C"/>
    <w:rsid w:val="006C4F36"/>
    <w:rsid w:val="00775B03"/>
    <w:rsid w:val="00890731"/>
    <w:rsid w:val="00920DD0"/>
    <w:rsid w:val="00B1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B0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5B03"/>
    <w:rPr>
      <w:color w:val="0000FF"/>
      <w:u w:val="single"/>
    </w:rPr>
  </w:style>
  <w:style w:type="paragraph" w:styleId="a4">
    <w:name w:val="Normal (Web)"/>
    <w:basedOn w:val="a"/>
    <w:unhideWhenUsed/>
    <w:rsid w:val="00775B0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775B03"/>
    <w:pPr>
      <w:ind w:left="720"/>
      <w:contextualSpacing/>
    </w:pPr>
  </w:style>
  <w:style w:type="paragraph" w:styleId="a6">
    <w:name w:val="No Spacing"/>
    <w:uiPriority w:val="1"/>
    <w:qFormat/>
    <w:rsid w:val="00920DD0"/>
    <w:pPr>
      <w:spacing w:after="0" w:line="240" w:lineRule="auto"/>
    </w:pPr>
    <w:rPr>
      <w:rFonts w:ascii="Calibri" w:eastAsia="Times New Roman" w:hAnsi="Calibri" w:cs="Times New Roman"/>
      <w:lang w:val="uk-UA" w:eastAsia="uk-UA"/>
    </w:rPr>
  </w:style>
  <w:style w:type="paragraph" w:styleId="a7">
    <w:name w:val="Balloon Text"/>
    <w:basedOn w:val="a"/>
    <w:link w:val="a8"/>
    <w:uiPriority w:val="99"/>
    <w:semiHidden/>
    <w:unhideWhenUsed/>
    <w:rsid w:val="00920D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0DD0"/>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B0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5B03"/>
    <w:rPr>
      <w:color w:val="0000FF"/>
      <w:u w:val="single"/>
    </w:rPr>
  </w:style>
  <w:style w:type="paragraph" w:styleId="a4">
    <w:name w:val="Normal (Web)"/>
    <w:basedOn w:val="a"/>
    <w:unhideWhenUsed/>
    <w:rsid w:val="00775B0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775B03"/>
    <w:pPr>
      <w:ind w:left="720"/>
      <w:contextualSpacing/>
    </w:pPr>
  </w:style>
  <w:style w:type="paragraph" w:styleId="a6">
    <w:name w:val="No Spacing"/>
    <w:uiPriority w:val="1"/>
    <w:qFormat/>
    <w:rsid w:val="00920DD0"/>
    <w:pPr>
      <w:spacing w:after="0" w:line="240" w:lineRule="auto"/>
    </w:pPr>
    <w:rPr>
      <w:rFonts w:ascii="Calibri" w:eastAsia="Times New Roman" w:hAnsi="Calibri" w:cs="Times New Roman"/>
      <w:lang w:val="uk-UA" w:eastAsia="uk-UA"/>
    </w:rPr>
  </w:style>
  <w:style w:type="paragraph" w:styleId="a7">
    <w:name w:val="Balloon Text"/>
    <w:basedOn w:val="a"/>
    <w:link w:val="a8"/>
    <w:uiPriority w:val="99"/>
    <w:semiHidden/>
    <w:unhideWhenUsed/>
    <w:rsid w:val="00920D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0DD0"/>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891-2003-%D0%BF/paran116" TargetMode="External"/><Relationship Id="rId3" Type="http://schemas.microsoft.com/office/2007/relationships/stylesWithEffects" Target="stylesWithEffects.xml"/><Relationship Id="rId7" Type="http://schemas.openxmlformats.org/officeDocument/2006/relationships/hyperlink" Target="http://zakon3.rada.gov.ua/laws/show/2658-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658-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9689</Words>
  <Characters>5523</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Таня</cp:lastModifiedBy>
  <cp:revision>6</cp:revision>
  <cp:lastPrinted>2021-06-15T12:38:00Z</cp:lastPrinted>
  <dcterms:created xsi:type="dcterms:W3CDTF">2021-06-11T11:44:00Z</dcterms:created>
  <dcterms:modified xsi:type="dcterms:W3CDTF">2021-06-15T12:39:00Z</dcterms:modified>
</cp:coreProperties>
</file>