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2" w:rsidRPr="00955342" w:rsidRDefault="00955342" w:rsidP="00955342">
      <w:pPr>
        <w:tabs>
          <w:tab w:val="left" w:pos="6732"/>
        </w:tabs>
        <w:spacing w:line="240" w:lineRule="auto"/>
        <w:jc w:val="center"/>
        <w:rPr>
          <w:rFonts w:ascii="Times New Roman" w:hAnsi="Times New Roman"/>
          <w:b/>
          <w:caps/>
          <w:szCs w:val="28"/>
        </w:rPr>
      </w:pPr>
      <w:r w:rsidRPr="00955342">
        <w:rPr>
          <w:rFonts w:ascii="Times New Roman" w:hAnsi="Times New Roman"/>
          <w:noProof/>
          <w:lang w:eastAsia="uk-UA"/>
        </w:rPr>
        <w:drawing>
          <wp:inline distT="0" distB="0" distL="0" distR="0" wp14:anchorId="018E0632" wp14:editId="4090621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42" w:rsidRPr="00955342" w:rsidRDefault="00955342" w:rsidP="00ED14E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955342">
        <w:rPr>
          <w:rFonts w:ascii="Times New Roman" w:hAnsi="Times New Roman"/>
          <w:sz w:val="32"/>
          <w:szCs w:val="32"/>
          <w:lang w:val="ru-RU"/>
        </w:rPr>
        <w:t>КИЇВСЬКА ОБЛАСТЬ</w:t>
      </w:r>
    </w:p>
    <w:p w:rsidR="00955342" w:rsidRPr="00955342" w:rsidRDefault="00955342" w:rsidP="0095534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55342">
        <w:rPr>
          <w:rFonts w:ascii="Times New Roman" w:hAnsi="Times New Roman"/>
          <w:b/>
          <w:sz w:val="32"/>
          <w:szCs w:val="32"/>
          <w:lang w:val="ru-RU"/>
        </w:rPr>
        <w:t>ТЕТІЇВСЬКА МІСЬКА РАДА</w:t>
      </w:r>
    </w:p>
    <w:p w:rsidR="00955342" w:rsidRPr="00955342" w:rsidRDefault="00955342" w:rsidP="0095534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55342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55342">
        <w:rPr>
          <w:rFonts w:ascii="Times New Roman" w:hAnsi="Times New Roman"/>
          <w:b/>
          <w:sz w:val="32"/>
          <w:szCs w:val="32"/>
        </w:rPr>
        <w:t>ІІІ</w:t>
      </w:r>
      <w:r w:rsidRPr="00955342">
        <w:rPr>
          <w:rFonts w:ascii="Times New Roman" w:hAnsi="Times New Roman"/>
          <w:b/>
          <w:sz w:val="32"/>
          <w:szCs w:val="32"/>
          <w:lang w:val="ru-RU"/>
        </w:rPr>
        <w:t xml:space="preserve"> СКЛИКАННЯ</w:t>
      </w:r>
    </w:p>
    <w:p w:rsidR="00955342" w:rsidRPr="00955342" w:rsidRDefault="00955342" w:rsidP="0095534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55342">
        <w:rPr>
          <w:rFonts w:ascii="Times New Roman" w:hAnsi="Times New Roman"/>
          <w:b/>
          <w:sz w:val="32"/>
          <w:szCs w:val="32"/>
        </w:rPr>
        <w:t>П'ЯТА</w:t>
      </w:r>
      <w:r w:rsidRPr="00955342">
        <w:rPr>
          <w:rFonts w:ascii="Times New Roman" w:hAnsi="Times New Roman"/>
          <w:b/>
          <w:sz w:val="32"/>
          <w:szCs w:val="32"/>
          <w:lang w:val="ru-RU"/>
        </w:rPr>
        <w:t xml:space="preserve"> СЕСІЯ</w:t>
      </w:r>
    </w:p>
    <w:p w:rsidR="00955342" w:rsidRPr="00955342" w:rsidRDefault="00955342" w:rsidP="0095534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955342">
        <w:rPr>
          <w:rFonts w:ascii="Times New Roman" w:hAnsi="Times New Roman"/>
          <w:b/>
          <w:bCs/>
          <w:sz w:val="32"/>
          <w:szCs w:val="32"/>
          <w:lang w:val="ru-RU"/>
        </w:rPr>
        <w:t xml:space="preserve">ПРОЄКТ Р І Ш Е Н </w:t>
      </w:r>
      <w:proofErr w:type="spellStart"/>
      <w:r w:rsidRPr="00955342">
        <w:rPr>
          <w:rFonts w:ascii="Times New Roman" w:hAnsi="Times New Roman"/>
          <w:b/>
          <w:bCs/>
          <w:sz w:val="32"/>
          <w:szCs w:val="32"/>
          <w:lang w:val="ru-RU"/>
        </w:rPr>
        <w:t>Н</w:t>
      </w:r>
      <w:proofErr w:type="spellEnd"/>
      <w:r w:rsidRPr="00955342">
        <w:rPr>
          <w:rFonts w:ascii="Times New Roman" w:hAnsi="Times New Roman"/>
          <w:b/>
          <w:bCs/>
          <w:sz w:val="32"/>
          <w:szCs w:val="32"/>
          <w:lang w:val="ru-RU"/>
        </w:rPr>
        <w:t xml:space="preserve"> Я</w:t>
      </w:r>
    </w:p>
    <w:p w:rsidR="00955342" w:rsidRPr="00955342" w:rsidRDefault="00955342" w:rsidP="00ED14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955342">
        <w:rPr>
          <w:rFonts w:ascii="Times New Roman" w:hAnsi="Times New Roman"/>
          <w:sz w:val="32"/>
          <w:szCs w:val="32"/>
          <w:lang w:val="ru-RU"/>
        </w:rPr>
        <w:t xml:space="preserve">   </w:t>
      </w:r>
    </w:p>
    <w:p w:rsidR="00955342" w:rsidRPr="00955342" w:rsidRDefault="00955342" w:rsidP="00ED14E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55342">
        <w:rPr>
          <w:rFonts w:ascii="Times New Roman" w:hAnsi="Times New Roman"/>
          <w:b/>
          <w:sz w:val="28"/>
          <w:szCs w:val="28"/>
          <w:lang w:val="ru-RU"/>
        </w:rPr>
        <w:t xml:space="preserve"> 27.04.</w:t>
      </w:r>
      <w:r w:rsidRPr="00955342">
        <w:rPr>
          <w:rFonts w:ascii="Times New Roman" w:hAnsi="Times New Roman"/>
          <w:b/>
          <w:sz w:val="28"/>
          <w:szCs w:val="28"/>
        </w:rPr>
        <w:t xml:space="preserve">2021р.  </w:t>
      </w:r>
      <w:r w:rsidRPr="0095534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ED14EC">
        <w:rPr>
          <w:rFonts w:ascii="Times New Roman" w:hAnsi="Times New Roman"/>
          <w:b/>
          <w:sz w:val="28"/>
          <w:szCs w:val="28"/>
          <w:lang w:val="ru-RU"/>
        </w:rPr>
        <w:t xml:space="preserve">               №    </w:t>
      </w:r>
      <w:r w:rsidRPr="00955342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955342">
        <w:rPr>
          <w:rFonts w:ascii="Times New Roman" w:hAnsi="Times New Roman"/>
          <w:b/>
          <w:sz w:val="28"/>
          <w:szCs w:val="28"/>
        </w:rPr>
        <w:t xml:space="preserve">05 </w:t>
      </w:r>
      <w:r w:rsidRPr="0095534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95534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55342">
        <w:rPr>
          <w:rFonts w:ascii="Times New Roman" w:hAnsi="Times New Roman"/>
          <w:b/>
          <w:sz w:val="28"/>
          <w:szCs w:val="28"/>
        </w:rPr>
        <w:t>І</w:t>
      </w:r>
      <w:r w:rsidRPr="00955342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955342" w:rsidRDefault="007C62D4" w:rsidP="00ED14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955342">
        <w:rPr>
          <w:rFonts w:ascii="Times New Roman" w:hAnsi="Times New Roman"/>
          <w:b/>
          <w:sz w:val="28"/>
          <w:szCs w:val="28"/>
        </w:rPr>
        <w:t>Про затвердження</w:t>
      </w:r>
      <w:r w:rsidRPr="0095534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Стратегії розвитку  </w:t>
      </w:r>
    </w:p>
    <w:p w:rsidR="00955342" w:rsidRDefault="007C62D4" w:rsidP="00ED14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95534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Тетіївського центру професійного </w:t>
      </w:r>
    </w:p>
    <w:p w:rsidR="00955342" w:rsidRDefault="007C62D4" w:rsidP="00ED14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95534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розвитку педагогічних працівників </w:t>
      </w:r>
    </w:p>
    <w:p w:rsidR="00ED14EC" w:rsidRDefault="007C62D4" w:rsidP="00ED14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95534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Тетіївської міської ради </w:t>
      </w:r>
      <w:r w:rsidR="00ED14E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на 2021 – 2025 роки </w:t>
      </w:r>
    </w:p>
    <w:p w:rsidR="00955342" w:rsidRDefault="00ED14EC" w:rsidP="00ED14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та </w:t>
      </w:r>
      <w:r w:rsidR="007C62D4" w:rsidRPr="0095534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Порядку конкурсного відбору </w:t>
      </w:r>
    </w:p>
    <w:p w:rsidR="00955342" w:rsidRDefault="007C62D4" w:rsidP="00ED14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5342">
        <w:rPr>
          <w:rFonts w:ascii="Times New Roman" w:hAnsi="Times New Roman"/>
          <w:b/>
          <w:sz w:val="28"/>
          <w:szCs w:val="28"/>
        </w:rPr>
        <w:t xml:space="preserve">на посаду директора та  педагогічних </w:t>
      </w:r>
    </w:p>
    <w:p w:rsidR="007E5BF1" w:rsidRDefault="007C62D4" w:rsidP="00ED14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5342">
        <w:rPr>
          <w:rFonts w:ascii="Times New Roman" w:hAnsi="Times New Roman"/>
          <w:b/>
          <w:sz w:val="28"/>
          <w:szCs w:val="28"/>
        </w:rPr>
        <w:t>працівників комунальної установи</w:t>
      </w:r>
    </w:p>
    <w:p w:rsidR="00955342" w:rsidRPr="00955342" w:rsidRDefault="00955342" w:rsidP="00ED14E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C62D4" w:rsidRDefault="007C62D4" w:rsidP="00ED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абзацу першого пункту30 частини першої статті 26, частини другої статті 41 та пункту 20 частини першої статті 43   ЗУ «Про місцеве самоврядування в Україні», стаття 52 Закону України «Про повну загальну середню освіту», керуючись пунктом 10 Положення про центр професійного розвитку педагогічних працівників, затверджений постановою Кабінету Міністрів України від 29.08.2020 № 672, враховуючи клопотання директора центру від 01.04.2021 № 01-92/13 та рекомендації постійної комісії з питань соціального розвитку, освіти, охорони здоров</w:t>
      </w:r>
      <w:r w:rsidR="00B94283" w:rsidRPr="00B9428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я, молоді і</w:t>
      </w:r>
      <w:r w:rsidR="00ED14EC">
        <w:rPr>
          <w:rFonts w:ascii="Times New Roman" w:hAnsi="Times New Roman"/>
          <w:sz w:val="28"/>
          <w:szCs w:val="28"/>
        </w:rPr>
        <w:t xml:space="preserve"> спорту, Тетіївська міська рада</w:t>
      </w:r>
    </w:p>
    <w:p w:rsidR="007C62D4" w:rsidRPr="00955342" w:rsidRDefault="007C62D4" w:rsidP="00ED14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342">
        <w:rPr>
          <w:rFonts w:ascii="Times New Roman" w:hAnsi="Times New Roman"/>
          <w:b/>
          <w:sz w:val="28"/>
          <w:szCs w:val="28"/>
        </w:rPr>
        <w:t>ВИРІШИЛА:</w:t>
      </w:r>
    </w:p>
    <w:p w:rsidR="00B94283" w:rsidRDefault="00B94283" w:rsidP="00ED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Стратегію розвитку комунальної установи «Тетіївський центр професійного розвитку педагогічних працівників» Тетіївської міської ради на 2021 – 2025 роки (Додаток 1).</w:t>
      </w:r>
    </w:p>
    <w:p w:rsidR="00B94283" w:rsidRDefault="00B94283" w:rsidP="00ED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 Порядок проведення конкурсного відбору  на посаду директора та педагогічних працівників комунальної установи «Тетіївський центр професійного розвитку педагогічних працівників» ( Додаток 2).</w:t>
      </w:r>
    </w:p>
    <w:p w:rsidR="00B94283" w:rsidRDefault="00B94283" w:rsidP="00ED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рішення покласти на заступника міського голови з гуманітарних питань (Н. Дячук) та постійну комісію з питань соціального захисту, охорони здоров</w:t>
      </w:r>
      <w:r w:rsidRPr="00A244B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я,  освіти, культури, молоді і спорту</w:t>
      </w:r>
    </w:p>
    <w:p w:rsidR="00B94283" w:rsidRDefault="00B94283" w:rsidP="00ED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О. Лях).</w:t>
      </w:r>
    </w:p>
    <w:p w:rsidR="00B94283" w:rsidRDefault="00B94283" w:rsidP="00ED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283" w:rsidRDefault="00955342" w:rsidP="00ED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4283">
        <w:rPr>
          <w:rFonts w:ascii="Times New Roman" w:hAnsi="Times New Roman"/>
          <w:sz w:val="28"/>
          <w:szCs w:val="28"/>
        </w:rPr>
        <w:t>Міський голова                                                        Богдан БАЛАГУРА</w:t>
      </w:r>
    </w:p>
    <w:p w:rsidR="007E5BF1" w:rsidRDefault="007E5BF1" w:rsidP="00ED14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342" w:rsidRPr="007E5BF1" w:rsidRDefault="00955342" w:rsidP="00ED14E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5342" w:rsidRPr="007E5BF1" w:rsidSect="0099019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1"/>
    <w:rsid w:val="00073567"/>
    <w:rsid w:val="000A60B0"/>
    <w:rsid w:val="000C1B1F"/>
    <w:rsid w:val="00127C83"/>
    <w:rsid w:val="0025404A"/>
    <w:rsid w:val="002A1366"/>
    <w:rsid w:val="00372B1A"/>
    <w:rsid w:val="0037453F"/>
    <w:rsid w:val="003B3048"/>
    <w:rsid w:val="007C62D4"/>
    <w:rsid w:val="007D33A3"/>
    <w:rsid w:val="007E5BF1"/>
    <w:rsid w:val="008C6A45"/>
    <w:rsid w:val="00955342"/>
    <w:rsid w:val="00990191"/>
    <w:rsid w:val="00A46FF5"/>
    <w:rsid w:val="00B50289"/>
    <w:rsid w:val="00B94283"/>
    <w:rsid w:val="00CA5284"/>
    <w:rsid w:val="00CE65DF"/>
    <w:rsid w:val="00ED14EC"/>
    <w:rsid w:val="00F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Михайлівна</dc:creator>
  <cp:keywords/>
  <dc:description/>
  <cp:lastModifiedBy>Таня</cp:lastModifiedBy>
  <cp:revision>17</cp:revision>
  <dcterms:created xsi:type="dcterms:W3CDTF">2021-04-01T08:52:00Z</dcterms:created>
  <dcterms:modified xsi:type="dcterms:W3CDTF">2021-04-16T12:08:00Z</dcterms:modified>
</cp:coreProperties>
</file>