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9" w:rsidRPr="007722F1" w:rsidRDefault="00537179" w:rsidP="00537179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7722F1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5A8B019" wp14:editId="33786F26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179" w:rsidRPr="007722F1" w:rsidRDefault="00537179" w:rsidP="00537179">
      <w:pPr>
        <w:jc w:val="center"/>
        <w:rPr>
          <w:sz w:val="28"/>
          <w:szCs w:val="28"/>
          <w:lang w:val="ru-RU"/>
        </w:rPr>
      </w:pPr>
      <w:r w:rsidRPr="007722F1">
        <w:rPr>
          <w:sz w:val="28"/>
          <w:szCs w:val="28"/>
          <w:lang w:val="ru-RU"/>
        </w:rPr>
        <w:t>КИЇВСЬКА ОБЛАСТЬ</w:t>
      </w:r>
    </w:p>
    <w:p w:rsidR="00537179" w:rsidRPr="007722F1" w:rsidRDefault="00537179" w:rsidP="00537179">
      <w:pPr>
        <w:jc w:val="center"/>
        <w:rPr>
          <w:sz w:val="28"/>
          <w:szCs w:val="28"/>
          <w:lang w:val="ru-RU"/>
        </w:rPr>
      </w:pPr>
    </w:p>
    <w:p w:rsidR="00537179" w:rsidRPr="007722F1" w:rsidRDefault="00537179" w:rsidP="00537179">
      <w:pPr>
        <w:jc w:val="center"/>
        <w:rPr>
          <w:b/>
          <w:sz w:val="28"/>
          <w:szCs w:val="28"/>
          <w:lang w:val="ru-RU"/>
        </w:rPr>
      </w:pPr>
      <w:r w:rsidRPr="007722F1">
        <w:rPr>
          <w:b/>
          <w:sz w:val="28"/>
          <w:szCs w:val="28"/>
          <w:lang w:val="ru-RU"/>
        </w:rPr>
        <w:t>ТЕТІЇВСЬКА МІСЬКА РАДА</w:t>
      </w:r>
    </w:p>
    <w:p w:rsidR="00537179" w:rsidRPr="007722F1" w:rsidRDefault="00537179" w:rsidP="00537179">
      <w:pPr>
        <w:jc w:val="center"/>
        <w:rPr>
          <w:b/>
          <w:sz w:val="28"/>
          <w:szCs w:val="28"/>
          <w:lang w:val="ru-RU"/>
        </w:rPr>
      </w:pPr>
      <w:r w:rsidRPr="007722F1">
        <w:rPr>
          <w:b/>
          <w:sz w:val="28"/>
          <w:szCs w:val="28"/>
        </w:rPr>
        <w:t>V</w:t>
      </w:r>
      <w:r w:rsidRPr="007722F1">
        <w:rPr>
          <w:b/>
          <w:sz w:val="28"/>
          <w:szCs w:val="28"/>
          <w:lang w:val="ru-RU"/>
        </w:rPr>
        <w:t>ІІІ СКЛИКАННЯ</w:t>
      </w:r>
    </w:p>
    <w:p w:rsidR="0040132D" w:rsidRPr="007722F1" w:rsidRDefault="0040132D" w:rsidP="00537179">
      <w:pPr>
        <w:jc w:val="center"/>
        <w:rPr>
          <w:b/>
          <w:sz w:val="28"/>
          <w:szCs w:val="28"/>
          <w:lang w:val="ru-RU"/>
        </w:rPr>
      </w:pPr>
      <w:bookmarkStart w:id="0" w:name="_GoBack"/>
    </w:p>
    <w:bookmarkEnd w:id="0"/>
    <w:p w:rsidR="0040132D" w:rsidRDefault="009E653E" w:rsidP="008C78C3">
      <w:pPr>
        <w:jc w:val="center"/>
        <w:rPr>
          <w:b/>
          <w:sz w:val="28"/>
          <w:szCs w:val="28"/>
          <w:lang w:val="ru-RU"/>
        </w:rPr>
      </w:pPr>
      <w:r w:rsidRPr="007722F1">
        <w:rPr>
          <w:b/>
          <w:sz w:val="28"/>
          <w:szCs w:val="28"/>
          <w:lang w:val="ru-RU"/>
        </w:rPr>
        <w:t>ЧЕТВЕРТА ПОЗАЧЕРГОВА</w:t>
      </w:r>
      <w:r w:rsidR="00C517D5" w:rsidRPr="007722F1">
        <w:rPr>
          <w:b/>
          <w:sz w:val="28"/>
          <w:szCs w:val="28"/>
          <w:lang w:val="ru-RU"/>
        </w:rPr>
        <w:t xml:space="preserve"> СЕСІЯ </w:t>
      </w:r>
    </w:p>
    <w:p w:rsidR="007722F1" w:rsidRPr="007722F1" w:rsidRDefault="007722F1" w:rsidP="008C78C3">
      <w:pPr>
        <w:jc w:val="center"/>
        <w:rPr>
          <w:b/>
          <w:sz w:val="28"/>
          <w:szCs w:val="28"/>
          <w:lang w:val="ru-RU"/>
        </w:rPr>
      </w:pPr>
    </w:p>
    <w:p w:rsidR="007722F1" w:rsidRDefault="00537179" w:rsidP="00261503">
      <w:pPr>
        <w:jc w:val="center"/>
        <w:rPr>
          <w:b/>
          <w:bCs/>
          <w:sz w:val="28"/>
          <w:szCs w:val="28"/>
          <w:lang w:val="ru-RU"/>
        </w:rPr>
      </w:pPr>
      <w:r w:rsidRPr="007722F1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7722F1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7722F1">
        <w:rPr>
          <w:b/>
          <w:bCs/>
          <w:sz w:val="28"/>
          <w:szCs w:val="28"/>
          <w:lang w:val="ru-RU"/>
        </w:rPr>
        <w:t xml:space="preserve"> Я</w:t>
      </w:r>
    </w:p>
    <w:p w:rsidR="007722F1" w:rsidRDefault="007722F1" w:rsidP="00261503">
      <w:pPr>
        <w:jc w:val="center"/>
        <w:rPr>
          <w:sz w:val="28"/>
          <w:szCs w:val="28"/>
          <w:lang w:val="ru-RU"/>
        </w:rPr>
      </w:pPr>
    </w:p>
    <w:p w:rsidR="00FA334C" w:rsidRPr="000C3BBA" w:rsidRDefault="003D6931" w:rsidP="003D6931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F0DCC" w:rsidRPr="000C3BBA">
        <w:rPr>
          <w:b/>
          <w:sz w:val="28"/>
          <w:szCs w:val="28"/>
          <w:lang w:val="ru-RU"/>
        </w:rPr>
        <w:t>15</w:t>
      </w:r>
      <w:r w:rsidR="002E0CB5" w:rsidRPr="000C3BBA">
        <w:rPr>
          <w:b/>
          <w:sz w:val="28"/>
          <w:szCs w:val="28"/>
          <w:lang w:val="ru-RU"/>
        </w:rPr>
        <w:t xml:space="preserve"> </w:t>
      </w:r>
      <w:r w:rsidR="00DF0DCC" w:rsidRPr="000C3BBA">
        <w:rPr>
          <w:b/>
          <w:sz w:val="28"/>
          <w:szCs w:val="28"/>
          <w:lang w:val="ru-RU"/>
        </w:rPr>
        <w:t>.01</w:t>
      </w:r>
      <w:r w:rsidR="002E0CB5" w:rsidRPr="000C3BBA">
        <w:rPr>
          <w:b/>
          <w:sz w:val="28"/>
          <w:szCs w:val="28"/>
          <w:lang w:val="ru-RU"/>
        </w:rPr>
        <w:t xml:space="preserve"> </w:t>
      </w:r>
      <w:r w:rsidR="00537179" w:rsidRPr="000C3BBA">
        <w:rPr>
          <w:b/>
          <w:sz w:val="28"/>
          <w:szCs w:val="28"/>
          <w:lang w:val="ru-RU"/>
        </w:rPr>
        <w:t>20</w:t>
      </w:r>
      <w:r w:rsidR="00C517D5" w:rsidRPr="000C3BBA">
        <w:rPr>
          <w:b/>
          <w:sz w:val="28"/>
          <w:szCs w:val="28"/>
          <w:lang w:val="ru-RU"/>
        </w:rPr>
        <w:t>2</w:t>
      </w:r>
      <w:r w:rsidR="00DF0DCC" w:rsidRPr="000C3BBA">
        <w:rPr>
          <w:b/>
          <w:sz w:val="28"/>
          <w:szCs w:val="28"/>
          <w:lang w:val="ru-RU"/>
        </w:rPr>
        <w:t>1</w:t>
      </w:r>
      <w:r w:rsidR="00C517D5" w:rsidRPr="000C3BBA">
        <w:rPr>
          <w:b/>
          <w:sz w:val="28"/>
          <w:szCs w:val="28"/>
          <w:lang w:val="ru-RU"/>
        </w:rPr>
        <w:t xml:space="preserve"> </w:t>
      </w:r>
      <w:r w:rsidR="00537179" w:rsidRPr="000C3BBA">
        <w:rPr>
          <w:b/>
          <w:sz w:val="28"/>
          <w:szCs w:val="28"/>
          <w:lang w:val="ru-RU"/>
        </w:rPr>
        <w:t xml:space="preserve">р.  </w:t>
      </w:r>
      <w:r w:rsidR="00261503" w:rsidRPr="000C3BBA">
        <w:rPr>
          <w:b/>
          <w:sz w:val="28"/>
          <w:szCs w:val="28"/>
          <w:lang w:val="ru-RU"/>
        </w:rPr>
        <w:t xml:space="preserve">                                  </w:t>
      </w:r>
      <w:r w:rsidR="007722F1" w:rsidRPr="000C3BBA">
        <w:rPr>
          <w:b/>
          <w:sz w:val="28"/>
          <w:szCs w:val="28"/>
          <w:lang w:val="ru-RU"/>
        </w:rPr>
        <w:t xml:space="preserve">        </w:t>
      </w:r>
      <w:r w:rsidRPr="000C3BBA">
        <w:rPr>
          <w:b/>
          <w:sz w:val="28"/>
          <w:szCs w:val="28"/>
          <w:lang w:val="ru-RU"/>
        </w:rPr>
        <w:t xml:space="preserve">    </w:t>
      </w:r>
      <w:r w:rsidR="007722F1" w:rsidRPr="000C3BBA">
        <w:rPr>
          <w:b/>
          <w:sz w:val="28"/>
          <w:szCs w:val="28"/>
          <w:lang w:val="ru-RU"/>
        </w:rPr>
        <w:t xml:space="preserve">             </w:t>
      </w:r>
      <w:r w:rsidR="00CA290F" w:rsidRPr="000C3BBA">
        <w:rPr>
          <w:b/>
          <w:sz w:val="28"/>
          <w:szCs w:val="28"/>
          <w:lang w:val="ru-RU"/>
        </w:rPr>
        <w:t xml:space="preserve">  </w:t>
      </w:r>
      <w:r w:rsidR="002E0CB5" w:rsidRPr="000C3BBA">
        <w:rPr>
          <w:b/>
          <w:sz w:val="28"/>
          <w:szCs w:val="28"/>
          <w:lang w:val="uk-UA"/>
        </w:rPr>
        <w:t>№</w:t>
      </w:r>
      <w:r w:rsidR="00C517D5" w:rsidRPr="000C3BBA">
        <w:rPr>
          <w:b/>
          <w:sz w:val="28"/>
          <w:szCs w:val="28"/>
          <w:lang w:val="uk-UA"/>
        </w:rPr>
        <w:t xml:space="preserve"> </w:t>
      </w:r>
      <w:r w:rsidR="007722F1" w:rsidRPr="000C3BBA">
        <w:rPr>
          <w:b/>
          <w:sz w:val="28"/>
          <w:szCs w:val="28"/>
          <w:lang w:val="uk-UA"/>
        </w:rPr>
        <w:t xml:space="preserve"> 81</w:t>
      </w:r>
      <w:r w:rsidR="005B4A67" w:rsidRPr="000C3BBA">
        <w:rPr>
          <w:b/>
          <w:sz w:val="28"/>
          <w:szCs w:val="28"/>
          <w:lang w:val="uk-UA"/>
        </w:rPr>
        <w:t xml:space="preserve"> </w:t>
      </w:r>
      <w:r w:rsidR="002E0CB5" w:rsidRPr="000C3BBA">
        <w:rPr>
          <w:b/>
          <w:sz w:val="28"/>
          <w:szCs w:val="28"/>
          <w:lang w:val="uk-UA"/>
        </w:rPr>
        <w:t>-</w:t>
      </w:r>
      <w:r w:rsidR="005B4A67" w:rsidRPr="000C3BBA">
        <w:rPr>
          <w:b/>
          <w:sz w:val="28"/>
          <w:szCs w:val="28"/>
          <w:lang w:val="uk-UA"/>
        </w:rPr>
        <w:t>04</w:t>
      </w:r>
      <w:r w:rsidR="00537179" w:rsidRPr="000C3BBA">
        <w:rPr>
          <w:b/>
          <w:sz w:val="28"/>
          <w:szCs w:val="28"/>
          <w:lang w:val="ru-RU"/>
        </w:rPr>
        <w:t>-</w:t>
      </w:r>
      <w:r w:rsidR="00537179" w:rsidRPr="000C3BBA">
        <w:rPr>
          <w:b/>
          <w:sz w:val="28"/>
          <w:szCs w:val="28"/>
        </w:rPr>
        <w:t>VII</w:t>
      </w:r>
      <w:r w:rsidR="00537179" w:rsidRPr="000C3BBA">
        <w:rPr>
          <w:b/>
          <w:sz w:val="28"/>
          <w:szCs w:val="28"/>
          <w:lang w:val="ru-RU"/>
        </w:rPr>
        <w:t>І</w:t>
      </w:r>
    </w:p>
    <w:p w:rsidR="00261503" w:rsidRPr="007722F1" w:rsidRDefault="00261503" w:rsidP="00537179">
      <w:pPr>
        <w:pStyle w:val="a3"/>
        <w:spacing w:before="10"/>
        <w:rPr>
          <w:lang w:val="ru-RU"/>
        </w:rPr>
      </w:pPr>
    </w:p>
    <w:p w:rsidR="00261503" w:rsidRPr="00261503" w:rsidRDefault="00261503" w:rsidP="007722F1">
      <w:pPr>
        <w:ind w:left="567"/>
        <w:jc w:val="both"/>
        <w:rPr>
          <w:b/>
          <w:sz w:val="28"/>
          <w:szCs w:val="28"/>
          <w:lang w:val="ru-RU"/>
        </w:rPr>
      </w:pPr>
      <w:r w:rsidRPr="00261503">
        <w:rPr>
          <w:b/>
          <w:color w:val="000000"/>
          <w:sz w:val="28"/>
          <w:szCs w:val="28"/>
          <w:lang w:val="ru-RU"/>
        </w:rPr>
        <w:t>Про</w:t>
      </w:r>
      <w:r w:rsidRPr="00261503">
        <w:rPr>
          <w:b/>
          <w:sz w:val="28"/>
          <w:szCs w:val="28"/>
          <w:lang w:val="ru-RU"/>
        </w:rPr>
        <w:t xml:space="preserve"> </w:t>
      </w:r>
      <w:proofErr w:type="spellStart"/>
      <w:r w:rsidRPr="00261503">
        <w:rPr>
          <w:b/>
          <w:sz w:val="28"/>
          <w:szCs w:val="28"/>
          <w:lang w:val="ru-RU"/>
        </w:rPr>
        <w:t>взяття</w:t>
      </w:r>
      <w:proofErr w:type="spellEnd"/>
      <w:r w:rsidRPr="00261503">
        <w:rPr>
          <w:b/>
          <w:sz w:val="28"/>
          <w:szCs w:val="28"/>
          <w:lang w:val="ru-RU"/>
        </w:rPr>
        <w:t xml:space="preserve"> на баланс</w:t>
      </w:r>
    </w:p>
    <w:p w:rsidR="00261503" w:rsidRPr="00261503" w:rsidRDefault="00261503" w:rsidP="007722F1">
      <w:pPr>
        <w:ind w:left="567"/>
        <w:jc w:val="both"/>
        <w:rPr>
          <w:b/>
          <w:sz w:val="28"/>
          <w:szCs w:val="28"/>
          <w:lang w:val="uk-UA"/>
        </w:rPr>
      </w:pPr>
      <w:proofErr w:type="spellStart"/>
      <w:r w:rsidRPr="00261503">
        <w:rPr>
          <w:b/>
          <w:sz w:val="28"/>
          <w:szCs w:val="28"/>
          <w:lang w:val="ru-RU"/>
        </w:rPr>
        <w:t>нерухомого</w:t>
      </w:r>
      <w:proofErr w:type="spellEnd"/>
      <w:r w:rsidRPr="00261503">
        <w:rPr>
          <w:b/>
          <w:sz w:val="28"/>
          <w:szCs w:val="28"/>
          <w:lang w:val="ru-RU"/>
        </w:rPr>
        <w:t xml:space="preserve"> </w:t>
      </w:r>
      <w:r w:rsidRPr="00261503">
        <w:rPr>
          <w:b/>
          <w:sz w:val="28"/>
          <w:szCs w:val="28"/>
          <w:lang w:val="uk-UA"/>
        </w:rPr>
        <w:t>майна</w:t>
      </w:r>
    </w:p>
    <w:p w:rsidR="00261503" w:rsidRPr="00261503" w:rsidRDefault="00261503" w:rsidP="007722F1">
      <w:pPr>
        <w:ind w:left="567"/>
        <w:jc w:val="both"/>
        <w:rPr>
          <w:sz w:val="28"/>
          <w:szCs w:val="28"/>
          <w:lang w:val="ru-RU"/>
        </w:rPr>
      </w:pPr>
    </w:p>
    <w:p w:rsidR="00CB3779" w:rsidRDefault="007722F1" w:rsidP="00CB3779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 w:rsidR="00261503" w:rsidRPr="00261503">
        <w:rPr>
          <w:sz w:val="28"/>
          <w:szCs w:val="28"/>
          <w:lang w:val="ru-RU"/>
        </w:rPr>
        <w:t>Розглянувши</w:t>
      </w:r>
      <w:proofErr w:type="spellEnd"/>
      <w:r w:rsidR="00261503" w:rsidRPr="00261503">
        <w:rPr>
          <w:sz w:val="28"/>
          <w:szCs w:val="28"/>
          <w:lang w:val="ru-RU"/>
        </w:rPr>
        <w:t xml:space="preserve"> </w:t>
      </w:r>
      <w:proofErr w:type="spellStart"/>
      <w:r w:rsidR="00261503" w:rsidRPr="00261503">
        <w:rPr>
          <w:sz w:val="28"/>
          <w:szCs w:val="28"/>
          <w:lang w:val="ru-RU"/>
        </w:rPr>
        <w:t>Витяг</w:t>
      </w:r>
      <w:proofErr w:type="spellEnd"/>
      <w:r w:rsidR="00261503" w:rsidRPr="00261503">
        <w:rPr>
          <w:sz w:val="28"/>
          <w:szCs w:val="28"/>
          <w:lang w:val="ru-RU"/>
        </w:rPr>
        <w:t xml:space="preserve"> з Державного </w:t>
      </w:r>
      <w:proofErr w:type="spellStart"/>
      <w:r w:rsidR="00261503" w:rsidRPr="00261503">
        <w:rPr>
          <w:sz w:val="28"/>
          <w:szCs w:val="28"/>
          <w:lang w:val="ru-RU"/>
        </w:rPr>
        <w:t>реєстру</w:t>
      </w:r>
      <w:proofErr w:type="spellEnd"/>
      <w:r w:rsidR="00261503" w:rsidRPr="00261503">
        <w:rPr>
          <w:sz w:val="28"/>
          <w:szCs w:val="28"/>
          <w:lang w:val="ru-RU"/>
        </w:rPr>
        <w:t xml:space="preserve"> </w:t>
      </w:r>
      <w:proofErr w:type="spellStart"/>
      <w:r w:rsidR="00261503" w:rsidRPr="00261503">
        <w:rPr>
          <w:sz w:val="28"/>
          <w:szCs w:val="28"/>
          <w:lang w:val="ru-RU"/>
        </w:rPr>
        <w:t>речових</w:t>
      </w:r>
      <w:proofErr w:type="spellEnd"/>
      <w:r w:rsidR="00261503" w:rsidRPr="00261503">
        <w:rPr>
          <w:sz w:val="28"/>
          <w:szCs w:val="28"/>
          <w:lang w:val="ru-RU"/>
        </w:rPr>
        <w:t xml:space="preserve"> прав на </w:t>
      </w:r>
      <w:proofErr w:type="spellStart"/>
      <w:r w:rsidR="00261503" w:rsidRPr="00261503">
        <w:rPr>
          <w:sz w:val="28"/>
          <w:szCs w:val="28"/>
          <w:lang w:val="ru-RU"/>
        </w:rPr>
        <w:t>нерухоме</w:t>
      </w:r>
      <w:proofErr w:type="spellEnd"/>
      <w:r w:rsidR="00261503" w:rsidRPr="00261503">
        <w:rPr>
          <w:sz w:val="28"/>
          <w:szCs w:val="28"/>
          <w:lang w:val="ru-RU"/>
        </w:rPr>
        <w:t xml:space="preserve"> </w:t>
      </w:r>
      <w:proofErr w:type="spellStart"/>
      <w:r w:rsidR="00261503" w:rsidRPr="00261503">
        <w:rPr>
          <w:sz w:val="28"/>
          <w:szCs w:val="28"/>
          <w:lang w:val="ru-RU"/>
        </w:rPr>
        <w:t>майно</w:t>
      </w:r>
      <w:proofErr w:type="spellEnd"/>
      <w:r w:rsidR="00261503" w:rsidRPr="00261503">
        <w:rPr>
          <w:sz w:val="28"/>
          <w:szCs w:val="28"/>
          <w:lang w:val="ru-RU"/>
        </w:rPr>
        <w:t xml:space="preserve"> про </w:t>
      </w:r>
      <w:proofErr w:type="spellStart"/>
      <w:r w:rsidR="00261503" w:rsidRPr="00261503">
        <w:rPr>
          <w:sz w:val="28"/>
          <w:szCs w:val="28"/>
          <w:lang w:val="ru-RU"/>
        </w:rPr>
        <w:t>реєстрацію</w:t>
      </w:r>
      <w:proofErr w:type="spellEnd"/>
      <w:r w:rsidR="00261503" w:rsidRPr="00261503">
        <w:rPr>
          <w:sz w:val="28"/>
          <w:szCs w:val="28"/>
          <w:lang w:val="ru-RU"/>
        </w:rPr>
        <w:t xml:space="preserve"> права </w:t>
      </w:r>
      <w:proofErr w:type="spellStart"/>
      <w:r w:rsidR="00261503" w:rsidRPr="00261503">
        <w:rPr>
          <w:sz w:val="28"/>
          <w:szCs w:val="28"/>
          <w:lang w:val="ru-RU"/>
        </w:rPr>
        <w:t>власності</w:t>
      </w:r>
      <w:proofErr w:type="spellEnd"/>
      <w:r w:rsidR="00261503" w:rsidRPr="00261503">
        <w:rPr>
          <w:sz w:val="28"/>
          <w:szCs w:val="28"/>
          <w:lang w:val="ru-RU"/>
        </w:rPr>
        <w:t xml:space="preserve"> </w:t>
      </w:r>
      <w:proofErr w:type="spellStart"/>
      <w:r w:rsidR="00261503" w:rsidRPr="00261503">
        <w:rPr>
          <w:sz w:val="28"/>
          <w:szCs w:val="28"/>
          <w:lang w:val="ru-RU"/>
        </w:rPr>
        <w:t>від</w:t>
      </w:r>
      <w:proofErr w:type="spellEnd"/>
      <w:r w:rsidR="00261503" w:rsidRPr="00261503">
        <w:rPr>
          <w:sz w:val="28"/>
          <w:szCs w:val="28"/>
          <w:lang w:val="ru-RU"/>
        </w:rPr>
        <w:t xml:space="preserve"> 24.03.2015 </w:t>
      </w:r>
      <w:proofErr w:type="spellStart"/>
      <w:r w:rsidR="00261503" w:rsidRPr="00261503">
        <w:rPr>
          <w:sz w:val="28"/>
          <w:szCs w:val="28"/>
          <w:lang w:val="ru-RU"/>
        </w:rPr>
        <w:t>щодо</w:t>
      </w:r>
      <w:proofErr w:type="spellEnd"/>
      <w:r w:rsidR="00261503" w:rsidRPr="00261503">
        <w:rPr>
          <w:sz w:val="28"/>
          <w:szCs w:val="28"/>
          <w:lang w:val="ru-RU"/>
        </w:rPr>
        <w:t xml:space="preserve"> </w:t>
      </w:r>
      <w:proofErr w:type="spellStart"/>
      <w:r w:rsidR="00261503" w:rsidRPr="00261503">
        <w:rPr>
          <w:sz w:val="28"/>
          <w:szCs w:val="28"/>
          <w:lang w:val="ru-RU"/>
        </w:rPr>
        <w:t>об’єкту</w:t>
      </w:r>
      <w:proofErr w:type="spellEnd"/>
      <w:r w:rsidR="00261503" w:rsidRPr="00261503">
        <w:rPr>
          <w:sz w:val="28"/>
          <w:szCs w:val="28"/>
          <w:lang w:val="ru-RU"/>
        </w:rPr>
        <w:t xml:space="preserve"> </w:t>
      </w:r>
      <w:proofErr w:type="spellStart"/>
      <w:r w:rsidR="00261503" w:rsidRPr="00261503">
        <w:rPr>
          <w:sz w:val="28"/>
          <w:szCs w:val="28"/>
          <w:lang w:val="ru-RU"/>
        </w:rPr>
        <w:t>нерухомості</w:t>
      </w:r>
      <w:proofErr w:type="spellEnd"/>
      <w:r w:rsidR="00261503" w:rsidRPr="00261503">
        <w:rPr>
          <w:sz w:val="28"/>
          <w:szCs w:val="28"/>
          <w:lang w:val="ru-RU"/>
        </w:rPr>
        <w:t xml:space="preserve"> за </w:t>
      </w:r>
      <w:proofErr w:type="spellStart"/>
      <w:r w:rsidR="00261503" w:rsidRPr="00261503">
        <w:rPr>
          <w:sz w:val="28"/>
          <w:szCs w:val="28"/>
          <w:lang w:val="ru-RU"/>
        </w:rPr>
        <w:t>адресою</w:t>
      </w:r>
      <w:proofErr w:type="spellEnd"/>
      <w:r w:rsidR="00261503" w:rsidRPr="00261503">
        <w:rPr>
          <w:sz w:val="28"/>
          <w:szCs w:val="28"/>
          <w:lang w:val="ru-RU"/>
        </w:rPr>
        <w:t xml:space="preserve">: </w:t>
      </w:r>
      <w:proofErr w:type="spellStart"/>
      <w:r w:rsidR="00261503" w:rsidRPr="00261503">
        <w:rPr>
          <w:sz w:val="28"/>
          <w:szCs w:val="28"/>
          <w:lang w:val="ru-RU"/>
        </w:rPr>
        <w:t>Київська</w:t>
      </w:r>
      <w:proofErr w:type="spellEnd"/>
      <w:r w:rsidR="00261503" w:rsidRPr="00261503">
        <w:rPr>
          <w:sz w:val="28"/>
          <w:szCs w:val="28"/>
          <w:lang w:val="ru-RU"/>
        </w:rPr>
        <w:t xml:space="preserve"> область, </w:t>
      </w:r>
      <w:proofErr w:type="spellStart"/>
      <w:r w:rsidR="00261503" w:rsidRPr="00261503">
        <w:rPr>
          <w:sz w:val="28"/>
          <w:szCs w:val="28"/>
          <w:lang w:val="ru-RU"/>
        </w:rPr>
        <w:t>Тетіївський</w:t>
      </w:r>
      <w:proofErr w:type="spellEnd"/>
      <w:r w:rsidR="00261503" w:rsidRPr="00261503">
        <w:rPr>
          <w:sz w:val="28"/>
          <w:szCs w:val="28"/>
          <w:lang w:val="ru-RU"/>
        </w:rPr>
        <w:t xml:space="preserve"> район, м.</w:t>
      </w:r>
      <w:r w:rsidR="00261503">
        <w:rPr>
          <w:sz w:val="28"/>
          <w:szCs w:val="28"/>
          <w:lang w:val="uk-UA"/>
        </w:rPr>
        <w:t xml:space="preserve"> Тетіїв</w:t>
      </w:r>
      <w:r w:rsidR="00261503" w:rsidRPr="00261503">
        <w:rPr>
          <w:sz w:val="28"/>
          <w:szCs w:val="28"/>
          <w:lang w:val="ru-RU"/>
        </w:rPr>
        <w:t xml:space="preserve">, </w:t>
      </w:r>
      <w:proofErr w:type="spellStart"/>
      <w:r w:rsidR="00261503" w:rsidRPr="00261503">
        <w:rPr>
          <w:sz w:val="28"/>
          <w:szCs w:val="28"/>
          <w:lang w:val="ru-RU"/>
        </w:rPr>
        <w:t>вул</w:t>
      </w:r>
      <w:proofErr w:type="spellEnd"/>
      <w:r w:rsidR="00261503" w:rsidRPr="00261503">
        <w:rPr>
          <w:sz w:val="28"/>
          <w:szCs w:val="28"/>
          <w:lang w:val="ru-RU"/>
        </w:rPr>
        <w:t>.</w:t>
      </w:r>
      <w:r w:rsidR="00261503">
        <w:rPr>
          <w:sz w:val="28"/>
          <w:szCs w:val="28"/>
          <w:lang w:val="uk-UA"/>
        </w:rPr>
        <w:t xml:space="preserve"> Вишнева, будинок, 42, на який</w:t>
      </w:r>
      <w:r w:rsidR="00261503" w:rsidRPr="009274C2">
        <w:rPr>
          <w:sz w:val="28"/>
          <w:szCs w:val="28"/>
          <w:lang w:val="uk-UA"/>
        </w:rPr>
        <w:t xml:space="preserve"> набут</w:t>
      </w:r>
      <w:r w:rsidR="00261503">
        <w:rPr>
          <w:sz w:val="28"/>
          <w:szCs w:val="28"/>
          <w:lang w:val="uk-UA"/>
        </w:rPr>
        <w:t xml:space="preserve">о право власності виконавчого комітету Тетіївської міської ради, згідно з судовим рішенням у справі </w:t>
      </w:r>
    </w:p>
    <w:p w:rsidR="00261503" w:rsidRDefault="00261503" w:rsidP="00CB3779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380/1819/13ц від 29.10.2013</w:t>
      </w:r>
      <w:r w:rsidRPr="009274C2">
        <w:rPr>
          <w:sz w:val="28"/>
          <w:szCs w:val="28"/>
          <w:lang w:val="uk-UA"/>
        </w:rPr>
        <w:t>, з метою забезпечення достовірних даних щодо ві</w:t>
      </w:r>
      <w:r>
        <w:rPr>
          <w:sz w:val="28"/>
          <w:szCs w:val="28"/>
          <w:lang w:val="uk-UA"/>
        </w:rPr>
        <w:t>дображення майна на балансі міської ради та впорядкування його обліку,</w:t>
      </w:r>
      <w:r w:rsidRPr="009274C2">
        <w:rPr>
          <w:sz w:val="28"/>
          <w:szCs w:val="28"/>
          <w:lang w:val="uk-UA"/>
        </w:rPr>
        <w:t xml:space="preserve"> заслухавши та обговоривши доповідь</w:t>
      </w:r>
      <w:r>
        <w:rPr>
          <w:sz w:val="28"/>
          <w:szCs w:val="28"/>
          <w:lang w:val="uk-UA"/>
        </w:rPr>
        <w:t xml:space="preserve">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</w:t>
      </w:r>
      <w:r w:rsidR="00CB3779">
        <w:rPr>
          <w:sz w:val="28"/>
          <w:szCs w:val="28"/>
          <w:lang w:val="uk-UA"/>
        </w:rPr>
        <w:t xml:space="preserve">., керуючись статті </w:t>
      </w:r>
      <w:r w:rsidRPr="009274C2">
        <w:rPr>
          <w:sz w:val="28"/>
          <w:szCs w:val="28"/>
          <w:lang w:val="uk-UA"/>
        </w:rPr>
        <w:t>26, ст.60 Закону України «Про місцев</w:t>
      </w:r>
      <w:r>
        <w:rPr>
          <w:sz w:val="28"/>
          <w:szCs w:val="28"/>
          <w:lang w:val="uk-UA"/>
        </w:rPr>
        <w:t xml:space="preserve">е самоврядування в Україні», Тетіївська  міська рада </w:t>
      </w:r>
    </w:p>
    <w:p w:rsidR="003D6931" w:rsidRPr="009274C2" w:rsidRDefault="003D6931" w:rsidP="007722F1">
      <w:pPr>
        <w:ind w:left="567"/>
        <w:jc w:val="both"/>
        <w:rPr>
          <w:sz w:val="28"/>
          <w:szCs w:val="28"/>
          <w:lang w:val="uk-UA"/>
        </w:rPr>
      </w:pPr>
    </w:p>
    <w:p w:rsidR="00261503" w:rsidRDefault="00261503" w:rsidP="007722F1">
      <w:pPr>
        <w:ind w:left="567"/>
        <w:jc w:val="center"/>
        <w:rPr>
          <w:b/>
          <w:sz w:val="28"/>
          <w:szCs w:val="28"/>
          <w:lang w:val="uk-UA"/>
        </w:rPr>
      </w:pPr>
      <w:r w:rsidRPr="003D6931">
        <w:rPr>
          <w:b/>
          <w:sz w:val="28"/>
          <w:szCs w:val="28"/>
          <w:lang w:val="uk-UA"/>
        </w:rPr>
        <w:t>В И Р І Ш И Л А :</w:t>
      </w:r>
    </w:p>
    <w:p w:rsidR="00261503" w:rsidRPr="00261503" w:rsidRDefault="00261503" w:rsidP="007722F1">
      <w:pPr>
        <w:ind w:left="567"/>
        <w:jc w:val="center"/>
        <w:rPr>
          <w:b/>
          <w:sz w:val="28"/>
          <w:szCs w:val="28"/>
          <w:lang w:val="uk-UA"/>
        </w:rPr>
      </w:pPr>
    </w:p>
    <w:p w:rsidR="003D6931" w:rsidRDefault="003D6931" w:rsidP="00CB3779">
      <w:pPr>
        <w:pStyle w:val="a5"/>
        <w:widowControl/>
        <w:autoSpaceDE/>
        <w:autoSpaceDN/>
        <w:spacing w:after="160" w:line="256" w:lineRule="auto"/>
        <w:ind w:left="567"/>
        <w:contextualSpacing/>
        <w:rPr>
          <w:sz w:val="28"/>
          <w:szCs w:val="28"/>
          <w:lang w:val="uk-UA"/>
        </w:rPr>
      </w:pPr>
      <w:r w:rsidRPr="003D6931">
        <w:rPr>
          <w:sz w:val="28"/>
          <w:szCs w:val="28"/>
          <w:lang w:val="uk-UA"/>
        </w:rPr>
        <w:t xml:space="preserve">1. </w:t>
      </w:r>
      <w:r w:rsidR="00261503" w:rsidRPr="003D6931">
        <w:rPr>
          <w:sz w:val="28"/>
          <w:szCs w:val="28"/>
          <w:lang w:val="uk-UA"/>
        </w:rPr>
        <w:t>Прийняти на баланс Тетіївської міської ради</w:t>
      </w:r>
      <w:r w:rsidR="00261503" w:rsidRPr="00902ACD">
        <w:rPr>
          <w:color w:val="000000"/>
          <w:sz w:val="28"/>
          <w:szCs w:val="28"/>
          <w:lang w:val="uk-UA"/>
        </w:rPr>
        <w:t xml:space="preserve"> житловий</w:t>
      </w:r>
      <w:r w:rsidR="00261503">
        <w:rPr>
          <w:color w:val="000000"/>
          <w:sz w:val="28"/>
          <w:szCs w:val="28"/>
          <w:lang w:val="uk-UA"/>
        </w:rPr>
        <w:t xml:space="preserve"> будинок та інше </w:t>
      </w:r>
      <w:r w:rsidR="00261503" w:rsidRPr="00902ACD">
        <w:rPr>
          <w:color w:val="000000"/>
          <w:sz w:val="28"/>
          <w:szCs w:val="28"/>
          <w:lang w:val="uk-UA"/>
        </w:rPr>
        <w:t>нерухоме майно, який розташований за адресою:</w:t>
      </w:r>
      <w:r w:rsidR="00261503" w:rsidRPr="003D6931">
        <w:rPr>
          <w:sz w:val="28"/>
          <w:szCs w:val="28"/>
          <w:lang w:val="uk-UA"/>
        </w:rPr>
        <w:t xml:space="preserve"> Київська область, Тетіївський район, м.</w:t>
      </w:r>
      <w:r w:rsidR="00261503" w:rsidRPr="00902ACD">
        <w:rPr>
          <w:sz w:val="28"/>
          <w:szCs w:val="28"/>
          <w:lang w:val="uk-UA"/>
        </w:rPr>
        <w:t xml:space="preserve"> Тетіїв</w:t>
      </w:r>
      <w:r w:rsidR="00261503" w:rsidRPr="003D6931">
        <w:rPr>
          <w:sz w:val="28"/>
          <w:szCs w:val="28"/>
          <w:lang w:val="uk-UA"/>
        </w:rPr>
        <w:t>, вул.</w:t>
      </w:r>
      <w:r w:rsidR="00CB3779">
        <w:rPr>
          <w:sz w:val="28"/>
          <w:szCs w:val="28"/>
          <w:lang w:val="uk-UA"/>
        </w:rPr>
        <w:t xml:space="preserve"> Вишнева</w:t>
      </w:r>
      <w:r w:rsidR="00261503" w:rsidRPr="00902ACD">
        <w:rPr>
          <w:sz w:val="28"/>
          <w:szCs w:val="28"/>
          <w:lang w:val="uk-UA"/>
        </w:rPr>
        <w:t xml:space="preserve"> 42</w:t>
      </w:r>
      <w:r w:rsidR="00CB3779">
        <w:rPr>
          <w:color w:val="000000"/>
          <w:sz w:val="28"/>
          <w:szCs w:val="28"/>
          <w:lang w:val="uk-UA"/>
        </w:rPr>
        <w:t>,</w:t>
      </w:r>
      <w:r w:rsidR="00261503" w:rsidRPr="00902ACD">
        <w:rPr>
          <w:sz w:val="28"/>
          <w:szCs w:val="28"/>
          <w:lang w:val="uk-UA"/>
        </w:rPr>
        <w:t xml:space="preserve"> зареєстрований за територіальною громадою в особі виконавчого комітету Тетіївської міської ради (реєстраційний номер 603856632246), згідно витягу з Державного реєстру речових прав на нерухоме майно від 24.03.2015р. </w:t>
      </w:r>
      <w:r w:rsidR="00CB3779">
        <w:rPr>
          <w:sz w:val="28"/>
          <w:szCs w:val="28"/>
          <w:lang w:val="uk-UA"/>
        </w:rPr>
        <w:t xml:space="preserve"> </w:t>
      </w:r>
      <w:r w:rsidR="00261503" w:rsidRPr="00902ACD">
        <w:rPr>
          <w:sz w:val="28"/>
          <w:szCs w:val="28"/>
          <w:lang w:val="uk-UA"/>
        </w:rPr>
        <w:t xml:space="preserve">№ 35335344 на підставі рішення  Тетіївського районного суду Київської області (справа </w:t>
      </w:r>
    </w:p>
    <w:p w:rsidR="00261503" w:rsidRPr="00261503" w:rsidRDefault="00261503" w:rsidP="00CB3779">
      <w:pPr>
        <w:pStyle w:val="a5"/>
        <w:widowControl/>
        <w:autoSpaceDE/>
        <w:autoSpaceDN/>
        <w:spacing w:after="160" w:line="256" w:lineRule="auto"/>
        <w:ind w:left="567"/>
        <w:contextualSpacing/>
        <w:rPr>
          <w:sz w:val="28"/>
          <w:szCs w:val="28"/>
          <w:lang w:val="uk-UA"/>
        </w:rPr>
      </w:pPr>
      <w:r w:rsidRPr="00902ACD">
        <w:rPr>
          <w:sz w:val="28"/>
          <w:szCs w:val="28"/>
          <w:lang w:val="uk-UA"/>
        </w:rPr>
        <w:t>№ 380/1819/13-ц від 29.10.2013 р.)</w:t>
      </w:r>
    </w:p>
    <w:p w:rsidR="00261503" w:rsidRPr="00261503" w:rsidRDefault="00261503" w:rsidP="00CB3779">
      <w:pPr>
        <w:ind w:left="567"/>
        <w:rPr>
          <w:b/>
          <w:bCs/>
          <w:color w:val="050505"/>
          <w:sz w:val="28"/>
          <w:szCs w:val="28"/>
          <w:lang w:val="ru-RU"/>
        </w:rPr>
      </w:pPr>
      <w:r>
        <w:rPr>
          <w:bCs/>
          <w:color w:val="050505"/>
          <w:sz w:val="28"/>
          <w:szCs w:val="28"/>
          <w:lang w:val="uk-UA"/>
        </w:rPr>
        <w:t>2.</w:t>
      </w:r>
      <w:r w:rsidR="00CB3779">
        <w:rPr>
          <w:bCs/>
          <w:color w:val="050505"/>
          <w:sz w:val="28"/>
          <w:szCs w:val="28"/>
          <w:lang w:val="uk-UA"/>
        </w:rPr>
        <w:t xml:space="preserve">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Доручити</w:t>
      </w:r>
      <w:proofErr w:type="spellEnd"/>
      <w:r w:rsidRPr="00902ACD">
        <w:rPr>
          <w:bCs/>
          <w:color w:val="050505"/>
          <w:sz w:val="28"/>
          <w:szCs w:val="28"/>
          <w:lang w:val="uk-UA"/>
        </w:rPr>
        <w:t xml:space="preserve"> міському голові</w:t>
      </w:r>
      <w:r w:rsidRPr="00261503">
        <w:rPr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Балагурі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Б.О.,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створити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комісію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для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приймання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вказаного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в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пункті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1 </w:t>
      </w:r>
      <w:proofErr w:type="spellStart"/>
      <w:r w:rsidRPr="00261503">
        <w:rPr>
          <w:bCs/>
          <w:color w:val="050505"/>
          <w:sz w:val="28"/>
          <w:szCs w:val="28"/>
          <w:lang w:val="ru-RU"/>
        </w:rPr>
        <w:t>даного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</w:t>
      </w:r>
      <w:proofErr w:type="spellStart"/>
      <w:proofErr w:type="gramStart"/>
      <w:r w:rsidRPr="00261503">
        <w:rPr>
          <w:bCs/>
          <w:color w:val="050505"/>
          <w:sz w:val="28"/>
          <w:szCs w:val="28"/>
          <w:lang w:val="ru-RU"/>
        </w:rPr>
        <w:t>р</w:t>
      </w:r>
      <w:proofErr w:type="gramEnd"/>
      <w:r w:rsidRPr="00261503">
        <w:rPr>
          <w:bCs/>
          <w:color w:val="050505"/>
          <w:sz w:val="28"/>
          <w:szCs w:val="28"/>
          <w:lang w:val="ru-RU"/>
        </w:rPr>
        <w:t>ішення</w:t>
      </w:r>
      <w:proofErr w:type="spellEnd"/>
      <w:r w:rsidRPr="00261503">
        <w:rPr>
          <w:bCs/>
          <w:color w:val="050505"/>
          <w:sz w:val="28"/>
          <w:szCs w:val="28"/>
          <w:lang w:val="ru-RU"/>
        </w:rPr>
        <w:t xml:space="preserve"> майн</w:t>
      </w:r>
      <w:r>
        <w:rPr>
          <w:bCs/>
          <w:color w:val="050505"/>
          <w:sz w:val="28"/>
          <w:szCs w:val="28"/>
          <w:lang w:val="uk-UA"/>
        </w:rPr>
        <w:t>а.</w:t>
      </w:r>
      <w:r w:rsidRPr="00261503">
        <w:rPr>
          <w:b/>
          <w:bCs/>
          <w:color w:val="050505"/>
          <w:sz w:val="28"/>
          <w:szCs w:val="28"/>
          <w:lang w:val="ru-RU"/>
        </w:rPr>
        <w:t xml:space="preserve"> </w:t>
      </w:r>
    </w:p>
    <w:p w:rsidR="00261503" w:rsidRDefault="00261503" w:rsidP="00CB3779">
      <w:pPr>
        <w:ind w:left="567"/>
        <w:rPr>
          <w:bCs/>
          <w:color w:val="050505"/>
          <w:sz w:val="28"/>
          <w:szCs w:val="28"/>
          <w:lang w:val="uk-UA"/>
        </w:rPr>
      </w:pPr>
    </w:p>
    <w:p w:rsidR="00261503" w:rsidRDefault="00261503" w:rsidP="00CB3779">
      <w:pPr>
        <w:ind w:left="567"/>
        <w:rPr>
          <w:bCs/>
          <w:color w:val="050505"/>
          <w:sz w:val="28"/>
          <w:szCs w:val="28"/>
          <w:lang w:val="uk-UA"/>
        </w:rPr>
      </w:pPr>
      <w:r w:rsidRPr="00902ACD">
        <w:rPr>
          <w:bCs/>
          <w:color w:val="050505"/>
          <w:sz w:val="28"/>
          <w:szCs w:val="28"/>
          <w:lang w:val="uk-UA"/>
        </w:rPr>
        <w:t>3.</w:t>
      </w:r>
      <w:r>
        <w:rPr>
          <w:b/>
          <w:bCs/>
          <w:color w:val="050505"/>
          <w:sz w:val="28"/>
          <w:szCs w:val="28"/>
          <w:lang w:val="uk-UA"/>
        </w:rPr>
        <w:t xml:space="preserve"> </w:t>
      </w:r>
      <w:r>
        <w:rPr>
          <w:bCs/>
          <w:color w:val="050505"/>
          <w:sz w:val="28"/>
          <w:szCs w:val="28"/>
          <w:lang w:val="uk-UA"/>
        </w:rPr>
        <w:t xml:space="preserve">Відділу обліку та звітності виконавчого комітету Тетіївської міської ради ( С. </w:t>
      </w:r>
      <w:proofErr w:type="spellStart"/>
      <w:r>
        <w:rPr>
          <w:bCs/>
          <w:color w:val="050505"/>
          <w:sz w:val="28"/>
          <w:szCs w:val="28"/>
          <w:lang w:val="uk-UA"/>
        </w:rPr>
        <w:t>Павлунько</w:t>
      </w:r>
      <w:proofErr w:type="spellEnd"/>
      <w:r w:rsidRPr="00902ACD">
        <w:rPr>
          <w:bCs/>
          <w:color w:val="050505"/>
          <w:sz w:val="28"/>
          <w:szCs w:val="28"/>
          <w:lang w:val="uk-UA"/>
        </w:rPr>
        <w:t>) здійснити згідно чинного законодавства всі необхід</w:t>
      </w:r>
      <w:r>
        <w:rPr>
          <w:bCs/>
          <w:color w:val="050505"/>
          <w:sz w:val="28"/>
          <w:szCs w:val="28"/>
          <w:lang w:val="uk-UA"/>
        </w:rPr>
        <w:t>ні дії для виконання пункту 1,</w:t>
      </w:r>
      <w:r w:rsidRPr="00902ACD">
        <w:rPr>
          <w:bCs/>
          <w:color w:val="050505"/>
          <w:sz w:val="28"/>
          <w:szCs w:val="28"/>
          <w:lang w:val="uk-UA"/>
        </w:rPr>
        <w:t xml:space="preserve"> даного рішення.</w:t>
      </w:r>
    </w:p>
    <w:p w:rsidR="003D6931" w:rsidRPr="00261503" w:rsidRDefault="003D6931" w:rsidP="00CB3779">
      <w:pPr>
        <w:ind w:left="567"/>
        <w:rPr>
          <w:bCs/>
          <w:color w:val="050505"/>
          <w:sz w:val="28"/>
          <w:szCs w:val="28"/>
          <w:lang w:val="uk-UA"/>
        </w:rPr>
      </w:pPr>
    </w:p>
    <w:p w:rsidR="00261503" w:rsidRDefault="00261503" w:rsidP="00CB3779">
      <w:pPr>
        <w:tabs>
          <w:tab w:val="left" w:pos="142"/>
        </w:tabs>
        <w:ind w:left="567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3.1</w:t>
      </w:r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Замовити</w:t>
      </w:r>
      <w:proofErr w:type="spellEnd"/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оцінку</w:t>
      </w:r>
      <w:proofErr w:type="spellEnd"/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вищезазначеного</w:t>
      </w:r>
      <w:proofErr w:type="spellEnd"/>
      <w:r w:rsidRPr="00261503">
        <w:rPr>
          <w:sz w:val="28"/>
          <w:szCs w:val="28"/>
          <w:lang w:val="ru-RU"/>
        </w:rPr>
        <w:t xml:space="preserve"> майна з метою </w:t>
      </w:r>
      <w:proofErr w:type="spellStart"/>
      <w:r w:rsidRPr="00261503">
        <w:rPr>
          <w:sz w:val="28"/>
          <w:szCs w:val="28"/>
          <w:lang w:val="ru-RU"/>
        </w:rPr>
        <w:t>визначення</w:t>
      </w:r>
      <w:proofErr w:type="spellEnd"/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його</w:t>
      </w:r>
      <w:proofErr w:type="spellEnd"/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балансової</w:t>
      </w:r>
      <w:proofErr w:type="spellEnd"/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вартості</w:t>
      </w:r>
      <w:proofErr w:type="spellEnd"/>
      <w:r w:rsidRPr="00261503">
        <w:rPr>
          <w:sz w:val="28"/>
          <w:szCs w:val="28"/>
          <w:lang w:val="ru-RU"/>
        </w:rPr>
        <w:t>.</w:t>
      </w:r>
    </w:p>
    <w:p w:rsidR="003D6931" w:rsidRDefault="003D6931" w:rsidP="00CB3779">
      <w:pPr>
        <w:tabs>
          <w:tab w:val="left" w:pos="142"/>
        </w:tabs>
        <w:ind w:left="567"/>
        <w:rPr>
          <w:sz w:val="28"/>
          <w:szCs w:val="28"/>
          <w:lang w:val="ru-RU"/>
        </w:rPr>
      </w:pPr>
    </w:p>
    <w:p w:rsidR="003D6931" w:rsidRDefault="003D6931" w:rsidP="007722F1">
      <w:pPr>
        <w:tabs>
          <w:tab w:val="left" w:pos="142"/>
        </w:tabs>
        <w:ind w:left="567"/>
        <w:jc w:val="both"/>
        <w:rPr>
          <w:sz w:val="28"/>
          <w:szCs w:val="28"/>
          <w:lang w:val="ru-RU"/>
        </w:rPr>
      </w:pPr>
    </w:p>
    <w:p w:rsidR="003D6931" w:rsidRDefault="003D6931" w:rsidP="007722F1">
      <w:pPr>
        <w:tabs>
          <w:tab w:val="left" w:pos="142"/>
        </w:tabs>
        <w:ind w:left="567"/>
        <w:jc w:val="both"/>
        <w:rPr>
          <w:sz w:val="28"/>
          <w:szCs w:val="28"/>
          <w:lang w:val="ru-RU"/>
        </w:rPr>
      </w:pPr>
    </w:p>
    <w:p w:rsidR="003D6931" w:rsidRDefault="003D6931" w:rsidP="007722F1">
      <w:pPr>
        <w:tabs>
          <w:tab w:val="left" w:pos="142"/>
        </w:tabs>
        <w:ind w:left="567"/>
        <w:jc w:val="both"/>
        <w:rPr>
          <w:sz w:val="28"/>
          <w:szCs w:val="28"/>
          <w:lang w:val="ru-RU"/>
        </w:rPr>
      </w:pPr>
    </w:p>
    <w:p w:rsidR="003D6931" w:rsidRDefault="003D6931" w:rsidP="007722F1">
      <w:pPr>
        <w:tabs>
          <w:tab w:val="left" w:pos="142"/>
        </w:tabs>
        <w:ind w:left="567"/>
        <w:jc w:val="both"/>
        <w:rPr>
          <w:sz w:val="28"/>
          <w:szCs w:val="28"/>
          <w:lang w:val="ru-RU"/>
        </w:rPr>
      </w:pPr>
    </w:p>
    <w:p w:rsidR="003D6931" w:rsidRPr="00261503" w:rsidRDefault="003D6931" w:rsidP="007722F1">
      <w:pPr>
        <w:tabs>
          <w:tab w:val="left" w:pos="142"/>
        </w:tabs>
        <w:ind w:left="567"/>
        <w:jc w:val="both"/>
        <w:rPr>
          <w:sz w:val="28"/>
          <w:szCs w:val="28"/>
          <w:lang w:val="ru-RU"/>
        </w:rPr>
      </w:pPr>
    </w:p>
    <w:p w:rsidR="00261503" w:rsidRPr="003D6931" w:rsidRDefault="00261503" w:rsidP="00CB3779">
      <w:pPr>
        <w:widowControl/>
        <w:autoSpaceDE/>
        <w:autoSpaceDN/>
        <w:ind w:left="567"/>
        <w:rPr>
          <w:rStyle w:val="a9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4.  </w:t>
      </w:r>
      <w:r w:rsidRPr="00650F64">
        <w:rPr>
          <w:color w:val="000000"/>
          <w:sz w:val="28"/>
          <w:szCs w:val="28"/>
          <w:lang w:val="uk-UA"/>
        </w:rPr>
        <w:t>Контроль за виконанням даного рішення п</w:t>
      </w:r>
      <w:r>
        <w:rPr>
          <w:color w:val="000000"/>
          <w:sz w:val="28"/>
          <w:szCs w:val="28"/>
          <w:lang w:val="uk-UA"/>
        </w:rPr>
        <w:t xml:space="preserve">окласти на постійні комісії з питань </w:t>
      </w:r>
      <w:proofErr w:type="spellStart"/>
      <w:r w:rsidRPr="00261503">
        <w:rPr>
          <w:sz w:val="28"/>
          <w:szCs w:val="28"/>
          <w:lang w:val="ru-RU"/>
        </w:rPr>
        <w:t>планування</w:t>
      </w:r>
      <w:proofErr w:type="spellEnd"/>
      <w:r w:rsidRPr="00261503">
        <w:rPr>
          <w:sz w:val="28"/>
          <w:szCs w:val="28"/>
          <w:lang w:val="ru-RU"/>
        </w:rPr>
        <w:t>, б</w:t>
      </w:r>
      <w:r>
        <w:rPr>
          <w:sz w:val="28"/>
          <w:szCs w:val="28"/>
          <w:lang w:val="ru-RU"/>
        </w:rPr>
        <w:t xml:space="preserve">юджету, </w:t>
      </w:r>
      <w:proofErr w:type="spellStart"/>
      <w:r>
        <w:rPr>
          <w:sz w:val="28"/>
          <w:szCs w:val="28"/>
          <w:lang w:val="ru-RU"/>
        </w:rPr>
        <w:t>фінансів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соціально</w:t>
      </w:r>
      <w:proofErr w:type="spellEnd"/>
      <w:r>
        <w:rPr>
          <w:sz w:val="28"/>
          <w:szCs w:val="28"/>
          <w:lang w:val="ru-RU"/>
        </w:rPr>
        <w:t xml:space="preserve">- </w:t>
      </w:r>
      <w:proofErr w:type="spellStart"/>
      <w:r w:rsidRPr="00261503">
        <w:rPr>
          <w:sz w:val="28"/>
          <w:szCs w:val="28"/>
          <w:lang w:val="ru-RU"/>
        </w:rPr>
        <w:t>економічного</w:t>
      </w:r>
      <w:proofErr w:type="spellEnd"/>
      <w:r w:rsidRPr="00261503">
        <w:rPr>
          <w:sz w:val="28"/>
          <w:szCs w:val="28"/>
          <w:lang w:val="ru-RU"/>
        </w:rPr>
        <w:t xml:space="preserve"> </w:t>
      </w:r>
      <w:proofErr w:type="spellStart"/>
      <w:r w:rsidRPr="00261503"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r w:rsidR="003D69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DB4659">
        <w:rPr>
          <w:rStyle w:val="a9"/>
          <w:b w:val="0"/>
          <w:sz w:val="28"/>
          <w:szCs w:val="28"/>
          <w:lang w:val="uk-UA"/>
        </w:rPr>
        <w:t>з питань торгівлі</w:t>
      </w:r>
      <w:r>
        <w:rPr>
          <w:rStyle w:val="a9"/>
          <w:b w:val="0"/>
          <w:sz w:val="28"/>
          <w:szCs w:val="28"/>
          <w:lang w:val="uk-UA"/>
        </w:rPr>
        <w:t>, житлово-комунального господарства, побутового обслуговування, громадського харчування, управління комунальною власні</w:t>
      </w:r>
      <w:r w:rsidR="00CB3779">
        <w:rPr>
          <w:rStyle w:val="a9"/>
          <w:b w:val="0"/>
          <w:sz w:val="28"/>
          <w:szCs w:val="28"/>
          <w:lang w:val="uk-UA"/>
        </w:rPr>
        <w:t xml:space="preserve">стю, благоустрою, транспорту, </w:t>
      </w:r>
      <w:proofErr w:type="spellStart"/>
      <w:r>
        <w:rPr>
          <w:rStyle w:val="a9"/>
          <w:b w:val="0"/>
          <w:sz w:val="28"/>
          <w:szCs w:val="28"/>
          <w:lang w:val="uk-UA"/>
        </w:rPr>
        <w:t>зв</w:t>
      </w:r>
      <w:proofErr w:type="spellEnd"/>
      <w:r w:rsidRPr="00261503">
        <w:rPr>
          <w:rStyle w:val="a9"/>
          <w:b w:val="0"/>
          <w:sz w:val="28"/>
          <w:szCs w:val="28"/>
          <w:lang w:val="ru-RU"/>
        </w:rPr>
        <w:t>’</w:t>
      </w:r>
      <w:proofErr w:type="spellStart"/>
      <w:r>
        <w:rPr>
          <w:rStyle w:val="a9"/>
          <w:b w:val="0"/>
          <w:sz w:val="28"/>
          <w:szCs w:val="28"/>
          <w:lang w:val="uk-UA"/>
        </w:rPr>
        <w:t>язку</w:t>
      </w:r>
      <w:proofErr w:type="spellEnd"/>
      <w:r>
        <w:rPr>
          <w:rStyle w:val="a9"/>
          <w:b w:val="0"/>
          <w:sz w:val="28"/>
          <w:szCs w:val="28"/>
          <w:lang w:val="uk-UA"/>
        </w:rPr>
        <w:t>.</w:t>
      </w:r>
    </w:p>
    <w:p w:rsidR="00261503" w:rsidRDefault="00261503" w:rsidP="00CB3779">
      <w:pPr>
        <w:widowControl/>
        <w:autoSpaceDE/>
        <w:autoSpaceDN/>
        <w:ind w:left="567"/>
        <w:rPr>
          <w:rStyle w:val="a9"/>
          <w:b w:val="0"/>
          <w:sz w:val="28"/>
          <w:szCs w:val="28"/>
          <w:lang w:val="ru-RU"/>
        </w:rPr>
      </w:pPr>
    </w:p>
    <w:p w:rsidR="003D6931" w:rsidRDefault="003D6931" w:rsidP="007722F1">
      <w:pPr>
        <w:widowControl/>
        <w:autoSpaceDE/>
        <w:autoSpaceDN/>
        <w:ind w:left="567"/>
        <w:rPr>
          <w:rStyle w:val="a9"/>
          <w:b w:val="0"/>
          <w:sz w:val="28"/>
          <w:szCs w:val="28"/>
          <w:lang w:val="ru-RU"/>
        </w:rPr>
      </w:pPr>
    </w:p>
    <w:p w:rsidR="003D6931" w:rsidRPr="003D6931" w:rsidRDefault="003D6931" w:rsidP="007722F1">
      <w:pPr>
        <w:widowControl/>
        <w:autoSpaceDE/>
        <w:autoSpaceDN/>
        <w:ind w:left="567"/>
        <w:rPr>
          <w:rStyle w:val="a9"/>
          <w:b w:val="0"/>
          <w:sz w:val="28"/>
          <w:szCs w:val="28"/>
          <w:lang w:val="ru-RU"/>
        </w:rPr>
      </w:pPr>
    </w:p>
    <w:p w:rsidR="00261503" w:rsidRPr="00261503" w:rsidRDefault="00261503" w:rsidP="00261503">
      <w:pPr>
        <w:widowControl/>
        <w:autoSpaceDE/>
        <w:autoSpaceDN/>
        <w:rPr>
          <w:sz w:val="28"/>
          <w:szCs w:val="28"/>
          <w:lang w:val="ru-RU"/>
        </w:rPr>
      </w:pPr>
      <w:r>
        <w:rPr>
          <w:rStyle w:val="a9"/>
          <w:b w:val="0"/>
          <w:sz w:val="28"/>
          <w:szCs w:val="28"/>
          <w:lang w:val="uk-UA"/>
        </w:rPr>
        <w:t xml:space="preserve">                  Міський голова                                     Б.БАЛАГУРА</w:t>
      </w:r>
    </w:p>
    <w:p w:rsidR="005B4A67" w:rsidRPr="00261503" w:rsidRDefault="005B4A67" w:rsidP="00537179">
      <w:pPr>
        <w:pStyle w:val="a3"/>
        <w:spacing w:before="10"/>
        <w:rPr>
          <w:b w:val="0"/>
          <w:bCs w:val="0"/>
          <w:sz w:val="27"/>
          <w:lang w:val="uk-UA"/>
        </w:rPr>
      </w:pPr>
    </w:p>
    <w:sectPr w:rsidR="005B4A67" w:rsidRPr="00261503" w:rsidSect="00261503">
      <w:type w:val="continuous"/>
      <w:pgSz w:w="11910" w:h="16840"/>
      <w:pgMar w:top="142" w:right="853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FF"/>
    <w:multiLevelType w:val="hybridMultilevel"/>
    <w:tmpl w:val="216EDC0E"/>
    <w:lvl w:ilvl="0" w:tplc="0E924A56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060286"/>
    <w:multiLevelType w:val="hybridMultilevel"/>
    <w:tmpl w:val="019C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1A5"/>
    <w:multiLevelType w:val="hybridMultilevel"/>
    <w:tmpl w:val="921842D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7A1F5C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FC4D9D"/>
    <w:multiLevelType w:val="multilevel"/>
    <w:tmpl w:val="5E520C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065C06"/>
    <w:multiLevelType w:val="hybridMultilevel"/>
    <w:tmpl w:val="5AD27E00"/>
    <w:lvl w:ilvl="0" w:tplc="0419000F">
      <w:start w:val="1"/>
      <w:numFmt w:val="decimal"/>
      <w:lvlText w:val="%1.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8">
    <w:nsid w:val="65DB3F1E"/>
    <w:multiLevelType w:val="hybridMultilevel"/>
    <w:tmpl w:val="40A6B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11804A7"/>
    <w:multiLevelType w:val="hybridMultilevel"/>
    <w:tmpl w:val="7696FDE0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7290580C"/>
    <w:multiLevelType w:val="hybridMultilevel"/>
    <w:tmpl w:val="2FF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9AC"/>
    <w:multiLevelType w:val="hybridMultilevel"/>
    <w:tmpl w:val="674A1852"/>
    <w:lvl w:ilvl="0" w:tplc="0E924A5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48E45B7"/>
    <w:multiLevelType w:val="multilevel"/>
    <w:tmpl w:val="60AAC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7AD7F6F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D9B69FA"/>
    <w:multiLevelType w:val="multilevel"/>
    <w:tmpl w:val="30C8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8"/>
    <w:rsid w:val="00011077"/>
    <w:rsid w:val="0001393D"/>
    <w:rsid w:val="000371A5"/>
    <w:rsid w:val="000418C0"/>
    <w:rsid w:val="000549D0"/>
    <w:rsid w:val="00062BD8"/>
    <w:rsid w:val="00073A46"/>
    <w:rsid w:val="00080C3B"/>
    <w:rsid w:val="00082490"/>
    <w:rsid w:val="0009040B"/>
    <w:rsid w:val="00093587"/>
    <w:rsid w:val="0009396B"/>
    <w:rsid w:val="00093BA8"/>
    <w:rsid w:val="000B6320"/>
    <w:rsid w:val="000C1622"/>
    <w:rsid w:val="000C3BBA"/>
    <w:rsid w:val="000C4476"/>
    <w:rsid w:val="000C46BE"/>
    <w:rsid w:val="000D0BA0"/>
    <w:rsid w:val="000D3003"/>
    <w:rsid w:val="000D30A0"/>
    <w:rsid w:val="000F2357"/>
    <w:rsid w:val="00102912"/>
    <w:rsid w:val="00131257"/>
    <w:rsid w:val="0015735E"/>
    <w:rsid w:val="001603EB"/>
    <w:rsid w:val="00161ECE"/>
    <w:rsid w:val="0017185F"/>
    <w:rsid w:val="001A7451"/>
    <w:rsid w:val="001B4773"/>
    <w:rsid w:val="001C4145"/>
    <w:rsid w:val="001C72E4"/>
    <w:rsid w:val="001D3A8D"/>
    <w:rsid w:val="001F2EDA"/>
    <w:rsid w:val="001F3907"/>
    <w:rsid w:val="001F4B2D"/>
    <w:rsid w:val="00202842"/>
    <w:rsid w:val="00207950"/>
    <w:rsid w:val="00212FF8"/>
    <w:rsid w:val="00215E52"/>
    <w:rsid w:val="002278F1"/>
    <w:rsid w:val="00240F7F"/>
    <w:rsid w:val="00244A62"/>
    <w:rsid w:val="00253779"/>
    <w:rsid w:val="00261503"/>
    <w:rsid w:val="002618B8"/>
    <w:rsid w:val="00261ADC"/>
    <w:rsid w:val="00272825"/>
    <w:rsid w:val="00287B24"/>
    <w:rsid w:val="002A4606"/>
    <w:rsid w:val="002A55E0"/>
    <w:rsid w:val="002B22B5"/>
    <w:rsid w:val="002D10B1"/>
    <w:rsid w:val="002E0CB5"/>
    <w:rsid w:val="002E2FB6"/>
    <w:rsid w:val="002F27EC"/>
    <w:rsid w:val="00325BC8"/>
    <w:rsid w:val="00330DA3"/>
    <w:rsid w:val="00330E61"/>
    <w:rsid w:val="00337F86"/>
    <w:rsid w:val="0034105D"/>
    <w:rsid w:val="00344769"/>
    <w:rsid w:val="003453F7"/>
    <w:rsid w:val="003531D4"/>
    <w:rsid w:val="00356BC2"/>
    <w:rsid w:val="003657A2"/>
    <w:rsid w:val="00366B80"/>
    <w:rsid w:val="00366CC4"/>
    <w:rsid w:val="00367FEC"/>
    <w:rsid w:val="003879D2"/>
    <w:rsid w:val="003908E2"/>
    <w:rsid w:val="00395555"/>
    <w:rsid w:val="003A1934"/>
    <w:rsid w:val="003A2F8A"/>
    <w:rsid w:val="003A78BE"/>
    <w:rsid w:val="003B233A"/>
    <w:rsid w:val="003B3A7D"/>
    <w:rsid w:val="003C3DA4"/>
    <w:rsid w:val="003C48CE"/>
    <w:rsid w:val="003D1926"/>
    <w:rsid w:val="003D6931"/>
    <w:rsid w:val="003E159F"/>
    <w:rsid w:val="003E60B1"/>
    <w:rsid w:val="003E76ED"/>
    <w:rsid w:val="003F09A5"/>
    <w:rsid w:val="003F160C"/>
    <w:rsid w:val="0040132D"/>
    <w:rsid w:val="004117A4"/>
    <w:rsid w:val="0043361D"/>
    <w:rsid w:val="004339FC"/>
    <w:rsid w:val="00437FE4"/>
    <w:rsid w:val="004439A1"/>
    <w:rsid w:val="004501FE"/>
    <w:rsid w:val="00451165"/>
    <w:rsid w:val="004611AB"/>
    <w:rsid w:val="00461DE7"/>
    <w:rsid w:val="00472E5D"/>
    <w:rsid w:val="00473E58"/>
    <w:rsid w:val="004C0F32"/>
    <w:rsid w:val="004D1D73"/>
    <w:rsid w:val="004D21C3"/>
    <w:rsid w:val="004E2C86"/>
    <w:rsid w:val="004E4C5E"/>
    <w:rsid w:val="004F363D"/>
    <w:rsid w:val="00503595"/>
    <w:rsid w:val="00517392"/>
    <w:rsid w:val="0052227E"/>
    <w:rsid w:val="005260A0"/>
    <w:rsid w:val="00531329"/>
    <w:rsid w:val="00537179"/>
    <w:rsid w:val="00537604"/>
    <w:rsid w:val="0057404A"/>
    <w:rsid w:val="00581E29"/>
    <w:rsid w:val="005B4A67"/>
    <w:rsid w:val="005C329F"/>
    <w:rsid w:val="005E2597"/>
    <w:rsid w:val="005E4439"/>
    <w:rsid w:val="0060263E"/>
    <w:rsid w:val="0060408D"/>
    <w:rsid w:val="00607BFB"/>
    <w:rsid w:val="006140C7"/>
    <w:rsid w:val="0061566F"/>
    <w:rsid w:val="00620D4C"/>
    <w:rsid w:val="00632B76"/>
    <w:rsid w:val="00633F7B"/>
    <w:rsid w:val="00635A63"/>
    <w:rsid w:val="006570F4"/>
    <w:rsid w:val="006634EC"/>
    <w:rsid w:val="00663F3A"/>
    <w:rsid w:val="006727E4"/>
    <w:rsid w:val="006B2C62"/>
    <w:rsid w:val="006B6634"/>
    <w:rsid w:val="006C1BCC"/>
    <w:rsid w:val="006C4F3D"/>
    <w:rsid w:val="006C6E44"/>
    <w:rsid w:val="006D1149"/>
    <w:rsid w:val="006D1BBF"/>
    <w:rsid w:val="006D2215"/>
    <w:rsid w:val="006D4020"/>
    <w:rsid w:val="00720225"/>
    <w:rsid w:val="0072664A"/>
    <w:rsid w:val="00727533"/>
    <w:rsid w:val="00731FDD"/>
    <w:rsid w:val="00743708"/>
    <w:rsid w:val="007470CB"/>
    <w:rsid w:val="00750F88"/>
    <w:rsid w:val="00751222"/>
    <w:rsid w:val="0075162D"/>
    <w:rsid w:val="007722F1"/>
    <w:rsid w:val="00780C75"/>
    <w:rsid w:val="00792409"/>
    <w:rsid w:val="007A32D3"/>
    <w:rsid w:val="007B04E9"/>
    <w:rsid w:val="007B3361"/>
    <w:rsid w:val="007B3A37"/>
    <w:rsid w:val="007C0E0D"/>
    <w:rsid w:val="007D10BE"/>
    <w:rsid w:val="007E40F2"/>
    <w:rsid w:val="007E527F"/>
    <w:rsid w:val="007E7D74"/>
    <w:rsid w:val="007F15D4"/>
    <w:rsid w:val="007F6994"/>
    <w:rsid w:val="00800F9B"/>
    <w:rsid w:val="008031A4"/>
    <w:rsid w:val="0082589B"/>
    <w:rsid w:val="00846E3E"/>
    <w:rsid w:val="00851F6C"/>
    <w:rsid w:val="0085238D"/>
    <w:rsid w:val="00863B36"/>
    <w:rsid w:val="00866272"/>
    <w:rsid w:val="0089079D"/>
    <w:rsid w:val="00895A9C"/>
    <w:rsid w:val="008A1640"/>
    <w:rsid w:val="008A5944"/>
    <w:rsid w:val="008B51ED"/>
    <w:rsid w:val="008C2517"/>
    <w:rsid w:val="008C78C3"/>
    <w:rsid w:val="008D3A11"/>
    <w:rsid w:val="008E18DC"/>
    <w:rsid w:val="008F2D86"/>
    <w:rsid w:val="008F59D7"/>
    <w:rsid w:val="008F5CBD"/>
    <w:rsid w:val="00902A93"/>
    <w:rsid w:val="0091010E"/>
    <w:rsid w:val="0093258B"/>
    <w:rsid w:val="00947F68"/>
    <w:rsid w:val="00954607"/>
    <w:rsid w:val="0095491A"/>
    <w:rsid w:val="009571B0"/>
    <w:rsid w:val="00970F35"/>
    <w:rsid w:val="00980C58"/>
    <w:rsid w:val="00983E49"/>
    <w:rsid w:val="009861CD"/>
    <w:rsid w:val="00987EA2"/>
    <w:rsid w:val="00992E05"/>
    <w:rsid w:val="00996E7F"/>
    <w:rsid w:val="009971F8"/>
    <w:rsid w:val="009A658F"/>
    <w:rsid w:val="009C4F93"/>
    <w:rsid w:val="009D2835"/>
    <w:rsid w:val="009D39C9"/>
    <w:rsid w:val="009D53D0"/>
    <w:rsid w:val="009E653E"/>
    <w:rsid w:val="009E6FC3"/>
    <w:rsid w:val="009F47BB"/>
    <w:rsid w:val="00A0235E"/>
    <w:rsid w:val="00A03633"/>
    <w:rsid w:val="00A04AF4"/>
    <w:rsid w:val="00A251BA"/>
    <w:rsid w:val="00A2583E"/>
    <w:rsid w:val="00A27AC5"/>
    <w:rsid w:val="00A31133"/>
    <w:rsid w:val="00A40E23"/>
    <w:rsid w:val="00A46E30"/>
    <w:rsid w:val="00A47AC6"/>
    <w:rsid w:val="00A64EC7"/>
    <w:rsid w:val="00A7091D"/>
    <w:rsid w:val="00A74E6C"/>
    <w:rsid w:val="00A83647"/>
    <w:rsid w:val="00A862CC"/>
    <w:rsid w:val="00AA0A17"/>
    <w:rsid w:val="00AA45D1"/>
    <w:rsid w:val="00AA5442"/>
    <w:rsid w:val="00AA6AD6"/>
    <w:rsid w:val="00AB291F"/>
    <w:rsid w:val="00AC09BF"/>
    <w:rsid w:val="00AC58DC"/>
    <w:rsid w:val="00AE4CF1"/>
    <w:rsid w:val="00AE5C61"/>
    <w:rsid w:val="00B068B9"/>
    <w:rsid w:val="00B21FD0"/>
    <w:rsid w:val="00B272B0"/>
    <w:rsid w:val="00B43112"/>
    <w:rsid w:val="00B5491C"/>
    <w:rsid w:val="00B56832"/>
    <w:rsid w:val="00B674E7"/>
    <w:rsid w:val="00B72376"/>
    <w:rsid w:val="00B770E3"/>
    <w:rsid w:val="00B803B6"/>
    <w:rsid w:val="00B82736"/>
    <w:rsid w:val="00B84DD6"/>
    <w:rsid w:val="00B92C37"/>
    <w:rsid w:val="00B92C4B"/>
    <w:rsid w:val="00B960BC"/>
    <w:rsid w:val="00B97524"/>
    <w:rsid w:val="00BB790A"/>
    <w:rsid w:val="00BC34CA"/>
    <w:rsid w:val="00BD7EDE"/>
    <w:rsid w:val="00BE579B"/>
    <w:rsid w:val="00BE5EBE"/>
    <w:rsid w:val="00BF14B1"/>
    <w:rsid w:val="00C14D60"/>
    <w:rsid w:val="00C17D1B"/>
    <w:rsid w:val="00C20447"/>
    <w:rsid w:val="00C254EE"/>
    <w:rsid w:val="00C30A3A"/>
    <w:rsid w:val="00C336F4"/>
    <w:rsid w:val="00C4226F"/>
    <w:rsid w:val="00C44234"/>
    <w:rsid w:val="00C517D5"/>
    <w:rsid w:val="00C62A67"/>
    <w:rsid w:val="00C666A9"/>
    <w:rsid w:val="00C73754"/>
    <w:rsid w:val="00C83185"/>
    <w:rsid w:val="00C85993"/>
    <w:rsid w:val="00C96919"/>
    <w:rsid w:val="00CA290F"/>
    <w:rsid w:val="00CB36E0"/>
    <w:rsid w:val="00CB3779"/>
    <w:rsid w:val="00CD07FC"/>
    <w:rsid w:val="00CD0D30"/>
    <w:rsid w:val="00CD0D65"/>
    <w:rsid w:val="00CD6B85"/>
    <w:rsid w:val="00CE4C33"/>
    <w:rsid w:val="00CF6D62"/>
    <w:rsid w:val="00D02018"/>
    <w:rsid w:val="00D034DE"/>
    <w:rsid w:val="00D13700"/>
    <w:rsid w:val="00D22D11"/>
    <w:rsid w:val="00D302CE"/>
    <w:rsid w:val="00D3056A"/>
    <w:rsid w:val="00D3547A"/>
    <w:rsid w:val="00D41671"/>
    <w:rsid w:val="00D60B89"/>
    <w:rsid w:val="00D67F96"/>
    <w:rsid w:val="00D73ACC"/>
    <w:rsid w:val="00D77ABA"/>
    <w:rsid w:val="00D82613"/>
    <w:rsid w:val="00D92113"/>
    <w:rsid w:val="00D94CB4"/>
    <w:rsid w:val="00DA6305"/>
    <w:rsid w:val="00DB6242"/>
    <w:rsid w:val="00DD0A02"/>
    <w:rsid w:val="00DF0DCC"/>
    <w:rsid w:val="00E11B5A"/>
    <w:rsid w:val="00E23EA2"/>
    <w:rsid w:val="00E24890"/>
    <w:rsid w:val="00E30CDD"/>
    <w:rsid w:val="00E312D2"/>
    <w:rsid w:val="00E32222"/>
    <w:rsid w:val="00E3500E"/>
    <w:rsid w:val="00E368D5"/>
    <w:rsid w:val="00E4679B"/>
    <w:rsid w:val="00E50683"/>
    <w:rsid w:val="00E61503"/>
    <w:rsid w:val="00E6312C"/>
    <w:rsid w:val="00E65080"/>
    <w:rsid w:val="00E6516A"/>
    <w:rsid w:val="00E65D03"/>
    <w:rsid w:val="00E80B9A"/>
    <w:rsid w:val="00E82CED"/>
    <w:rsid w:val="00E91CAC"/>
    <w:rsid w:val="00E94DCE"/>
    <w:rsid w:val="00EC7F70"/>
    <w:rsid w:val="00EE0031"/>
    <w:rsid w:val="00EE0131"/>
    <w:rsid w:val="00EE69CF"/>
    <w:rsid w:val="00EF69F2"/>
    <w:rsid w:val="00F064FC"/>
    <w:rsid w:val="00F07FA7"/>
    <w:rsid w:val="00F118B1"/>
    <w:rsid w:val="00F119C1"/>
    <w:rsid w:val="00F13DB6"/>
    <w:rsid w:val="00F1629D"/>
    <w:rsid w:val="00F24E13"/>
    <w:rsid w:val="00F2555D"/>
    <w:rsid w:val="00F367DC"/>
    <w:rsid w:val="00F4606D"/>
    <w:rsid w:val="00F5078F"/>
    <w:rsid w:val="00F55BC6"/>
    <w:rsid w:val="00F605A5"/>
    <w:rsid w:val="00F639BD"/>
    <w:rsid w:val="00F70C86"/>
    <w:rsid w:val="00F75A30"/>
    <w:rsid w:val="00F76D90"/>
    <w:rsid w:val="00F83970"/>
    <w:rsid w:val="00F93837"/>
    <w:rsid w:val="00FA334C"/>
    <w:rsid w:val="00FA44AD"/>
    <w:rsid w:val="00FB419D"/>
    <w:rsid w:val="00FB6BCB"/>
    <w:rsid w:val="00FC1B92"/>
    <w:rsid w:val="00FC6099"/>
    <w:rsid w:val="00FD33AF"/>
    <w:rsid w:val="00FF22D5"/>
    <w:rsid w:val="00FF4D0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25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5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Strong"/>
    <w:qFormat/>
    <w:rsid w:val="0026150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25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581E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3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A4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5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Strong"/>
    <w:qFormat/>
    <w:rsid w:val="0026150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6</cp:revision>
  <cp:lastPrinted>2021-01-19T08:22:00Z</cp:lastPrinted>
  <dcterms:created xsi:type="dcterms:W3CDTF">2021-01-15T11:07:00Z</dcterms:created>
  <dcterms:modified xsi:type="dcterms:W3CDTF">2021-01-20T06:33:00Z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