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DB" w:rsidRPr="00493144" w:rsidRDefault="005241DB" w:rsidP="005241DB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4931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                                                          </w:t>
      </w:r>
    </w:p>
    <w:p w:rsidR="005241DB" w:rsidRPr="00493144" w:rsidRDefault="005241DB" w:rsidP="005241DB">
      <w:pPr>
        <w:spacing w:after="0" w:line="240" w:lineRule="auto"/>
        <w:ind w:left="-284" w:firstLine="4537"/>
        <w:rPr>
          <w:rFonts w:ascii="Times New Roman" w:hAnsi="Times New Roman" w:cs="Times New Roman"/>
          <w:noProof/>
          <w:lang w:eastAsia="uk-UA"/>
        </w:rPr>
      </w:pPr>
      <w:r w:rsidRPr="00493144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5B9175A" wp14:editId="38C1C7D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DB" w:rsidRPr="00493144" w:rsidRDefault="005241DB" w:rsidP="005241DB">
      <w:pPr>
        <w:spacing w:after="0" w:line="240" w:lineRule="auto"/>
        <w:ind w:left="-284" w:firstLine="4112"/>
        <w:rPr>
          <w:rFonts w:ascii="Times New Roman" w:hAnsi="Times New Roman" w:cs="Times New Roman"/>
          <w:noProof/>
          <w:lang w:eastAsia="uk-UA"/>
        </w:rPr>
      </w:pPr>
      <w:bookmarkStart w:id="0" w:name="_GoBack"/>
      <w:bookmarkEnd w:id="0"/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3144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144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3144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44">
        <w:rPr>
          <w:rFonts w:ascii="Times New Roman" w:hAnsi="Times New Roman" w:cs="Times New Roman"/>
          <w:b/>
          <w:sz w:val="28"/>
          <w:szCs w:val="28"/>
        </w:rPr>
        <w:t xml:space="preserve">ДРУГА </w:t>
      </w:r>
      <w:r w:rsidR="00B06A6A">
        <w:rPr>
          <w:rFonts w:ascii="Times New Roman" w:hAnsi="Times New Roman" w:cs="Times New Roman"/>
          <w:b/>
          <w:sz w:val="28"/>
          <w:szCs w:val="28"/>
          <w:lang w:val="uk-UA"/>
        </w:rPr>
        <w:t>ПОЗАЧЕРГОВА</w:t>
      </w:r>
      <w:r w:rsidRPr="00493144">
        <w:rPr>
          <w:rFonts w:ascii="Times New Roman" w:hAnsi="Times New Roman" w:cs="Times New Roman"/>
          <w:b/>
          <w:sz w:val="28"/>
          <w:szCs w:val="28"/>
        </w:rPr>
        <w:t xml:space="preserve"> СЕСІЯ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3144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49314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493144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 w:rsidRPr="00493144">
        <w:rPr>
          <w:rFonts w:ascii="Times New Roman" w:hAnsi="Times New Roman" w:cs="Times New Roman"/>
          <w:b/>
          <w:sz w:val="28"/>
          <w:szCs w:val="28"/>
        </w:rPr>
        <w:t xml:space="preserve">    24.12.2020 р.                                                                            №  </w:t>
      </w:r>
      <w:r w:rsidR="00A9305A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93144">
        <w:rPr>
          <w:rFonts w:ascii="Times New Roman" w:hAnsi="Times New Roman" w:cs="Times New Roman"/>
          <w:b/>
          <w:sz w:val="28"/>
          <w:szCs w:val="28"/>
        </w:rPr>
        <w:t>-</w:t>
      </w:r>
      <w:r w:rsidRPr="0049314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93144">
        <w:rPr>
          <w:rFonts w:ascii="Times New Roman" w:hAnsi="Times New Roman" w:cs="Times New Roman"/>
          <w:b/>
          <w:sz w:val="28"/>
          <w:szCs w:val="28"/>
        </w:rPr>
        <w:t>І</w:t>
      </w:r>
    </w:p>
    <w:p w:rsidR="005241DB" w:rsidRPr="00493144" w:rsidRDefault="005241DB" w:rsidP="005241DB">
      <w:pPr>
        <w:autoSpaceDE w:val="0"/>
        <w:autoSpaceDN w:val="0"/>
        <w:spacing w:after="0" w:line="240" w:lineRule="auto"/>
        <w:ind w:right="1116"/>
        <w:rPr>
          <w:rFonts w:ascii="Times New Roman" w:hAnsi="Times New Roman" w:cs="Times New Roman"/>
          <w:sz w:val="28"/>
          <w:szCs w:val="28"/>
          <w:lang w:val="uk-UA"/>
        </w:rPr>
      </w:pPr>
    </w:p>
    <w:p w:rsidR="008B09C8" w:rsidRDefault="005241DB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передачу </w:t>
      </w:r>
      <w:r w:rsidR="008B09C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закладів освіти  і структурних </w:t>
      </w:r>
    </w:p>
    <w:p w:rsidR="008B09C8" w:rsidRDefault="008B09C8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підрозділів відділу освіти Тетіївської РДА </w:t>
      </w:r>
    </w:p>
    <w:p w:rsidR="005241DB" w:rsidRDefault="008B09C8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в оперативне управління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Управління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освіти </w:t>
      </w:r>
    </w:p>
    <w:p w:rsidR="005241DB" w:rsidRDefault="005241DB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виконавчого комітету</w:t>
      </w:r>
      <w:r w:rsidR="008B09C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Тетіївської міської ради</w:t>
      </w:r>
    </w:p>
    <w:p w:rsidR="00472417" w:rsidRDefault="00472417" w:rsidP="005241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F38" w:rsidRPr="007C6ED1" w:rsidRDefault="00C64F38" w:rsidP="00C64F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ED1"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   </w:t>
      </w:r>
      <w:r w:rsidRPr="007C6ED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</w:t>
      </w:r>
      <w:r w:rsidRPr="007C6ED1">
        <w:rPr>
          <w:rFonts w:ascii="Times New Roman" w:hAnsi="Times New Roman"/>
          <w:sz w:val="28"/>
          <w:szCs w:val="28"/>
          <w:lang w:val="uk-UA"/>
        </w:rPr>
        <w:t xml:space="preserve">ідповідно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 ст. 177, 181, 190 Цивільного кодексу України, </w:t>
      </w:r>
      <w:r w:rsidRPr="007C6ED1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 52, 55, 62, 63, 66, 73, 78, 134, 137</w:t>
      </w:r>
      <w:r w:rsidRPr="007C6ED1">
        <w:rPr>
          <w:rFonts w:ascii="Times New Roman" w:hAnsi="Times New Roman"/>
          <w:sz w:val="28"/>
          <w:szCs w:val="28"/>
          <w:lang w:val="uk-UA"/>
        </w:rPr>
        <w:t xml:space="preserve"> Господарського кодексу України, розпорядження Кабінету Міністрів України «Про схвалення Концепції реформування місцевого самоврядування та територіальної організації влади в Україні» від 01.04.2014 року №333-р, керуючись статтями 25, 26, 59 Закону України Закону України «Про місцеве самоврядування в Україні»,</w:t>
      </w:r>
      <w:r w:rsidR="008B09C8">
        <w:rPr>
          <w:rFonts w:ascii="Times New Roman" w:hAnsi="Times New Roman"/>
          <w:sz w:val="28"/>
          <w:szCs w:val="28"/>
          <w:lang w:val="uk-UA"/>
        </w:rPr>
        <w:t xml:space="preserve">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17.11.2020р. № 1009- </w:t>
      </w:r>
      <w:r w:rsidR="008B09C8">
        <w:rPr>
          <w:rFonts w:ascii="Times New Roman" w:hAnsi="Times New Roman"/>
          <w:sz w:val="28"/>
          <w:szCs w:val="28"/>
          <w:lang w:val="en-US"/>
        </w:rPr>
        <w:t>IX</w:t>
      </w:r>
      <w:r w:rsidR="008B09C8">
        <w:rPr>
          <w:rFonts w:ascii="Times New Roman" w:hAnsi="Times New Roman"/>
          <w:sz w:val="28"/>
          <w:szCs w:val="28"/>
          <w:lang w:val="uk-UA"/>
        </w:rPr>
        <w:t>,</w:t>
      </w:r>
      <w:r w:rsidRPr="007C6ED1">
        <w:rPr>
          <w:rFonts w:ascii="Times New Roman" w:hAnsi="Times New Roman"/>
          <w:sz w:val="28"/>
          <w:szCs w:val="28"/>
          <w:lang w:val="uk-UA"/>
        </w:rPr>
        <w:t xml:space="preserve"> беручи до уваги висновок депутатської комісії з питань соціального</w:t>
      </w:r>
      <w:r w:rsidRPr="007C6ED1">
        <w:rPr>
          <w:sz w:val="28"/>
          <w:szCs w:val="28"/>
          <w:lang w:val="uk-UA"/>
        </w:rPr>
        <w:t xml:space="preserve"> </w:t>
      </w:r>
      <w:r w:rsidRPr="007C6ED1">
        <w:rPr>
          <w:rFonts w:ascii="Times New Roman" w:hAnsi="Times New Roman"/>
          <w:sz w:val="28"/>
          <w:szCs w:val="28"/>
          <w:lang w:val="uk-UA"/>
        </w:rPr>
        <w:t>захисту, охорони здоров</w:t>
      </w:r>
      <w:r w:rsidRPr="00DE36FA">
        <w:rPr>
          <w:rFonts w:ascii="Times New Roman" w:hAnsi="Times New Roman"/>
          <w:sz w:val="28"/>
          <w:szCs w:val="28"/>
          <w:lang w:val="uk-UA"/>
        </w:rPr>
        <w:t>’</w:t>
      </w:r>
      <w:r w:rsidRPr="007C6ED1">
        <w:rPr>
          <w:rFonts w:ascii="Times New Roman" w:hAnsi="Times New Roman"/>
          <w:sz w:val="28"/>
          <w:szCs w:val="28"/>
          <w:lang w:val="uk-UA"/>
        </w:rPr>
        <w:t>я, освіти,  культури, молоді і спорту, міська рада</w:t>
      </w:r>
    </w:p>
    <w:p w:rsidR="00C64F38" w:rsidRDefault="00C64F38" w:rsidP="00C64F38">
      <w:pPr>
        <w:tabs>
          <w:tab w:val="center" w:pos="4677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Pr="00DE36FA" w:rsidRDefault="00C64F38" w:rsidP="00C64F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E36FA">
        <w:rPr>
          <w:rFonts w:ascii="Times New Roman" w:hAnsi="Times New Roman"/>
          <w:b/>
          <w:bCs/>
          <w:sz w:val="28"/>
          <w:szCs w:val="28"/>
          <w:lang w:val="uk-UA"/>
        </w:rPr>
        <w:t>В И Р І Ш И Л А</w:t>
      </w:r>
      <w:r w:rsidR="008B09C8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DE36F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64F38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9C8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Збільшити з 01 січня 2021 року </w:t>
      </w:r>
      <w:r w:rsidR="008B09C8">
        <w:rPr>
          <w:rFonts w:ascii="Times New Roman" w:hAnsi="Times New Roman"/>
          <w:sz w:val="28"/>
          <w:szCs w:val="28"/>
          <w:lang w:val="uk-UA"/>
        </w:rPr>
        <w:t xml:space="preserve"> граничну</w:t>
      </w:r>
      <w:r>
        <w:rPr>
          <w:rFonts w:ascii="Times New Roman" w:hAnsi="Times New Roman"/>
          <w:sz w:val="28"/>
          <w:szCs w:val="28"/>
          <w:lang w:val="uk-UA"/>
        </w:rPr>
        <w:t xml:space="preserve"> чисельність </w:t>
      </w:r>
      <w:r w:rsidR="008B09C8">
        <w:rPr>
          <w:rFonts w:ascii="Times New Roman" w:hAnsi="Times New Roman"/>
          <w:sz w:val="28"/>
          <w:szCs w:val="28"/>
          <w:lang w:val="uk-UA"/>
        </w:rPr>
        <w:t xml:space="preserve"> управління освіти до 38 </w:t>
      </w:r>
      <w:r>
        <w:rPr>
          <w:rFonts w:ascii="Times New Roman" w:hAnsi="Times New Roman"/>
          <w:sz w:val="28"/>
          <w:szCs w:val="28"/>
          <w:lang w:val="uk-UA"/>
        </w:rPr>
        <w:t xml:space="preserve">штатних одиниць </w:t>
      </w:r>
    </w:p>
    <w:p w:rsidR="008B09C8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7C6ED1">
        <w:rPr>
          <w:rFonts w:ascii="Times New Roman" w:eastAsia="Batang" w:hAnsi="Times New Roman"/>
          <w:sz w:val="28"/>
          <w:szCs w:val="28"/>
          <w:lang w:val="uk-UA" w:eastAsia="ru-RU"/>
        </w:rPr>
        <w:t xml:space="preserve">2. </w:t>
      </w:r>
      <w:r w:rsidR="008B09C8">
        <w:rPr>
          <w:rFonts w:ascii="Times New Roman" w:eastAsia="Batang" w:hAnsi="Times New Roman"/>
          <w:sz w:val="28"/>
          <w:szCs w:val="28"/>
          <w:lang w:val="uk-UA" w:eastAsia="ru-RU"/>
        </w:rPr>
        <w:t xml:space="preserve"> Передати</w:t>
      </w:r>
      <w:r w:rsidRPr="00FA4FC9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з 01 січня 2021 року </w:t>
      </w:r>
      <w:r w:rsidR="008B09C8">
        <w:rPr>
          <w:rFonts w:ascii="Times New Roman" w:eastAsia="Batang" w:hAnsi="Times New Roman"/>
          <w:sz w:val="28"/>
          <w:szCs w:val="28"/>
          <w:lang w:val="uk-UA" w:eastAsia="ru-RU"/>
        </w:rPr>
        <w:t xml:space="preserve">заклади освіти, рухоме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майно</w:t>
      </w:r>
      <w:r w:rsidR="008B09C8">
        <w:rPr>
          <w:rFonts w:ascii="Times New Roman" w:eastAsia="Batang" w:hAnsi="Times New Roman"/>
          <w:sz w:val="28"/>
          <w:szCs w:val="28"/>
          <w:lang w:val="uk-UA" w:eastAsia="ru-RU"/>
        </w:rPr>
        <w:t xml:space="preserve"> дебіторську та кредиторську заборгованість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="008B09C8">
        <w:rPr>
          <w:rFonts w:ascii="Times New Roman" w:eastAsia="Batang" w:hAnsi="Times New Roman"/>
          <w:sz w:val="28"/>
          <w:szCs w:val="28"/>
          <w:lang w:val="uk-UA" w:eastAsia="ru-RU"/>
        </w:rPr>
        <w:t xml:space="preserve"> відділу освіти Тетіївської РДА в оперативне управління (на баланс) Управління освіти виконавчого комітету Тетіївської міської ради.</w:t>
      </w:r>
    </w:p>
    <w:p w:rsidR="00C64F38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3. Контроль за виконання цього рішення покласти на постійно діючі депутатські комісії з питань </w:t>
      </w:r>
      <w:r w:rsidR="008B09C8" w:rsidRPr="007C6ED1">
        <w:rPr>
          <w:rFonts w:ascii="Times New Roman" w:hAnsi="Times New Roman"/>
          <w:sz w:val="28"/>
          <w:szCs w:val="28"/>
          <w:lang w:val="uk-UA"/>
        </w:rPr>
        <w:t>соціального</w:t>
      </w:r>
      <w:r w:rsidR="008B09C8" w:rsidRPr="007C6ED1">
        <w:rPr>
          <w:sz w:val="28"/>
          <w:szCs w:val="28"/>
          <w:lang w:val="uk-UA"/>
        </w:rPr>
        <w:t xml:space="preserve"> </w:t>
      </w:r>
      <w:r w:rsidR="008B09C8" w:rsidRPr="007C6ED1">
        <w:rPr>
          <w:rFonts w:ascii="Times New Roman" w:hAnsi="Times New Roman"/>
          <w:sz w:val="28"/>
          <w:szCs w:val="28"/>
          <w:lang w:val="uk-UA"/>
        </w:rPr>
        <w:t>захисту, охорони здоров</w:t>
      </w:r>
      <w:r w:rsidR="008B09C8" w:rsidRPr="00DE36FA">
        <w:rPr>
          <w:rFonts w:ascii="Times New Roman" w:hAnsi="Times New Roman"/>
          <w:sz w:val="28"/>
          <w:szCs w:val="28"/>
          <w:lang w:val="uk-UA"/>
        </w:rPr>
        <w:t>’</w:t>
      </w:r>
      <w:r w:rsidR="008B09C8" w:rsidRPr="007C6ED1">
        <w:rPr>
          <w:rFonts w:ascii="Times New Roman" w:hAnsi="Times New Roman"/>
          <w:sz w:val="28"/>
          <w:szCs w:val="28"/>
          <w:lang w:val="uk-UA"/>
        </w:rPr>
        <w:t>я, осв</w:t>
      </w:r>
      <w:r w:rsidR="008B09C8">
        <w:rPr>
          <w:rFonts w:ascii="Times New Roman" w:hAnsi="Times New Roman"/>
          <w:sz w:val="28"/>
          <w:szCs w:val="28"/>
          <w:lang w:val="uk-UA"/>
        </w:rPr>
        <w:t>іти,  культури, молоді і спорту.</w:t>
      </w:r>
    </w:p>
    <w:p w:rsidR="00472417" w:rsidRDefault="00472417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</w:p>
    <w:p w:rsidR="00C64F38" w:rsidRDefault="00A9305A" w:rsidP="008B09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</w:t>
      </w:r>
      <w:r w:rsidR="008B09C8">
        <w:rPr>
          <w:rFonts w:ascii="Times New Roman" w:eastAsia="Batang" w:hAnsi="Times New Roman"/>
          <w:sz w:val="28"/>
          <w:szCs w:val="28"/>
          <w:lang w:val="uk-UA" w:eastAsia="ru-RU"/>
        </w:rPr>
        <w:t xml:space="preserve">  </w:t>
      </w:r>
      <w:r w:rsidR="00472417">
        <w:rPr>
          <w:rFonts w:ascii="Times New Roman" w:eastAsia="Batang" w:hAnsi="Times New Roman"/>
          <w:sz w:val="28"/>
          <w:szCs w:val="28"/>
          <w:lang w:val="uk-UA" w:eastAsia="ru-RU"/>
        </w:rPr>
        <w:t xml:space="preserve">Міський голова                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  </w:t>
      </w:r>
      <w:r w:rsidR="00472417"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        Б.БАЛАГУРА</w:t>
      </w:r>
    </w:p>
    <w:p w:rsidR="002C330C" w:rsidRPr="00472417" w:rsidRDefault="00A9305A">
      <w:pPr>
        <w:rPr>
          <w:lang w:val="uk-UA"/>
        </w:rPr>
      </w:pPr>
    </w:p>
    <w:sectPr w:rsidR="002C330C" w:rsidRPr="00472417" w:rsidSect="0047241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0"/>
    <w:rsid w:val="000F7689"/>
    <w:rsid w:val="00472417"/>
    <w:rsid w:val="005241DB"/>
    <w:rsid w:val="006C6941"/>
    <w:rsid w:val="008B09C8"/>
    <w:rsid w:val="008B2640"/>
    <w:rsid w:val="00A9305A"/>
    <w:rsid w:val="00B06A6A"/>
    <w:rsid w:val="00C64F38"/>
    <w:rsid w:val="00C92231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D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D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2020-12-29T09:27:00Z</cp:lastPrinted>
  <dcterms:created xsi:type="dcterms:W3CDTF">2020-12-24T11:28:00Z</dcterms:created>
  <dcterms:modified xsi:type="dcterms:W3CDTF">2020-12-29T09:28:00Z</dcterms:modified>
</cp:coreProperties>
</file>