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551" w:rsidRPr="00DF0551" w:rsidRDefault="00DF0551" w:rsidP="00DF0551">
      <w:pPr>
        <w:tabs>
          <w:tab w:val="left" w:pos="2808"/>
        </w:tabs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DF055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Pr="00DF0551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A2A62F8" wp14:editId="5723A1D4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055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</w:t>
      </w:r>
    </w:p>
    <w:p w:rsidR="00DF0551" w:rsidRPr="00DF0551" w:rsidRDefault="00DF0551" w:rsidP="00DF0551">
      <w:pPr>
        <w:tabs>
          <w:tab w:val="left" w:pos="53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Pr="00DF0551" w:rsidRDefault="00DF0551" w:rsidP="00DF0551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КИЇВСЬКА ОБЛАСТЬ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Pr="00DF0551" w:rsidRDefault="00DF0551" w:rsidP="00DF0551">
      <w:pPr>
        <w:spacing w:after="6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ТЕТІЇВСЬКА МІСЬКА РАДА</w:t>
      </w:r>
    </w:p>
    <w:p w:rsidR="00DF0551" w:rsidRPr="00DF0551" w:rsidRDefault="00DF0551" w:rsidP="00DF0551">
      <w:pPr>
        <w:spacing w:after="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VIII СКЛИКАННЯ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Default="00DF0551" w:rsidP="00DF0551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П’ЯТД</w:t>
      </w:r>
      <w:bookmarkStart w:id="0" w:name="_GoBack"/>
      <w:bookmarkEnd w:id="0"/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ЕСЯТ ТРЕТЯ</w:t>
      </w: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СЕСІЯ</w:t>
      </w:r>
    </w:p>
    <w:p w:rsidR="00DF0551" w:rsidRPr="00DF0551" w:rsidRDefault="00DF0551" w:rsidP="00DF0551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F0551" w:rsidRPr="00DF0551" w:rsidRDefault="00DF0551" w:rsidP="00DF0551">
      <w:pPr>
        <w:spacing w:after="0" w:line="240" w:lineRule="auto"/>
        <w:ind w:left="284" w:right="-2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Default="00A923E5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29</w:t>
      </w:r>
      <w:r w:rsidR="00DF0551"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вересня</w:t>
      </w:r>
      <w:r w:rsidR="00DF0551"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2026 року                             </w:t>
      </w:r>
      <w:r w:rsidR="00B564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                        </w:t>
      </w:r>
      <w:r w:rsidR="00DF0551"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  № </w:t>
      </w:r>
      <w:r w:rsidR="00B564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2202</w:t>
      </w:r>
      <w:r w:rsidR="00DF0551"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DF0551"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- 53 – VIII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 внесення змін до складу комісії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по прийманню-передачі нерухомого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майна – об’єкта житлового фонду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адресою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: Київська область,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Білоцерківський район,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Кашперівка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, вулиця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Радгоспна, 25, квартира 8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30068B" w:rsidRDefault="0030068B" w:rsidP="00300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Відповідно до статті 60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передачу об’єктів права державної та комунальної власності», постанови Кабінету Міністрів України від 21 вересня 1998 року №1482 «Про передачу об’єктів права державної та комунальної власності»,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постанови Кабінету Міністрів України від 6 листопада 1995 року № 891 «Про затвердження Положення про порядок передачі в комунальну власність державного житлового фонду, що перебував у повному господарському віданні або в оперативному управлінні підприємств, установ та організацій»,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листа Регіонального відділення фонду державного майна України по Київській, Черкаській та Чернігівській областях № 932-03-2-4916 від 25.08.2026 року,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враховуючи рекомендації постійної депутатської комісії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з питань торгівлі, житлово-комунального господарства, побутового обслуговування, громадського харчування, управління комунальною власністю, благоустрою, транспорту, зв’язку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Тетіївська міська рада</w:t>
      </w:r>
    </w:p>
    <w:p w:rsidR="0030068B" w:rsidRDefault="0030068B" w:rsidP="003006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0068B" w:rsidRPr="00DF0551" w:rsidRDefault="0030068B" w:rsidP="003006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F055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:rsidR="0030068B" w:rsidRDefault="0030068B" w:rsidP="0030068B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0068B" w:rsidRDefault="00DF0551" w:rsidP="00DF0551">
      <w:pPr>
        <w:pStyle w:val="1"/>
        <w:spacing w:line="252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="0030068B">
        <w:rPr>
          <w:color w:val="000000"/>
          <w:sz w:val="28"/>
          <w:szCs w:val="28"/>
        </w:rPr>
        <w:t>Внести</w:t>
      </w:r>
      <w:proofErr w:type="spellEnd"/>
      <w:r w:rsidR="0030068B">
        <w:rPr>
          <w:color w:val="000000"/>
          <w:sz w:val="28"/>
          <w:szCs w:val="28"/>
        </w:rPr>
        <w:t xml:space="preserve"> зміни до складу комісії п</w:t>
      </w:r>
      <w:r>
        <w:rPr>
          <w:color w:val="000000"/>
          <w:sz w:val="28"/>
          <w:szCs w:val="28"/>
        </w:rPr>
        <w:t xml:space="preserve">о прийманню-передачі нерухомого </w:t>
      </w:r>
      <w:r w:rsidR="0030068B">
        <w:rPr>
          <w:color w:val="000000"/>
          <w:sz w:val="28"/>
          <w:szCs w:val="28"/>
        </w:rPr>
        <w:t>майна, створеної рішенням Тетіївської міської ради 28.01.2025 року № 1536-33-</w:t>
      </w:r>
      <w:r w:rsidR="0030068B">
        <w:rPr>
          <w:color w:val="000000"/>
          <w:sz w:val="28"/>
          <w:szCs w:val="28"/>
          <w:lang w:val="en-US"/>
        </w:rPr>
        <w:t>VIII</w:t>
      </w:r>
      <w:r w:rsidR="0030068B">
        <w:rPr>
          <w:color w:val="000000"/>
          <w:sz w:val="28"/>
          <w:szCs w:val="28"/>
        </w:rPr>
        <w:t xml:space="preserve"> «</w:t>
      </w:r>
      <w:r w:rsidR="0030068B">
        <w:rPr>
          <w:color w:val="000000"/>
          <w:sz w:val="28"/>
          <w:szCs w:val="28"/>
          <w:lang w:eastAsia="en-US"/>
        </w:rPr>
        <w:t xml:space="preserve">Про безоплатне прийняття з державної до комунальної власності Тетіївської територіальної громади об’єкта житлового фонду, що знаходить за адресою: </w:t>
      </w:r>
      <w:r w:rsidR="0030068B">
        <w:rPr>
          <w:color w:val="000000"/>
          <w:sz w:val="28"/>
          <w:szCs w:val="28"/>
        </w:rPr>
        <w:lastRenderedPageBreak/>
        <w:t>Київська область, Білоцерківський район, село Кашперівка, вулиця Радгоспна, 25», а саме:</w:t>
      </w:r>
    </w:p>
    <w:p w:rsidR="0030068B" w:rsidRDefault="0030068B" w:rsidP="0030068B">
      <w:pPr>
        <w:pStyle w:val="1"/>
        <w:numPr>
          <w:ilvl w:val="1"/>
          <w:numId w:val="1"/>
        </w:numPr>
        <w:spacing w:line="252" w:lineRule="auto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Вивести зі складу комісії </w:t>
      </w:r>
      <w:proofErr w:type="spellStart"/>
      <w:r w:rsidR="00A5246B">
        <w:rPr>
          <w:color w:val="000000"/>
          <w:sz w:val="28"/>
          <w:szCs w:val="28"/>
          <w:lang w:eastAsia="en-US"/>
        </w:rPr>
        <w:t>Балєєву</w:t>
      </w:r>
      <w:proofErr w:type="spellEnd"/>
      <w:r w:rsidR="00A5246B">
        <w:rPr>
          <w:color w:val="000000"/>
          <w:sz w:val="28"/>
          <w:szCs w:val="28"/>
          <w:lang w:eastAsia="en-US"/>
        </w:rPr>
        <w:t xml:space="preserve"> Наталію Геннадіївну</w:t>
      </w:r>
      <w:r>
        <w:rPr>
          <w:color w:val="000000"/>
          <w:sz w:val="28"/>
          <w:szCs w:val="28"/>
          <w:lang w:eastAsia="en-US"/>
        </w:rPr>
        <w:t>;</w:t>
      </w:r>
    </w:p>
    <w:p w:rsidR="0030068B" w:rsidRPr="00B564E3" w:rsidRDefault="0030068B" w:rsidP="0030068B">
      <w:pPr>
        <w:pStyle w:val="1"/>
        <w:numPr>
          <w:ilvl w:val="1"/>
          <w:numId w:val="1"/>
        </w:numPr>
        <w:spacing w:line="252" w:lineRule="auto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Ввести до складу комісії </w:t>
      </w:r>
      <w:r w:rsidR="00A5246B">
        <w:rPr>
          <w:sz w:val="28"/>
          <w:szCs w:val="28"/>
        </w:rPr>
        <w:t>головного спеціаліста</w:t>
      </w:r>
      <w:r>
        <w:rPr>
          <w:sz w:val="28"/>
          <w:szCs w:val="28"/>
        </w:rPr>
        <w:t xml:space="preserve"> відділу управління державним майном та корпоративними правами держави Управління приватизації, управління державним майном та корпоративними правами держави  Регіонального відділення Фонду державного майна України по Київській, Черкаській та Чернігівській областях </w:t>
      </w:r>
      <w:r w:rsidR="00A5246B">
        <w:rPr>
          <w:sz w:val="28"/>
          <w:szCs w:val="28"/>
        </w:rPr>
        <w:t>Волю Володимира Анатолійовича</w:t>
      </w:r>
      <w:r>
        <w:rPr>
          <w:sz w:val="28"/>
          <w:szCs w:val="28"/>
        </w:rPr>
        <w:t xml:space="preserve"> – член комісії.</w:t>
      </w:r>
    </w:p>
    <w:p w:rsidR="00B564E3" w:rsidRDefault="00B564E3" w:rsidP="00B564E3">
      <w:pPr>
        <w:pStyle w:val="1"/>
        <w:numPr>
          <w:ilvl w:val="1"/>
          <w:numId w:val="1"/>
        </w:numPr>
        <w:spacing w:line="252" w:lineRule="auto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Ввести </w:t>
      </w:r>
      <w:r>
        <w:rPr>
          <w:color w:val="000000"/>
          <w:sz w:val="28"/>
          <w:szCs w:val="28"/>
          <w:lang w:eastAsia="en-US"/>
        </w:rPr>
        <w:t>до складу комісії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6"/>
          <w:szCs w:val="26"/>
        </w:rPr>
        <w:t>депутат</w:t>
      </w:r>
      <w:r>
        <w:rPr>
          <w:sz w:val="26"/>
          <w:szCs w:val="26"/>
        </w:rPr>
        <w:t>ку</w:t>
      </w:r>
      <w:r>
        <w:rPr>
          <w:sz w:val="26"/>
          <w:szCs w:val="26"/>
        </w:rPr>
        <w:t xml:space="preserve"> Тетіївської міської ради </w:t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>ІІІ скликання, голову</w:t>
      </w:r>
      <w:r>
        <w:rPr>
          <w:sz w:val="26"/>
          <w:szCs w:val="26"/>
        </w:rPr>
        <w:t xml:space="preserve"> постійної депутатської комісія </w:t>
      </w:r>
      <w:r w:rsidRPr="00A923E5">
        <w:rPr>
          <w:sz w:val="26"/>
          <w:szCs w:val="26"/>
        </w:rPr>
        <w:t>з  питань торгівлі, житлово-комунального господарства, побутового обслуговування, громадського харчування, управління комунальною влас</w:t>
      </w:r>
      <w:r>
        <w:rPr>
          <w:sz w:val="26"/>
          <w:szCs w:val="26"/>
        </w:rPr>
        <w:t>ністю</w:t>
      </w:r>
      <w:r>
        <w:rPr>
          <w:sz w:val="26"/>
          <w:szCs w:val="26"/>
        </w:rPr>
        <w:t xml:space="preserve"> Степаненко Ларису Анатоліївну.</w:t>
      </w:r>
    </w:p>
    <w:p w:rsidR="0030068B" w:rsidRDefault="0030068B" w:rsidP="0030068B">
      <w:pPr>
        <w:pStyle w:val="1"/>
        <w:spacing w:line="252" w:lineRule="auto"/>
        <w:ind w:left="1440"/>
        <w:jc w:val="both"/>
        <w:rPr>
          <w:sz w:val="28"/>
          <w:szCs w:val="28"/>
        </w:rPr>
      </w:pPr>
    </w:p>
    <w:p w:rsidR="0030068B" w:rsidRDefault="0030068B" w:rsidP="00DF0551">
      <w:pPr>
        <w:pStyle w:val="1"/>
        <w:numPr>
          <w:ilvl w:val="0"/>
          <w:numId w:val="1"/>
        </w:numPr>
        <w:spacing w:line="252" w:lineRule="auto"/>
        <w:ind w:left="284" w:hanging="284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Затвердити склад комісії в новій редакції згідно додатку (додається).</w:t>
      </w:r>
    </w:p>
    <w:p w:rsidR="0030068B" w:rsidRDefault="0030068B" w:rsidP="0030068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F0551" w:rsidRDefault="0030068B" w:rsidP="00300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Контроль за виконанням даного рішення покласти на постійну депутатську комісію з питань торгівлі, житлово-комунального господарства, побутового обслуговування, громадського харчування, управління комунальною власністю,  благоустрою, транспорту, зв’язку (голова комісії – </w:t>
      </w:r>
    </w:p>
    <w:p w:rsidR="0030068B" w:rsidRDefault="0030068B" w:rsidP="0030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Степаненко Л.А.).</w:t>
      </w:r>
    </w:p>
    <w:p w:rsidR="0030068B" w:rsidRDefault="0030068B" w:rsidP="00300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926E4" w:rsidRDefault="00E926E4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</w:p>
    <w:p w:rsidR="00E926E4" w:rsidRPr="00E926E4" w:rsidRDefault="00E926E4" w:rsidP="00E926E4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926E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r w:rsidRPr="00E926E4">
        <w:rPr>
          <w:rFonts w:ascii="Times New Roman" w:eastAsia="Calibri" w:hAnsi="Times New Roman" w:cs="Times New Roman"/>
          <w:sz w:val="28"/>
          <w:szCs w:val="28"/>
          <w:lang w:val="uk-UA"/>
        </w:rPr>
        <w:t>Секретар міської ради                                       Наталія ІВАНЮТА</w:t>
      </w:r>
    </w:p>
    <w:p w:rsidR="00E926E4" w:rsidRPr="00E926E4" w:rsidRDefault="00E926E4" w:rsidP="00E926E4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6E4" w:rsidRDefault="00E926E4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B564E3" w:rsidRPr="00E926E4" w:rsidRDefault="00B564E3" w:rsidP="00E926E4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E926E4" w:rsidRPr="00E926E4" w:rsidRDefault="00E926E4" w:rsidP="00E926E4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26E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</w:t>
      </w:r>
    </w:p>
    <w:p w:rsidR="0030068B" w:rsidRPr="00B564E3" w:rsidRDefault="00E926E4" w:rsidP="00B564E3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926E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правового забезпечення                                                                    Наталія СКЛАДЕНА</w:t>
      </w:r>
    </w:p>
    <w:p w:rsidR="00B564E3" w:rsidRDefault="0030068B" w:rsidP="00B564E3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B564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</w:t>
      </w:r>
      <w:r w:rsid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</w:t>
      </w:r>
      <w:r w:rsidR="00B564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</w:p>
    <w:p w:rsidR="00A923E5" w:rsidRPr="00A923E5" w:rsidRDefault="00B564E3" w:rsidP="00B564E3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                                                                 </w:t>
      </w:r>
      <w:r w:rsidR="00A923E5"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</w:t>
      </w:r>
    </w:p>
    <w:p w:rsidR="00A923E5" w:rsidRPr="00A923E5" w:rsidRDefault="00A923E5" w:rsidP="00A923E5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до рішення п’ятдесят третьої сесії</w:t>
      </w:r>
    </w:p>
    <w:p w:rsidR="00A923E5" w:rsidRPr="00A923E5" w:rsidRDefault="00A923E5" w:rsidP="00A923E5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Тетіївської  міської ради </w:t>
      </w:r>
      <w:r w:rsidRPr="00A923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скликання</w:t>
      </w:r>
    </w:p>
    <w:p w:rsidR="00A923E5" w:rsidRDefault="00A923E5" w:rsidP="00A923E5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29.09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564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2026     № 2202 </w:t>
      </w:r>
      <w:r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- 53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923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VІІІ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 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комісії по прийманню-передачі нерухомого майна 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Голова комісії: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Дячук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Надія Анатоліївна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заступник міського голови </w:t>
            </w: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Члени комісії: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B73093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Воля Володимир Анатолійович</w:t>
            </w:r>
            <w:r w:rsidR="0030068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B73093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головний спеціаліст</w:t>
            </w:r>
            <w:r w:rsidR="0030068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відділу управління державним майном та корпоративними правами держави Управління приватизації, управління державним майном та корпоративними правами держави  Регіонального відділення Фонду державного майна України по Київській, Черкаській та Чернігівській областях</w:t>
            </w: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Складена Наталія Михайлівна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начальник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відділу правового забезпечення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RP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Анцупова Леся Василівна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начальник відділу обліку та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звітності – головний бухгалтер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Дем’янчук Петро Володимирович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начальник відділу жит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лово-комунального господарства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Пересада Інна Володимирівна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завідувач сектору комунального майна відділу жит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лово-комунального господарства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RP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Вівденко Володимир Петрович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директор КП «Тетіївське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бюро технічної інвентаризації»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иконавчого комітету Тетіївської міської ради</w:t>
            </w:r>
          </w:p>
        </w:tc>
      </w:tr>
      <w:tr w:rsidR="0030068B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Скрипник Володимир Степанович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Кашперівського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округу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A923E5" w:rsidTr="00A923E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E5" w:rsidRDefault="00A923E5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Степаненко Лариса Анатоліївна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E5" w:rsidRPr="00A923E5" w:rsidRDefault="00A923E5" w:rsidP="00A923E5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депутат</w:t>
            </w:r>
            <w:r w:rsidR="00B564E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Тетіївської міської ради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ІІІ скликання, голова постійної депутатської комісія </w:t>
            </w:r>
            <w:r w:rsidRPr="00A923E5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  питань торгівлі, житлово-комунального господарства, побутового обслуговування, громадського харчування, управління комунальною влас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ністю, благоустрою, транспорту, </w:t>
            </w:r>
            <w:r w:rsidRPr="00A923E5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зв ҆ </w:t>
            </w:r>
            <w:proofErr w:type="spellStart"/>
            <w:r w:rsidRPr="00A923E5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язку</w:t>
            </w:r>
            <w:proofErr w:type="spellEnd"/>
          </w:p>
        </w:tc>
      </w:tr>
    </w:tbl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23E5" w:rsidRDefault="00A923E5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191A" w:rsidRPr="00A923E5" w:rsidRDefault="00B564E3" w:rsidP="00A923E5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3006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 Наталія ІВАНЮТА</w:t>
      </w:r>
    </w:p>
    <w:sectPr w:rsidR="00EE191A" w:rsidRPr="00A923E5" w:rsidSect="00A923E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E053A"/>
    <w:multiLevelType w:val="multilevel"/>
    <w:tmpl w:val="CD8E7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B7D"/>
    <w:rsid w:val="0030068B"/>
    <w:rsid w:val="00386DF4"/>
    <w:rsid w:val="00610B7D"/>
    <w:rsid w:val="00A5246B"/>
    <w:rsid w:val="00A923E5"/>
    <w:rsid w:val="00B23F2B"/>
    <w:rsid w:val="00B564E3"/>
    <w:rsid w:val="00B73093"/>
    <w:rsid w:val="00BF52CB"/>
    <w:rsid w:val="00DF0551"/>
    <w:rsid w:val="00E926E4"/>
    <w:rsid w:val="00EE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54A2"/>
  <w15:chartTrackingRefBased/>
  <w15:docId w15:val="{96C5B0C5-6063-4B59-A8FA-5620D766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68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semiHidden/>
    <w:rsid w:val="00300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5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52C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0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3510</Words>
  <Characters>2001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user2021</dc:creator>
  <cp:keywords/>
  <dc:description/>
  <cp:lastModifiedBy>Sekretar</cp:lastModifiedBy>
  <cp:revision>22</cp:revision>
  <cp:lastPrinted>2026-09-29T12:51:00Z</cp:lastPrinted>
  <dcterms:created xsi:type="dcterms:W3CDTF">2026-09-03T05:29:00Z</dcterms:created>
  <dcterms:modified xsi:type="dcterms:W3CDTF">2026-09-29T12:51:00Z</dcterms:modified>
</cp:coreProperties>
</file>