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7BAA" w14:textId="77777777" w:rsidR="0008697D" w:rsidRPr="00CA4F4C" w:rsidRDefault="00FC6720" w:rsidP="00FC6720">
      <w:pPr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08697D" w:rsidRPr="00CA4F4C">
        <w:rPr>
          <w:b/>
          <w:noProof/>
          <w:sz w:val="28"/>
          <w:szCs w:val="28"/>
          <w:lang w:val="en-US"/>
        </w:rPr>
        <w:drawing>
          <wp:inline distT="0" distB="0" distL="0" distR="0" wp14:anchorId="7309AADC" wp14:editId="54ECBACC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D0DFC" w14:textId="77777777" w:rsidR="0008697D" w:rsidRPr="00CA4F4C" w:rsidRDefault="00CA4F4C" w:rsidP="0008697D">
      <w:pPr>
        <w:pStyle w:val="a6"/>
        <w:jc w:val="center"/>
        <w:rPr>
          <w:sz w:val="28"/>
          <w:szCs w:val="28"/>
        </w:rPr>
      </w:pPr>
      <w:r w:rsidRPr="00CA4F4C">
        <w:rPr>
          <w:sz w:val="28"/>
          <w:szCs w:val="28"/>
        </w:rPr>
        <w:t xml:space="preserve">    </w:t>
      </w:r>
      <w:r w:rsidR="0008697D" w:rsidRPr="00CA4F4C">
        <w:rPr>
          <w:sz w:val="28"/>
          <w:szCs w:val="28"/>
        </w:rPr>
        <w:t>КИЇВСЬКА ОБЛАСТЬ</w:t>
      </w:r>
    </w:p>
    <w:p w14:paraId="2D3E6599" w14:textId="77777777" w:rsidR="0008697D" w:rsidRPr="00CA4F4C" w:rsidRDefault="0008697D" w:rsidP="0008697D">
      <w:pPr>
        <w:pStyle w:val="a6"/>
        <w:jc w:val="center"/>
        <w:rPr>
          <w:sz w:val="28"/>
          <w:szCs w:val="28"/>
        </w:rPr>
      </w:pPr>
    </w:p>
    <w:p w14:paraId="4DCC6B88" w14:textId="77777777" w:rsidR="0008697D" w:rsidRPr="00CA4F4C" w:rsidRDefault="00CA4F4C" w:rsidP="0008697D">
      <w:pPr>
        <w:pStyle w:val="a6"/>
        <w:jc w:val="center"/>
        <w:rPr>
          <w:b/>
          <w:sz w:val="28"/>
          <w:szCs w:val="28"/>
        </w:rPr>
      </w:pPr>
      <w:r w:rsidRPr="00CA4F4C">
        <w:rPr>
          <w:b/>
          <w:sz w:val="28"/>
          <w:szCs w:val="28"/>
        </w:rPr>
        <w:t xml:space="preserve">     </w:t>
      </w:r>
      <w:r w:rsidR="0008697D" w:rsidRPr="00CA4F4C">
        <w:rPr>
          <w:b/>
          <w:sz w:val="28"/>
          <w:szCs w:val="28"/>
        </w:rPr>
        <w:t>ТЕТІЇВСЬКА МІСЬКА РАДА</w:t>
      </w:r>
    </w:p>
    <w:p w14:paraId="36462F27" w14:textId="77777777" w:rsidR="0008697D" w:rsidRPr="00CA4F4C" w:rsidRDefault="00CA4F4C" w:rsidP="0008697D">
      <w:pPr>
        <w:pStyle w:val="a6"/>
        <w:jc w:val="center"/>
        <w:rPr>
          <w:b/>
          <w:sz w:val="28"/>
          <w:szCs w:val="28"/>
        </w:rPr>
      </w:pPr>
      <w:r w:rsidRPr="00CA4F4C">
        <w:rPr>
          <w:b/>
          <w:sz w:val="28"/>
          <w:szCs w:val="28"/>
        </w:rPr>
        <w:t xml:space="preserve">   </w:t>
      </w:r>
      <w:r w:rsidR="0008697D" w:rsidRPr="00CA4F4C">
        <w:rPr>
          <w:b/>
          <w:sz w:val="28"/>
          <w:szCs w:val="28"/>
          <w:lang w:val="en-US"/>
        </w:rPr>
        <w:t>V</w:t>
      </w:r>
      <w:r w:rsidR="0008697D" w:rsidRPr="00CA4F4C">
        <w:rPr>
          <w:b/>
          <w:sz w:val="28"/>
          <w:szCs w:val="28"/>
        </w:rPr>
        <w:t>ІІІ СКЛИКАННЯ</w:t>
      </w:r>
    </w:p>
    <w:p w14:paraId="3D8BB07A" w14:textId="77777777" w:rsidR="0008697D" w:rsidRPr="00CA4F4C" w:rsidRDefault="0008697D" w:rsidP="0008697D">
      <w:pPr>
        <w:pStyle w:val="a6"/>
        <w:jc w:val="center"/>
        <w:rPr>
          <w:b/>
          <w:sz w:val="28"/>
          <w:szCs w:val="28"/>
        </w:rPr>
      </w:pPr>
    </w:p>
    <w:p w14:paraId="32FE12D6" w14:textId="77777777" w:rsidR="0008697D" w:rsidRPr="00CA4F4C" w:rsidRDefault="00CA4F4C" w:rsidP="00CA4F4C">
      <w:pPr>
        <w:pStyle w:val="a6"/>
        <w:jc w:val="center"/>
        <w:rPr>
          <w:b/>
          <w:sz w:val="28"/>
          <w:szCs w:val="28"/>
        </w:rPr>
      </w:pPr>
      <w:r w:rsidRPr="00CA4F4C">
        <w:rPr>
          <w:b/>
          <w:sz w:val="28"/>
          <w:szCs w:val="28"/>
        </w:rPr>
        <w:t xml:space="preserve">     ДВАНАДЦЯТА ПОЗАЧЕРГОВА </w:t>
      </w:r>
      <w:r w:rsidR="0008697D" w:rsidRPr="00CA4F4C">
        <w:rPr>
          <w:b/>
          <w:sz w:val="28"/>
          <w:szCs w:val="28"/>
        </w:rPr>
        <w:t>СЕСІЯ</w:t>
      </w:r>
    </w:p>
    <w:p w14:paraId="31C4DEE1" w14:textId="77777777" w:rsidR="00411C16" w:rsidRDefault="0008697D" w:rsidP="0008697D">
      <w:pPr>
        <w:pStyle w:val="a6"/>
        <w:rPr>
          <w:b/>
          <w:bCs/>
          <w:sz w:val="28"/>
          <w:szCs w:val="28"/>
        </w:rPr>
      </w:pPr>
      <w:r w:rsidRPr="00CA4F4C">
        <w:rPr>
          <w:b/>
          <w:bCs/>
          <w:sz w:val="28"/>
          <w:szCs w:val="28"/>
        </w:rPr>
        <w:t xml:space="preserve">               </w:t>
      </w:r>
      <w:r w:rsidR="00CA4F4C" w:rsidRPr="00CA4F4C">
        <w:rPr>
          <w:b/>
          <w:bCs/>
          <w:sz w:val="28"/>
          <w:szCs w:val="28"/>
        </w:rPr>
        <w:t xml:space="preserve">                      </w:t>
      </w:r>
      <w:r w:rsidRPr="00CA4F4C">
        <w:rPr>
          <w:b/>
          <w:bCs/>
          <w:sz w:val="28"/>
          <w:szCs w:val="28"/>
        </w:rPr>
        <w:t xml:space="preserve">   </w:t>
      </w:r>
      <w:r w:rsidR="00CA4F4C">
        <w:rPr>
          <w:b/>
          <w:bCs/>
          <w:sz w:val="28"/>
          <w:szCs w:val="28"/>
        </w:rPr>
        <w:t xml:space="preserve">        </w:t>
      </w:r>
      <w:r w:rsidRPr="00CA4F4C">
        <w:rPr>
          <w:b/>
          <w:bCs/>
          <w:sz w:val="28"/>
          <w:szCs w:val="28"/>
        </w:rPr>
        <w:t xml:space="preserve">  </w:t>
      </w:r>
    </w:p>
    <w:p w14:paraId="58255F67" w14:textId="3556DCB5" w:rsidR="0008697D" w:rsidRPr="00CA4F4C" w:rsidRDefault="00411C16" w:rsidP="0008697D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CA4F4C" w:rsidRPr="00CA4F4C">
        <w:rPr>
          <w:b/>
          <w:bCs/>
          <w:sz w:val="28"/>
          <w:szCs w:val="28"/>
        </w:rPr>
        <w:t xml:space="preserve"> </w:t>
      </w:r>
      <w:r w:rsidR="0008697D" w:rsidRPr="00CA4F4C">
        <w:rPr>
          <w:b/>
          <w:bCs/>
          <w:sz w:val="28"/>
          <w:szCs w:val="28"/>
        </w:rPr>
        <w:t xml:space="preserve">  РІШЕННЯ</w:t>
      </w:r>
    </w:p>
    <w:p w14:paraId="2CC9CD15" w14:textId="77777777" w:rsidR="0008697D" w:rsidRDefault="0008697D" w:rsidP="0008697D">
      <w:pPr>
        <w:pStyle w:val="a6"/>
        <w:jc w:val="center"/>
        <w:rPr>
          <w:color w:val="FF0000"/>
          <w:sz w:val="28"/>
          <w:szCs w:val="28"/>
        </w:rPr>
      </w:pPr>
    </w:p>
    <w:p w14:paraId="54CD703A" w14:textId="682271FC" w:rsidR="00FC6720" w:rsidRDefault="00FC6720" w:rsidP="00FC6720">
      <w:pPr>
        <w:pStyle w:val="a6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6720">
        <w:rPr>
          <w:sz w:val="28"/>
          <w:szCs w:val="28"/>
        </w:rPr>
        <w:t>12 січня 2024 року</w:t>
      </w:r>
      <w:r>
        <w:rPr>
          <w:sz w:val="28"/>
          <w:szCs w:val="28"/>
        </w:rPr>
        <w:t xml:space="preserve">                                                                 </w:t>
      </w:r>
      <w:r w:rsidR="00411C16">
        <w:rPr>
          <w:sz w:val="28"/>
          <w:szCs w:val="28"/>
        </w:rPr>
        <w:t xml:space="preserve">  </w:t>
      </w:r>
      <w:r w:rsidRPr="00FC6720">
        <w:rPr>
          <w:rFonts w:eastAsia="Calibri"/>
          <w:color w:val="000000"/>
          <w:sz w:val="28"/>
          <w:szCs w:val="28"/>
        </w:rPr>
        <w:t xml:space="preserve">№  </w:t>
      </w:r>
      <w:r w:rsidR="00411C16">
        <w:rPr>
          <w:rFonts w:eastAsia="Calibri"/>
          <w:color w:val="000000"/>
          <w:sz w:val="28"/>
          <w:szCs w:val="28"/>
        </w:rPr>
        <w:t>1145</w:t>
      </w:r>
      <w:r>
        <w:rPr>
          <w:rFonts w:eastAsia="Calibri"/>
          <w:color w:val="000000"/>
          <w:sz w:val="28"/>
          <w:szCs w:val="28"/>
        </w:rPr>
        <w:t xml:space="preserve"> - 12П –</w:t>
      </w:r>
      <w:r w:rsidRPr="00FC6720">
        <w:rPr>
          <w:rFonts w:eastAsia="Calibri"/>
          <w:color w:val="000000"/>
          <w:sz w:val="28"/>
          <w:szCs w:val="28"/>
        </w:rPr>
        <w:t>VIII</w:t>
      </w:r>
    </w:p>
    <w:p w14:paraId="6857337D" w14:textId="77777777" w:rsidR="00FC6720" w:rsidRPr="00FC6720" w:rsidRDefault="00FC6720" w:rsidP="00FC6720">
      <w:pPr>
        <w:pStyle w:val="a6"/>
        <w:rPr>
          <w:sz w:val="28"/>
          <w:szCs w:val="28"/>
        </w:rPr>
      </w:pPr>
    </w:p>
    <w:p w14:paraId="745F3B1E" w14:textId="77777777" w:rsidR="0008697D" w:rsidRPr="0008697D" w:rsidRDefault="0008697D" w:rsidP="00FC6720">
      <w:pPr>
        <w:shd w:val="clear" w:color="auto" w:fill="FCFCFC"/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8697D">
        <w:rPr>
          <w:rFonts w:ascii="Times New Roman" w:hAnsi="Times New Roman" w:cs="Times New Roman"/>
          <w:b/>
          <w:sz w:val="28"/>
          <w:szCs w:val="28"/>
        </w:rPr>
        <w:t xml:space="preserve">Про  затвердження Програми  </w:t>
      </w:r>
      <w:r w:rsidRPr="000869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придбання </w:t>
      </w:r>
    </w:p>
    <w:p w14:paraId="1EFA94EC" w14:textId="77777777" w:rsidR="00411C16" w:rsidRDefault="0008697D" w:rsidP="00411C16">
      <w:pPr>
        <w:shd w:val="clear" w:color="auto" w:fill="FCFCFC"/>
        <w:spacing w:after="0"/>
        <w:ind w:firstLine="142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869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службового житла для лікарів</w:t>
      </w:r>
      <w:r w:rsidR="00411C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869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Комунального </w:t>
      </w:r>
    </w:p>
    <w:p w14:paraId="224895C6" w14:textId="77777777" w:rsidR="00411C16" w:rsidRDefault="0008697D" w:rsidP="00411C16">
      <w:pPr>
        <w:shd w:val="clear" w:color="auto" w:fill="FCFCFC"/>
        <w:spacing w:after="0"/>
        <w:ind w:firstLine="142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869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некомерційного підприємства «Тетіївська </w:t>
      </w:r>
    </w:p>
    <w:p w14:paraId="2502913D" w14:textId="77777777" w:rsidR="00411C16" w:rsidRDefault="0008697D" w:rsidP="00411C16">
      <w:pPr>
        <w:shd w:val="clear" w:color="auto" w:fill="FCFCFC"/>
        <w:spacing w:after="0"/>
        <w:ind w:firstLine="142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869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центральна</w:t>
      </w:r>
      <w:r w:rsidR="00FC672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869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лікар</w:t>
      </w:r>
      <w:r w:rsidR="00FC672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ня» Тетіївської міської ради  </w:t>
      </w:r>
    </w:p>
    <w:p w14:paraId="15BF8EC2" w14:textId="30BB85A3" w:rsidR="0008697D" w:rsidRDefault="00FC6720" w:rsidP="00411C16">
      <w:pPr>
        <w:shd w:val="clear" w:color="auto" w:fill="FCFCFC"/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на </w:t>
      </w:r>
      <w:r w:rsidR="0008697D" w:rsidRPr="000869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2024 рік</w:t>
      </w:r>
    </w:p>
    <w:p w14:paraId="70D46A1D" w14:textId="77777777" w:rsidR="00CA4F4C" w:rsidRPr="00CA4F4C" w:rsidRDefault="00CA4F4C" w:rsidP="00CA4F4C">
      <w:pPr>
        <w:shd w:val="clear" w:color="auto" w:fill="FCFCFC"/>
        <w:spacing w:after="0"/>
        <w:ind w:left="709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FF7CFE0" w14:textId="6548A6DC" w:rsidR="0008697D" w:rsidRPr="0008697D" w:rsidRDefault="0008697D" w:rsidP="00411C16">
      <w:pPr>
        <w:shd w:val="clear" w:color="auto" w:fill="FCFCFC"/>
        <w:ind w:left="142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8697D">
        <w:rPr>
          <w:rFonts w:ascii="Times New Roman" w:hAnsi="Times New Roman" w:cs="Times New Roman"/>
          <w:sz w:val="28"/>
          <w:szCs w:val="28"/>
        </w:rPr>
        <w:t xml:space="preserve">       </w:t>
      </w:r>
      <w:r w:rsidR="00CA4F4C">
        <w:rPr>
          <w:rFonts w:ascii="Times New Roman" w:hAnsi="Times New Roman" w:cs="Times New Roman"/>
          <w:sz w:val="28"/>
          <w:szCs w:val="28"/>
        </w:rPr>
        <w:t xml:space="preserve">Згідно статті 26 Закону України «Про місцеве </w:t>
      </w:r>
      <w:r w:rsidR="00CA4F4C" w:rsidRPr="0008697D">
        <w:rPr>
          <w:rFonts w:ascii="Times New Roman" w:hAnsi="Times New Roman" w:cs="Times New Roman"/>
          <w:sz w:val="28"/>
          <w:szCs w:val="28"/>
        </w:rPr>
        <w:t>самоврядування в Україні»,</w:t>
      </w:r>
      <w:r w:rsidR="00CA4F4C">
        <w:rPr>
          <w:rFonts w:ascii="Times New Roman" w:hAnsi="Times New Roman" w:cs="Times New Roman"/>
          <w:sz w:val="28"/>
          <w:szCs w:val="28"/>
        </w:rPr>
        <w:t xml:space="preserve"> в</w:t>
      </w:r>
      <w:r w:rsidRPr="0008697D">
        <w:rPr>
          <w:rFonts w:ascii="Times New Roman" w:hAnsi="Times New Roman" w:cs="Times New Roman"/>
          <w:sz w:val="28"/>
          <w:szCs w:val="28"/>
        </w:rPr>
        <w:t xml:space="preserve">раховуючи клопотання КП «КНП </w:t>
      </w:r>
      <w:r w:rsidRPr="0008697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«Тетіївська центральна  лік</w:t>
      </w:r>
      <w:r w:rsidR="00CA4F4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арня» Тетіївської міської  ради</w:t>
      </w:r>
      <w:r w:rsidR="003422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  <w:r w:rsidR="00CA4F4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та</w:t>
      </w:r>
      <w:r w:rsidRPr="0008697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08697D">
        <w:rPr>
          <w:rFonts w:ascii="Times New Roman" w:hAnsi="Times New Roman" w:cs="Times New Roman"/>
          <w:sz w:val="28"/>
          <w:szCs w:val="28"/>
        </w:rPr>
        <w:t xml:space="preserve">висновок постійної </w:t>
      </w:r>
      <w:r w:rsidR="00411C16">
        <w:rPr>
          <w:rFonts w:ascii="Times New Roman" w:hAnsi="Times New Roman" w:cs="Times New Roman"/>
          <w:sz w:val="28"/>
          <w:szCs w:val="28"/>
        </w:rPr>
        <w:t xml:space="preserve">депутатської </w:t>
      </w:r>
      <w:r w:rsidRPr="0008697D">
        <w:rPr>
          <w:rFonts w:ascii="Times New Roman" w:hAnsi="Times New Roman" w:cs="Times New Roman"/>
          <w:sz w:val="28"/>
          <w:szCs w:val="28"/>
        </w:rPr>
        <w:t>комісії  з питань соці</w:t>
      </w:r>
      <w:r w:rsidR="00FC6720">
        <w:rPr>
          <w:rFonts w:ascii="Times New Roman" w:hAnsi="Times New Roman" w:cs="Times New Roman"/>
          <w:sz w:val="28"/>
          <w:szCs w:val="28"/>
        </w:rPr>
        <w:t xml:space="preserve">ального захисту, охорони </w:t>
      </w:r>
      <w:proofErr w:type="spellStart"/>
      <w:r w:rsidR="00FC6720">
        <w:rPr>
          <w:rFonts w:ascii="Times New Roman" w:hAnsi="Times New Roman" w:cs="Times New Roman"/>
          <w:sz w:val="28"/>
          <w:szCs w:val="28"/>
        </w:rPr>
        <w:t>здоров՚</w:t>
      </w:r>
      <w:r w:rsidRPr="0008697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8697D">
        <w:rPr>
          <w:rFonts w:ascii="Times New Roman" w:hAnsi="Times New Roman" w:cs="Times New Roman"/>
          <w:sz w:val="28"/>
          <w:szCs w:val="28"/>
        </w:rPr>
        <w:t xml:space="preserve">, освіти,  культури, молоді і спорту,  з метою </w:t>
      </w:r>
      <w:r w:rsidRPr="0008697D">
        <w:rPr>
          <w:rFonts w:ascii="Times New Roman" w:hAnsi="Times New Roman" w:cs="Times New Roman"/>
          <w:sz w:val="28"/>
          <w:szCs w:val="28"/>
          <w:shd w:val="clear" w:color="auto" w:fill="FFFFFF"/>
        </w:rPr>
        <w:t>підвищення якості та доступності надання медичної допомоги населенню</w:t>
      </w:r>
      <w:r w:rsidR="00FC6720">
        <w:rPr>
          <w:rFonts w:ascii="Times New Roman" w:hAnsi="Times New Roman" w:cs="Times New Roman"/>
          <w:sz w:val="28"/>
          <w:szCs w:val="28"/>
        </w:rPr>
        <w:t>, поліпшення</w:t>
      </w:r>
      <w:r w:rsidRPr="0008697D">
        <w:rPr>
          <w:rFonts w:ascii="Times New Roman" w:hAnsi="Times New Roman" w:cs="Times New Roman"/>
          <w:sz w:val="28"/>
          <w:szCs w:val="28"/>
        </w:rPr>
        <w:t xml:space="preserve"> </w:t>
      </w:r>
      <w:r w:rsidR="00FC6720">
        <w:rPr>
          <w:rFonts w:ascii="Times New Roman" w:hAnsi="Times New Roman" w:cs="Times New Roman"/>
          <w:sz w:val="28"/>
          <w:szCs w:val="28"/>
        </w:rPr>
        <w:t xml:space="preserve">житлових умов </w:t>
      </w:r>
      <w:r w:rsidRPr="0008697D">
        <w:rPr>
          <w:rFonts w:ascii="Times New Roman" w:hAnsi="Times New Roman" w:cs="Times New Roman"/>
          <w:sz w:val="28"/>
          <w:szCs w:val="28"/>
        </w:rPr>
        <w:t xml:space="preserve">медичних працівників </w:t>
      </w:r>
      <w:r w:rsidRPr="0008697D">
        <w:rPr>
          <w:rFonts w:ascii="Times New Roman" w:hAnsi="Times New Roman" w:cs="Times New Roman"/>
          <w:bCs/>
          <w:sz w:val="28"/>
          <w:szCs w:val="28"/>
        </w:rPr>
        <w:t xml:space="preserve">Комунального некомерційного підприємства  </w:t>
      </w:r>
      <w:r w:rsidRPr="0008697D">
        <w:rPr>
          <w:rFonts w:ascii="Times New Roman" w:hAnsi="Times New Roman" w:cs="Times New Roman"/>
          <w:sz w:val="28"/>
          <w:szCs w:val="28"/>
        </w:rPr>
        <w:t>«Тетіївська  центральна  лікарня» Тетіївської міської ради</w:t>
      </w:r>
      <w:r w:rsidRPr="00086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F4C">
        <w:rPr>
          <w:rFonts w:ascii="Times New Roman" w:hAnsi="Times New Roman" w:cs="Times New Roman"/>
          <w:sz w:val="28"/>
          <w:szCs w:val="28"/>
        </w:rPr>
        <w:t>на 2024 рік</w:t>
      </w:r>
      <w:r w:rsidRPr="0008697D">
        <w:rPr>
          <w:rFonts w:ascii="Times New Roman" w:hAnsi="Times New Roman" w:cs="Times New Roman"/>
          <w:sz w:val="28"/>
          <w:szCs w:val="28"/>
        </w:rPr>
        <w:t>, Тетіївська міська рада</w:t>
      </w:r>
    </w:p>
    <w:p w14:paraId="00EE893D" w14:textId="77777777" w:rsidR="0008697D" w:rsidRPr="0008697D" w:rsidRDefault="0008697D" w:rsidP="00411C16">
      <w:pPr>
        <w:ind w:left="142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8697D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</w:t>
      </w:r>
      <w:r w:rsidRPr="0008697D">
        <w:rPr>
          <w:rFonts w:ascii="Times New Roman" w:hAnsi="Times New Roman" w:cs="Times New Roman"/>
          <w:b/>
          <w:caps/>
          <w:sz w:val="28"/>
          <w:szCs w:val="28"/>
        </w:rPr>
        <w:t>в и р і ш и л а:</w:t>
      </w:r>
    </w:p>
    <w:p w14:paraId="5A1399DD" w14:textId="77777777" w:rsidR="0008697D" w:rsidRPr="00FC6720" w:rsidRDefault="0008697D" w:rsidP="00411C16">
      <w:pPr>
        <w:shd w:val="clear" w:color="auto" w:fill="FCFCFC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8697D">
        <w:rPr>
          <w:rFonts w:ascii="Times New Roman" w:hAnsi="Times New Roman" w:cs="Times New Roman"/>
          <w:sz w:val="28"/>
          <w:szCs w:val="28"/>
        </w:rPr>
        <w:t>1. Затвердити</w:t>
      </w:r>
      <w:r w:rsidRPr="0008697D">
        <w:rPr>
          <w:rFonts w:ascii="Times New Roman" w:hAnsi="Times New Roman" w:cs="Times New Roman"/>
          <w:spacing w:val="1"/>
          <w:sz w:val="28"/>
        </w:rPr>
        <w:t xml:space="preserve"> Програму </w:t>
      </w:r>
      <w:r w:rsidRPr="000869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8697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придбання службового житла для лікарів Комунального некомерційного підприємства «Тетіївська центральна  лікарня» Т</w:t>
      </w:r>
      <w:r w:rsidR="00FC672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етіївської міської  ради на </w:t>
      </w:r>
      <w:r w:rsidRPr="0008697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2024 рік </w:t>
      </w:r>
      <w:r w:rsidRPr="0008697D">
        <w:rPr>
          <w:rFonts w:ascii="Times New Roman" w:hAnsi="Times New Roman" w:cs="Times New Roman"/>
          <w:sz w:val="28"/>
          <w:szCs w:val="28"/>
        </w:rPr>
        <w:t>(додається).</w:t>
      </w:r>
    </w:p>
    <w:p w14:paraId="71A5B3F0" w14:textId="0A103EFE" w:rsidR="00411C16" w:rsidRDefault="0008697D" w:rsidP="00411C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97D">
        <w:rPr>
          <w:rFonts w:ascii="Times New Roman" w:hAnsi="Times New Roman" w:cs="Times New Roman"/>
          <w:sz w:val="28"/>
          <w:szCs w:val="28"/>
        </w:rPr>
        <w:t xml:space="preserve"> 2.</w:t>
      </w:r>
      <w:r w:rsidRPr="0008697D">
        <w:rPr>
          <w:rFonts w:ascii="Times New Roman" w:hAnsi="Times New Roman" w:cs="Times New Roman"/>
          <w:szCs w:val="28"/>
        </w:rPr>
        <w:t xml:space="preserve"> </w:t>
      </w:r>
      <w:r w:rsidR="0034227A" w:rsidRPr="0034227A">
        <w:rPr>
          <w:rFonts w:ascii="Times New Roman" w:hAnsi="Times New Roman" w:cs="Times New Roman"/>
          <w:sz w:val="28"/>
          <w:szCs w:val="28"/>
        </w:rPr>
        <w:t>Управлінню ф</w:t>
      </w:r>
      <w:r w:rsidR="0034227A">
        <w:rPr>
          <w:rFonts w:ascii="Times New Roman" w:hAnsi="Times New Roman" w:cs="Times New Roman"/>
          <w:sz w:val="28"/>
          <w:szCs w:val="28"/>
        </w:rPr>
        <w:t xml:space="preserve">інансів </w:t>
      </w:r>
      <w:r w:rsidRPr="0008697D">
        <w:rPr>
          <w:rFonts w:ascii="Times New Roman" w:hAnsi="Times New Roman" w:cs="Times New Roman"/>
          <w:sz w:val="28"/>
          <w:szCs w:val="28"/>
        </w:rPr>
        <w:t>Тетіївської міської ради передбачати кошти н</w:t>
      </w:r>
      <w:r w:rsidR="00411C16">
        <w:rPr>
          <w:rFonts w:ascii="Times New Roman" w:hAnsi="Times New Roman" w:cs="Times New Roman"/>
          <w:sz w:val="28"/>
          <w:szCs w:val="28"/>
        </w:rPr>
        <w:t xml:space="preserve"> </w:t>
      </w:r>
      <w:r w:rsidRPr="0008697D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Pr="0008697D">
        <w:rPr>
          <w:rFonts w:ascii="Times New Roman" w:hAnsi="Times New Roman" w:cs="Times New Roman"/>
          <w:bCs/>
          <w:sz w:val="28"/>
          <w:szCs w:val="28"/>
        </w:rPr>
        <w:t>Програми.</w:t>
      </w:r>
    </w:p>
    <w:p w14:paraId="3B0C7E61" w14:textId="77777777" w:rsidR="00411C16" w:rsidRDefault="0008697D" w:rsidP="00411C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C16">
        <w:rPr>
          <w:rFonts w:ascii="Times New Roman" w:hAnsi="Times New Roman" w:cs="Times New Roman"/>
          <w:sz w:val="28"/>
          <w:szCs w:val="28"/>
        </w:rPr>
        <w:t>3. Контроль за виконанням даного рішення покласти на постійну депутатську    комісію з питань соці</w:t>
      </w:r>
      <w:r w:rsidR="00FC6720" w:rsidRPr="00411C16">
        <w:rPr>
          <w:rFonts w:ascii="Times New Roman" w:hAnsi="Times New Roman" w:cs="Times New Roman"/>
          <w:sz w:val="28"/>
          <w:szCs w:val="28"/>
        </w:rPr>
        <w:t xml:space="preserve">ального захисту, охорони </w:t>
      </w:r>
      <w:proofErr w:type="spellStart"/>
      <w:r w:rsidR="00FC6720" w:rsidRPr="00411C16">
        <w:rPr>
          <w:rFonts w:ascii="Times New Roman" w:hAnsi="Times New Roman" w:cs="Times New Roman"/>
          <w:sz w:val="28"/>
          <w:szCs w:val="28"/>
        </w:rPr>
        <w:t>здоров՚</w:t>
      </w:r>
      <w:r w:rsidRPr="00411C1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11C16">
        <w:rPr>
          <w:rFonts w:ascii="Times New Roman" w:hAnsi="Times New Roman" w:cs="Times New Roman"/>
          <w:sz w:val="28"/>
          <w:szCs w:val="28"/>
        </w:rPr>
        <w:t>, освіти,  культури,     молоді і спорту (голова комісії – Лях О.М.)</w:t>
      </w:r>
      <w:r w:rsidR="005A48FE" w:rsidRPr="00411C16">
        <w:rPr>
          <w:rFonts w:ascii="Times New Roman" w:hAnsi="Times New Roman" w:cs="Times New Roman"/>
          <w:sz w:val="28"/>
          <w:szCs w:val="28"/>
        </w:rPr>
        <w:t xml:space="preserve">, </w:t>
      </w:r>
      <w:r w:rsidR="005A48FE" w:rsidRPr="00411C16">
        <w:rPr>
          <w:rFonts w:ascii="Times New Roman" w:hAnsi="Times New Roman" w:cs="Times New Roman"/>
          <w:sz w:val="26"/>
          <w:szCs w:val="26"/>
        </w:rPr>
        <w:t>на постійну депутатську комісію з питань планування, бюджету, фінансів та соціально-економічного розвитку (голова комісії  Кирилюк В.А.)</w:t>
      </w:r>
      <w:r w:rsidRPr="00411C16">
        <w:rPr>
          <w:rFonts w:ascii="Times New Roman" w:hAnsi="Times New Roman" w:cs="Times New Roman"/>
          <w:sz w:val="28"/>
          <w:szCs w:val="28"/>
        </w:rPr>
        <w:t xml:space="preserve"> та на першого заступника міського   голови –</w:t>
      </w:r>
      <w:proofErr w:type="spellStart"/>
      <w:r w:rsidRPr="00411C16">
        <w:rPr>
          <w:rFonts w:ascii="Times New Roman" w:hAnsi="Times New Roman" w:cs="Times New Roman"/>
          <w:sz w:val="28"/>
          <w:szCs w:val="28"/>
        </w:rPr>
        <w:t>Кизимишина</w:t>
      </w:r>
      <w:proofErr w:type="spellEnd"/>
      <w:r w:rsidRPr="00411C16">
        <w:rPr>
          <w:rFonts w:ascii="Times New Roman" w:hAnsi="Times New Roman" w:cs="Times New Roman"/>
          <w:sz w:val="28"/>
          <w:szCs w:val="28"/>
        </w:rPr>
        <w:t xml:space="preserve"> В.Й.</w:t>
      </w:r>
    </w:p>
    <w:p w14:paraId="30F7D77F" w14:textId="2A9FF7F9" w:rsidR="00FC6720" w:rsidRPr="00411C16" w:rsidRDefault="00411C16" w:rsidP="00411C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="00FC67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720">
        <w:rPr>
          <w:rFonts w:ascii="Times New Roman" w:hAnsi="Times New Roman" w:cs="Times New Roman"/>
          <w:sz w:val="28"/>
          <w:szCs w:val="28"/>
        </w:rPr>
        <w:tab/>
      </w:r>
      <w:r w:rsidR="00FC67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7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697D" w:rsidRPr="000869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Наталія ІВАНЮТА</w:t>
      </w:r>
    </w:p>
    <w:p w14:paraId="7F05450B" w14:textId="6E9E19B1" w:rsidR="00411C16" w:rsidRDefault="00FC6720" w:rsidP="00411C16">
      <w:pPr>
        <w:spacing w:after="0"/>
        <w:ind w:left="851" w:right="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         </w:t>
      </w:r>
    </w:p>
    <w:p w14:paraId="2F12ED64" w14:textId="3A071886" w:rsidR="00FC6720" w:rsidRDefault="00411C16" w:rsidP="00FC6720">
      <w:pPr>
        <w:spacing w:after="0"/>
        <w:ind w:left="851" w:right="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FC6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</w:t>
      </w:r>
      <w:r w:rsidR="00FC6720" w:rsidRPr="00FC6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Додаток                                                                                                                                                 </w:t>
      </w:r>
      <w:r w:rsidR="00FC6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</w:t>
      </w:r>
    </w:p>
    <w:p w14:paraId="0429EF65" w14:textId="77777777" w:rsidR="00FC6720" w:rsidRDefault="00FC6720" w:rsidP="00FC6720">
      <w:pPr>
        <w:spacing w:after="0"/>
        <w:ind w:left="851" w:right="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до рішення  дванадцятої позачергової</w:t>
      </w:r>
      <w:r w:rsidRPr="00FC6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сесії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57D1B5E7" w14:textId="77777777" w:rsidR="00FC6720" w:rsidRDefault="00FC6720" w:rsidP="00FC6720">
      <w:pPr>
        <w:spacing w:after="0"/>
        <w:ind w:left="851" w:right="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FC6720">
        <w:rPr>
          <w:rFonts w:ascii="Times New Roman" w:eastAsia="Calibri" w:hAnsi="Times New Roman" w:cs="Times New Roman"/>
          <w:color w:val="000000"/>
          <w:sz w:val="28"/>
          <w:szCs w:val="28"/>
        </w:rPr>
        <w:t>Тетіївської міської ради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6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VIII скликання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</w:t>
      </w:r>
    </w:p>
    <w:p w14:paraId="5C2E700C" w14:textId="424C8BFE" w:rsidR="001F1DA7" w:rsidRPr="00411C16" w:rsidRDefault="00FC6720" w:rsidP="00411C16">
      <w:pPr>
        <w:spacing w:after="0"/>
        <w:ind w:left="851" w:right="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</w:t>
      </w:r>
      <w:r w:rsidR="00411C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12.01.2024</w:t>
      </w:r>
      <w:r w:rsidRPr="00FC6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№  </w:t>
      </w:r>
      <w:r w:rsidR="00411C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1145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- 12П </w:t>
      </w:r>
      <w:r w:rsidRPr="00FC6720">
        <w:rPr>
          <w:rFonts w:ascii="Times New Roman" w:eastAsia="Calibri" w:hAnsi="Times New Roman" w:cs="Times New Roman"/>
          <w:color w:val="000000"/>
          <w:sz w:val="28"/>
          <w:szCs w:val="28"/>
        </w:rPr>
        <w:t>-VIII</w:t>
      </w:r>
      <w:r w:rsidR="0010044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7C8D63E8" w14:textId="77777777" w:rsidR="001F1DA7" w:rsidRPr="001F1DA7" w:rsidRDefault="001F1DA7" w:rsidP="001F1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Програма </w:t>
      </w:r>
    </w:p>
    <w:p w14:paraId="573EBC88" w14:textId="77777777" w:rsidR="00100442" w:rsidRDefault="001F1DA7" w:rsidP="001F1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F1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придбання службового житла  </w:t>
      </w:r>
      <w:r w:rsidR="00086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для лікарів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КНП </w:t>
      </w:r>
    </w:p>
    <w:p w14:paraId="008691C1" w14:textId="521842CA" w:rsidR="001F1DA7" w:rsidRPr="00411C16" w:rsidRDefault="001F1DA7" w:rsidP="0041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«Тетіївська центральна лікарня» </w:t>
      </w:r>
      <w:r w:rsidRPr="001F1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086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Тетіївської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086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міської</w:t>
      </w:r>
      <w:r w:rsidRPr="001F1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086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ради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 2024 рік  </w:t>
      </w:r>
      <w:r w:rsidRPr="001F1DA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45925A60" w14:textId="77777777" w:rsidR="001F1DA7" w:rsidRPr="001F1DA7" w:rsidRDefault="001F1DA7" w:rsidP="001F1D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ПАСПОРТ </w:t>
      </w:r>
    </w:p>
    <w:p w14:paraId="1AA1F6BC" w14:textId="77777777" w:rsidR="001F1DA7" w:rsidRDefault="001F1DA7" w:rsidP="001F1D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Програми придбання службового житла </w:t>
      </w:r>
      <w:r w:rsidR="00086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для лікарів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КНП «Тетіївська центральна лікарня» </w:t>
      </w:r>
      <w:r w:rsidR="000869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0869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Тетіївської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869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міської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869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2024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рік</w:t>
      </w:r>
    </w:p>
    <w:p w14:paraId="528351C7" w14:textId="77777777" w:rsidR="00100442" w:rsidRPr="001F1DA7" w:rsidRDefault="00100442" w:rsidP="001F1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2E52413" w14:textId="77777777" w:rsidR="001F1DA7" w:rsidRPr="001F1DA7" w:rsidRDefault="001F1DA7" w:rsidP="001F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200"/>
        <w:gridCol w:w="6089"/>
      </w:tblGrid>
      <w:tr w:rsidR="001F1DA7" w:rsidRPr="001F1DA7" w14:paraId="67783533" w14:textId="77777777" w:rsidTr="001F1DA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AC23" w14:textId="77777777" w:rsidR="001F1DA7" w:rsidRPr="001F1DA7" w:rsidRDefault="001F1DA7" w:rsidP="001F1D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9C69C" w14:textId="77777777" w:rsidR="001F1DA7" w:rsidRPr="00100442" w:rsidRDefault="001F1DA7" w:rsidP="001004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Ініціатор розроблення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506F1" w14:textId="77777777" w:rsidR="001F1DA7" w:rsidRPr="00100442" w:rsidRDefault="001F1DA7" w:rsidP="001004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Виконавчий комітет  Тетіївської міської  ради</w:t>
            </w:r>
          </w:p>
        </w:tc>
      </w:tr>
      <w:tr w:rsidR="001F1DA7" w:rsidRPr="001F1DA7" w14:paraId="25879433" w14:textId="77777777" w:rsidTr="001F1DA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DC3B7" w14:textId="77777777" w:rsidR="001F1DA7" w:rsidRPr="001F1DA7" w:rsidRDefault="001F1DA7" w:rsidP="001F1D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0353" w14:textId="77777777" w:rsidR="001F1DA7" w:rsidRPr="001F1DA7" w:rsidRDefault="001F1DA7" w:rsidP="001F1DA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3156" w14:textId="77777777" w:rsidR="001F1DA7" w:rsidRPr="001F1DA7" w:rsidRDefault="001F1DA7" w:rsidP="001F1DA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 України «Про місцеве самоврядування в Україні»; Бюджетний кодекс України, ст. 119 Житлового кодексу Української РСР; постанова Ради Міністрів Української РСР від 04.02.1988 №37 «Про службові жилі приміщення» зі змінами</w:t>
            </w:r>
          </w:p>
        </w:tc>
      </w:tr>
      <w:tr w:rsidR="001F1DA7" w:rsidRPr="001F1DA7" w14:paraId="1714B024" w14:textId="77777777" w:rsidTr="001F1DA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27FD" w14:textId="77777777" w:rsidR="001F1DA7" w:rsidRPr="001F1DA7" w:rsidRDefault="001F1DA7" w:rsidP="001F1D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40F57" w14:textId="77777777" w:rsidR="001F1DA7" w:rsidRPr="001F1DA7" w:rsidRDefault="001F1DA7" w:rsidP="001F1DA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D752A" w14:textId="77777777" w:rsidR="001F1DA7" w:rsidRPr="00100A4D" w:rsidRDefault="001F1DA7" w:rsidP="001004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Відділ житлово-комунального господарства </w:t>
            </w:r>
            <w:r w:rsidR="0010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виконавчого комітету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Тетіївської </w:t>
            </w: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 ради </w:t>
            </w:r>
          </w:p>
        </w:tc>
      </w:tr>
      <w:tr w:rsidR="001F1DA7" w:rsidRPr="001F1DA7" w14:paraId="66D4B38D" w14:textId="77777777" w:rsidTr="001F1DA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60D6D" w14:textId="77777777" w:rsidR="001F1DA7" w:rsidRPr="001F1DA7" w:rsidRDefault="001F1DA7" w:rsidP="001F1D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DD8DA" w14:textId="77777777" w:rsidR="001F1DA7" w:rsidRPr="001F1DA7" w:rsidRDefault="001F1DA7" w:rsidP="001F1DA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Співрозробники</w:t>
            </w:r>
            <w:proofErr w:type="spellEnd"/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4FD43" w14:textId="77777777" w:rsidR="001F1DA7" w:rsidRPr="001F1DA7" w:rsidRDefault="001F1DA7" w:rsidP="001F1DA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1F1DA7" w:rsidRPr="001F1DA7" w14:paraId="647D9B0E" w14:textId="77777777" w:rsidTr="001F1DA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91B9E" w14:textId="77777777" w:rsidR="001F1DA7" w:rsidRPr="001F1DA7" w:rsidRDefault="001F1DA7" w:rsidP="001F1D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52562" w14:textId="77777777" w:rsidR="001F1DA7" w:rsidRPr="001F1DA7" w:rsidRDefault="001F1DA7" w:rsidP="001F1DA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Відповідальні виконавці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80826" w14:textId="77777777" w:rsidR="001F1DA7" w:rsidRPr="001F1DA7" w:rsidRDefault="001F1DA7" w:rsidP="001F1DA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Виконавчий комітет Тетіївської міської ради Київської </w:t>
            </w: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області</w:t>
            </w:r>
          </w:p>
        </w:tc>
      </w:tr>
      <w:tr w:rsidR="001F1DA7" w:rsidRPr="001F1DA7" w14:paraId="052DEFC7" w14:textId="77777777" w:rsidTr="001F1DA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4EAA" w14:textId="77777777" w:rsidR="001F1DA7" w:rsidRPr="001F1DA7" w:rsidRDefault="001F1DA7" w:rsidP="001F1D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09CC8" w14:textId="77777777" w:rsidR="001F1DA7" w:rsidRPr="001F1DA7" w:rsidRDefault="001F1DA7" w:rsidP="001F1DA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розпорядник бюджетних коштів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B9A5F" w14:textId="77777777" w:rsidR="001F1DA7" w:rsidRPr="001F1DA7" w:rsidRDefault="001F1DA7" w:rsidP="001F1DA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Виконавчий комітет Тетіївської міської ради</w:t>
            </w: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1F1DA7" w:rsidRPr="001F1DA7" w14:paraId="0A716526" w14:textId="77777777" w:rsidTr="001F1DA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460C9" w14:textId="77777777" w:rsidR="001F1DA7" w:rsidRPr="001F1DA7" w:rsidRDefault="001F1DA7" w:rsidP="001F1D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1E167" w14:textId="77777777" w:rsidR="001F1DA7" w:rsidRPr="001F1DA7" w:rsidRDefault="001F1DA7" w:rsidP="001F1DA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реалізації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0F2DA" w14:textId="77777777" w:rsidR="001F1DA7" w:rsidRPr="001F1DA7" w:rsidRDefault="001F1DA7" w:rsidP="001F1DA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2024</w:t>
            </w: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рік</w:t>
            </w:r>
          </w:p>
        </w:tc>
      </w:tr>
      <w:tr w:rsidR="001F1DA7" w:rsidRPr="001F1DA7" w14:paraId="1D4D8757" w14:textId="77777777" w:rsidTr="001F1DA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20F03" w14:textId="77777777" w:rsidR="001F1DA7" w:rsidRPr="001F1DA7" w:rsidRDefault="00100A4D" w:rsidP="001F1D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  <w:r w:rsidR="001F1DA7"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C65F" w14:textId="77777777" w:rsidR="001F1DA7" w:rsidRPr="001F1DA7" w:rsidRDefault="001F1DA7" w:rsidP="001F1DA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Перелік бюджетів, які беруть участь у виконанні програми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1402" w14:textId="77777777" w:rsidR="001F1DA7" w:rsidRPr="001F1DA7" w:rsidRDefault="001F1DA7" w:rsidP="001F1DA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Бюджет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Тетіївської </w:t>
            </w: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 територіальної громади</w:t>
            </w:r>
          </w:p>
        </w:tc>
      </w:tr>
      <w:tr w:rsidR="001F1DA7" w:rsidRPr="001F1DA7" w14:paraId="313C7564" w14:textId="77777777" w:rsidTr="001F1DA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DCB0" w14:textId="77777777" w:rsidR="001F1DA7" w:rsidRPr="001F1DA7" w:rsidRDefault="00100A4D" w:rsidP="001F1D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  <w:r w:rsidR="001F1DA7"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81BBD" w14:textId="77777777" w:rsidR="001F1DA7" w:rsidRPr="001F1DA7" w:rsidRDefault="001F1DA7" w:rsidP="001F1DA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Загальний обсяг фінансових ресурсів - всього, у тому числі: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E64B" w14:textId="77777777" w:rsidR="001F1DA7" w:rsidRPr="001F1DA7" w:rsidRDefault="001F1DA7" w:rsidP="001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64BB3C5" w14:textId="77777777" w:rsidR="001F1DA7" w:rsidRPr="001F1DA7" w:rsidRDefault="001F1DA7" w:rsidP="001F1DA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</w:t>
            </w: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,0 тис. грн.</w:t>
            </w:r>
          </w:p>
        </w:tc>
      </w:tr>
      <w:tr w:rsidR="001F1DA7" w:rsidRPr="001F1DA7" w14:paraId="4E55D277" w14:textId="77777777" w:rsidTr="001F1DA7">
        <w:trPr>
          <w:trHeight w:val="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5B96" w14:textId="77777777" w:rsidR="001F1DA7" w:rsidRPr="001F1DA7" w:rsidRDefault="001F1DA7" w:rsidP="001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C7676AA" w14:textId="77777777" w:rsidR="001F1DA7" w:rsidRPr="001F1DA7" w:rsidRDefault="00100A4D" w:rsidP="001F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  <w:r w:rsidR="001F1DA7"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32442" w14:textId="77777777" w:rsidR="001F1DA7" w:rsidRPr="001F1DA7" w:rsidRDefault="001F1DA7" w:rsidP="001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Кошти 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Тетіївської </w:t>
            </w: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 територіальної громади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2E347" w14:textId="77777777" w:rsidR="001F1DA7" w:rsidRPr="001F1DA7" w:rsidRDefault="001F1DA7" w:rsidP="001F1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</w:t>
            </w: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,0 тис. грн.</w:t>
            </w:r>
          </w:p>
        </w:tc>
      </w:tr>
      <w:tr w:rsidR="001F1DA7" w:rsidRPr="001F1DA7" w14:paraId="70AE94B1" w14:textId="77777777" w:rsidTr="001F1DA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7F77F" w14:textId="77777777" w:rsidR="001F1DA7" w:rsidRPr="001F1DA7" w:rsidRDefault="00100A4D" w:rsidP="001F1D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  <w:r w:rsidR="001F1DA7"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9BEE" w14:textId="77777777" w:rsidR="001F1DA7" w:rsidRPr="001F1DA7" w:rsidRDefault="001F1DA7" w:rsidP="001F1DA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Кошти інших джерел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0B64D" w14:textId="77777777" w:rsidR="001F1DA7" w:rsidRPr="001F1DA7" w:rsidRDefault="001F1DA7" w:rsidP="001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</w:tbl>
    <w:p w14:paraId="5C94F793" w14:textId="07C73327" w:rsidR="0034227A" w:rsidRPr="00411C16" w:rsidRDefault="001F1DA7" w:rsidP="001F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</w:t>
      </w:r>
    </w:p>
    <w:p w14:paraId="59EAAE26" w14:textId="77777777" w:rsidR="001F1DA7" w:rsidRPr="001F1DA7" w:rsidRDefault="001F1DA7" w:rsidP="001F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</w:t>
      </w:r>
      <w:r w:rsidRPr="001F1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Визначення проблеми, на розв’язання якої спрямована програма</w:t>
      </w:r>
    </w:p>
    <w:p w14:paraId="1B27C94A" w14:textId="77777777" w:rsidR="001F1DA7" w:rsidRPr="001F1DA7" w:rsidRDefault="001F1DA7" w:rsidP="001F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061DB6C" w14:textId="77777777" w:rsidR="001F1DA7" w:rsidRDefault="001F1DA7" w:rsidP="001F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Ключова роль у соціально-економічному розвитку громади належить кваліфікованим фахівцям, саме через їх діяльність реалізується державна політика, спрямована на зміцнення інтелектуального, фізичного і духовного потенціалу суспільства, надання якісних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медичних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послуг мешканцям громади.</w:t>
      </w:r>
    </w:p>
    <w:p w14:paraId="68788DCC" w14:textId="77777777" w:rsidR="00411C16" w:rsidRDefault="00411C16" w:rsidP="001F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608F8C5" w14:textId="77777777" w:rsidR="00411C16" w:rsidRPr="001F1DA7" w:rsidRDefault="00411C16" w:rsidP="001F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52B9946" w14:textId="77777777" w:rsidR="001F1DA7" w:rsidRPr="001F1DA7" w:rsidRDefault="001F1DA7" w:rsidP="001F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Невжиття заходів для вирішення питання кадрового забезпечення </w:t>
      </w:r>
      <w:r w:rsidR="00100A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сфері охорони </w:t>
      </w:r>
      <w:proofErr w:type="spellStart"/>
      <w:r w:rsidR="00100A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здоров՚я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 призвести до значного погіршення якості надання послуг населенню громади або їх відсутності в подальшому.</w:t>
      </w:r>
    </w:p>
    <w:p w14:paraId="14A3E082" w14:textId="77777777" w:rsidR="001F1DA7" w:rsidRPr="001F1DA7" w:rsidRDefault="001F1DA7" w:rsidP="001F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Зокрема, часткове розв’язання проблеми забезпечення службовим  житлом працівників, в тому числі їх сімей, в кінцевому результаті дасть змогу залучит</w:t>
      </w:r>
      <w:r w:rsidR="00100A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и на вакантні посади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професійні кадри, зменшити їх плинність. Це надасть можливість мешканцям громади  отримати якісні та кваліфіковані послуги.</w:t>
      </w:r>
    </w:p>
    <w:p w14:paraId="6DE8990A" w14:textId="77777777" w:rsidR="001F1DA7" w:rsidRPr="001F1DA7" w:rsidRDefault="001F1DA7" w:rsidP="001F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Незадовільні житлові умови призводять до міграційних процесів і відтоку  висококваліфікованих фахівців у сфері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охорони здоров’я,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у свою чергу негативно позначається на соціально-економічному розвитку громади у цілому.</w:t>
      </w:r>
      <w:r w:rsidRPr="001F1D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0F440F38" w14:textId="77777777" w:rsidR="001F1DA7" w:rsidRPr="001F1DA7" w:rsidRDefault="001F1DA7" w:rsidP="001F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Програмою придбання службового житла у </w:t>
      </w:r>
      <w:r w:rsidR="002F10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Тетіївській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міські</w:t>
      </w:r>
      <w:r w:rsidR="002F10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й територіальній громаді на 2024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рік (далі – Програма) передбачається  придбання  житла </w:t>
      </w:r>
      <w:r w:rsidR="002F10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виконавчим комітетом Тетіївської міської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</w:t>
      </w:r>
      <w:r w:rsidR="002F10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для</w:t>
      </w:r>
      <w:r w:rsidR="000869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лікарів </w:t>
      </w:r>
      <w:r w:rsidR="002F10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КНП «Тетіївська центральна лікарня»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яким може бути </w:t>
      </w:r>
      <w:r w:rsidR="00DA24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надано службові жилі приміщення,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постанови Ради Міністрів Української РСР від 04 лютого 1988 року №37 «П</w:t>
      </w:r>
      <w:r w:rsidR="003422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 службові жилі приміщення», зі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змінами.</w:t>
      </w:r>
    </w:p>
    <w:p w14:paraId="4108911D" w14:textId="77777777" w:rsidR="001F1DA7" w:rsidRPr="001F1DA7" w:rsidRDefault="001F1DA7" w:rsidP="001F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0B3E11A" w14:textId="77777777" w:rsidR="001F1DA7" w:rsidRPr="001F1DA7" w:rsidRDefault="001F1DA7" w:rsidP="001F1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Мета програми</w:t>
      </w:r>
    </w:p>
    <w:p w14:paraId="0FCF5493" w14:textId="77777777" w:rsidR="001F1DA7" w:rsidRPr="001F1DA7" w:rsidRDefault="001F1DA7" w:rsidP="001F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FEC52BD" w14:textId="77777777" w:rsidR="001F1DA7" w:rsidRPr="001F1DA7" w:rsidRDefault="001F1DA7" w:rsidP="001F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Головною метою Програми є залучення висококваліфікованих фахівців у сфері </w:t>
      </w:r>
      <w:r w:rsidR="002F10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охорони здоров’я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створення належних побутових умов шляхом забезпеч</w:t>
      </w:r>
      <w:r w:rsidR="002F10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ення їх службовим житлом,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 надасть можливість в отриманні якісних послуг, збереженні </w:t>
      </w:r>
      <w:r w:rsidR="002F10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лікарні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території </w:t>
      </w:r>
      <w:r w:rsidR="002F10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Тетіївської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територіальної громади. </w:t>
      </w:r>
    </w:p>
    <w:p w14:paraId="482ED8A4" w14:textId="77777777" w:rsidR="001F1DA7" w:rsidRPr="001F1DA7" w:rsidRDefault="001F1DA7" w:rsidP="001F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839E1B5" w14:textId="77777777" w:rsidR="001F1DA7" w:rsidRPr="001F1DA7" w:rsidRDefault="001F1DA7" w:rsidP="001F1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4. Шляхи і засоби розв’язання проблеми, обсяги та</w:t>
      </w:r>
    </w:p>
    <w:p w14:paraId="6F94C1E8" w14:textId="77777777" w:rsidR="001F1DA7" w:rsidRPr="001F1DA7" w:rsidRDefault="001F1DA7" w:rsidP="001F1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джерела фінансування; строки та етапи виконання програми</w:t>
      </w:r>
    </w:p>
    <w:p w14:paraId="38DFC35D" w14:textId="77777777" w:rsidR="001F1DA7" w:rsidRPr="001F1DA7" w:rsidRDefault="001F1DA7" w:rsidP="001F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B5697C8" w14:textId="77777777" w:rsidR="001F1DA7" w:rsidRPr="001F1DA7" w:rsidRDefault="001F1DA7" w:rsidP="001F1DA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розв’язання проблеми забезпечення працівників житлом необхідно </w:t>
      </w:r>
    </w:p>
    <w:p w14:paraId="4409BB0F" w14:textId="77777777" w:rsidR="001F1DA7" w:rsidRPr="001F1DA7" w:rsidRDefault="001F1DA7" w:rsidP="001F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здійснити наступні кроки.</w:t>
      </w:r>
    </w:p>
    <w:p w14:paraId="4459FB67" w14:textId="77777777" w:rsidR="001F1DA7" w:rsidRPr="001F1DA7" w:rsidRDefault="001F1DA7" w:rsidP="001F1D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Службове житло виділяється:</w:t>
      </w:r>
    </w:p>
    <w:p w14:paraId="624C6551" w14:textId="5D7056C4" w:rsidR="00411C16" w:rsidRDefault="001F1DA7" w:rsidP="00411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У першу чергу </w:t>
      </w:r>
      <w:r w:rsidR="000869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лікарям </w:t>
      </w:r>
      <w:r w:rsidR="002F10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КНП «Тетіївська центральна лікарня»,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мають потребу в житлі.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2. Кваліфікованим спеціалістам, які із-за відсутності житла можуть змінити місце проживання та роботи, що вплине на </w:t>
      </w:r>
      <w:r w:rsidR="002F10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забезпеченість і якість надання послуг населенню </w:t>
      </w:r>
      <w:r w:rsidR="002F10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Тетіївської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територіальної громади</w:t>
      </w:r>
      <w:r w:rsidR="002F10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сфері охорони здоров’я</w:t>
      </w:r>
      <w:r w:rsidR="00411C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B0E66CC" w14:textId="27D7C86B" w:rsidR="001F1DA7" w:rsidRPr="001F1DA7" w:rsidRDefault="001F1DA7" w:rsidP="001F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14:paraId="028A8BC9" w14:textId="77777777" w:rsidR="001F1DA7" w:rsidRPr="001F1DA7" w:rsidRDefault="001F1DA7" w:rsidP="001F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Підставою</w:t>
      </w:r>
      <w:r w:rsidR="002F10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виділення службового житла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рішення виконавчого комітету </w:t>
      </w:r>
      <w:r w:rsidR="002F10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Тетіївської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міської ради, яке визначає персональні кандидатури </w:t>
      </w:r>
      <w:r w:rsidR="000869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лікарів </w:t>
      </w:r>
      <w:r w:rsidR="002F10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КНП «Тетіївська центральна лікарня»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забезпечення їх службовим житлом. </w:t>
      </w:r>
    </w:p>
    <w:p w14:paraId="1821522C" w14:textId="77777777" w:rsidR="001F1DA7" w:rsidRPr="001F1DA7" w:rsidRDefault="001F1DA7" w:rsidP="001F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Надання службового житла здійснюється відповідно до укладеного договору.</w:t>
      </w:r>
    </w:p>
    <w:p w14:paraId="38BCE26E" w14:textId="77777777" w:rsidR="00411C16" w:rsidRDefault="001F1DA7" w:rsidP="001F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Зміни та доповнення до цієї Програми можуть бути внесені виключно рішенням </w:t>
      </w:r>
      <w:r w:rsidR="002F10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Тетіївської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міської ради.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14:paraId="515A25A5" w14:textId="39BD92FE" w:rsidR="001F1DA7" w:rsidRPr="001F1DA7" w:rsidRDefault="001F1DA7" w:rsidP="001F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br/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Фінансове забезпечення Програми здійснюється за рахунок коштів бюджету </w:t>
      </w:r>
      <w:r w:rsidR="002F10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Тетіївської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міської територіальної громади та інших джерел, не заборонених законодавством України. 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Прогнозні обсяги та джерела фінансування Програми викладені в додатку Програми.</w:t>
      </w:r>
    </w:p>
    <w:p w14:paraId="0A631C9C" w14:textId="77777777" w:rsidR="001F1DA7" w:rsidRPr="001F1DA7" w:rsidRDefault="001F1DA7" w:rsidP="001F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Термін викон</w:t>
      </w:r>
      <w:r w:rsidR="00100A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ання програми –</w:t>
      </w:r>
      <w:r w:rsidR="002F10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2024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рік.</w:t>
      </w:r>
    </w:p>
    <w:p w14:paraId="174D5535" w14:textId="77777777" w:rsidR="001F1DA7" w:rsidRPr="001F1DA7" w:rsidRDefault="001F1DA7" w:rsidP="001F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CCA7F24" w14:textId="77777777" w:rsidR="001F1DA7" w:rsidRPr="001F1DA7" w:rsidRDefault="001F1DA7" w:rsidP="001F1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Ресурсне забезпечення Програми</w:t>
      </w:r>
    </w:p>
    <w:p w14:paraId="4F7C33FC" w14:textId="77777777" w:rsidR="001F1DA7" w:rsidRPr="001F1DA7" w:rsidRDefault="001F1DA7" w:rsidP="001F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2338"/>
        <w:gridCol w:w="2914"/>
      </w:tblGrid>
      <w:tr w:rsidR="001F1DA7" w:rsidRPr="001F1DA7" w14:paraId="2746F9EB" w14:textId="77777777" w:rsidTr="001F1DA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3551" w14:textId="77777777" w:rsidR="001F1DA7" w:rsidRDefault="001F1DA7" w:rsidP="001F1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Обсяг коштів, які пропонується залучити на виконання програми</w:t>
            </w:r>
          </w:p>
          <w:p w14:paraId="29815E69" w14:textId="77777777" w:rsidR="00100442" w:rsidRPr="001F1DA7" w:rsidRDefault="00100442" w:rsidP="001F1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тис. грн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FB0E4" w14:textId="77777777" w:rsidR="001F1DA7" w:rsidRPr="001F1DA7" w:rsidRDefault="001F1DA7" w:rsidP="001F1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Етапи виконання програми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2175B" w14:textId="77777777" w:rsidR="001F1DA7" w:rsidRPr="001F1DA7" w:rsidRDefault="001F1DA7" w:rsidP="001F1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Усього витрат на виконання програми</w:t>
            </w:r>
          </w:p>
        </w:tc>
      </w:tr>
      <w:tr w:rsidR="001F1DA7" w:rsidRPr="001F1DA7" w14:paraId="76525D32" w14:textId="77777777" w:rsidTr="001F1DA7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E6996" w14:textId="77777777" w:rsidR="001F1DA7" w:rsidRPr="001F1DA7" w:rsidRDefault="001F1DA7" w:rsidP="001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588B2" w14:textId="77777777" w:rsidR="001F1DA7" w:rsidRPr="001F1DA7" w:rsidRDefault="002F10F5" w:rsidP="001F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2024</w:t>
            </w:r>
            <w:r w:rsidR="001F1DA7"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9C909" w14:textId="77777777" w:rsidR="001F1DA7" w:rsidRPr="001F1DA7" w:rsidRDefault="001F1DA7" w:rsidP="001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F1DA7" w:rsidRPr="001F1DA7" w14:paraId="4566DB82" w14:textId="77777777" w:rsidTr="001F1D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E3BFA" w14:textId="77777777" w:rsidR="001F1DA7" w:rsidRPr="001F1DA7" w:rsidRDefault="001F1DA7" w:rsidP="001F1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Обсяг ресурсів, у тому числі: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FC68E" w14:textId="77777777" w:rsidR="001F1DA7" w:rsidRPr="001F1DA7" w:rsidRDefault="002F10F5" w:rsidP="001F1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</w:t>
            </w:r>
            <w:r w:rsidR="001F1DA7"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0FC2B" w14:textId="77777777" w:rsidR="001F1DA7" w:rsidRPr="001F1DA7" w:rsidRDefault="002F10F5" w:rsidP="001F1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</w:t>
            </w:r>
            <w:r w:rsidR="001F1DA7"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,0</w:t>
            </w:r>
          </w:p>
        </w:tc>
      </w:tr>
      <w:tr w:rsidR="001F1DA7" w:rsidRPr="001F1DA7" w14:paraId="49A81DF6" w14:textId="77777777" w:rsidTr="001F1D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FD48F" w14:textId="77777777" w:rsidR="001F1DA7" w:rsidRPr="001F1DA7" w:rsidRDefault="001F1DA7" w:rsidP="001F1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Державний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A2C9F" w14:textId="77777777" w:rsidR="001F1DA7" w:rsidRPr="001F1DA7" w:rsidRDefault="001F1DA7" w:rsidP="001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E8BDA" w14:textId="77777777" w:rsidR="001F1DA7" w:rsidRPr="001F1DA7" w:rsidRDefault="001F1DA7" w:rsidP="001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1F1DA7" w:rsidRPr="001F1DA7" w14:paraId="2F224EDF" w14:textId="77777777" w:rsidTr="001F1D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23232" w14:textId="77777777" w:rsidR="001F1DA7" w:rsidRPr="001F1DA7" w:rsidRDefault="001F1DA7" w:rsidP="001F1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Обласний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C7B1B" w14:textId="77777777" w:rsidR="001F1DA7" w:rsidRPr="001F1DA7" w:rsidRDefault="001F1DA7" w:rsidP="001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BBDEF" w14:textId="77777777" w:rsidR="001F1DA7" w:rsidRPr="001F1DA7" w:rsidRDefault="001F1DA7" w:rsidP="001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1F1DA7" w:rsidRPr="001F1DA7" w14:paraId="7D0E2ADE" w14:textId="77777777" w:rsidTr="001F1D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87AB5" w14:textId="77777777" w:rsidR="001F1DA7" w:rsidRPr="001F1DA7" w:rsidRDefault="001F1DA7" w:rsidP="002F10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Бюджет </w:t>
            </w:r>
            <w:r w:rsidR="002F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Тетіївської </w:t>
            </w: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 територіальної громади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84659" w14:textId="77777777" w:rsidR="001F1DA7" w:rsidRPr="001F1DA7" w:rsidRDefault="002F10F5" w:rsidP="001F1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</w:t>
            </w:r>
            <w:r w:rsidR="001F1DA7"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FA0F2" w14:textId="77777777" w:rsidR="001F1DA7" w:rsidRPr="001F1DA7" w:rsidRDefault="002F10F5" w:rsidP="001F1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</w:t>
            </w:r>
            <w:r w:rsidR="001F1DA7"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,0</w:t>
            </w:r>
          </w:p>
        </w:tc>
      </w:tr>
      <w:tr w:rsidR="001F1DA7" w:rsidRPr="001F1DA7" w14:paraId="7AA6330E" w14:textId="77777777" w:rsidTr="001F1D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F8761" w14:textId="77777777" w:rsidR="001F1DA7" w:rsidRPr="001F1DA7" w:rsidRDefault="001F1DA7" w:rsidP="001F1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Кошти не бюджетних джерел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94A1C" w14:textId="77777777" w:rsidR="001F1DA7" w:rsidRPr="001F1DA7" w:rsidRDefault="001F1DA7" w:rsidP="001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D0504" w14:textId="77777777" w:rsidR="001F1DA7" w:rsidRPr="001F1DA7" w:rsidRDefault="001F1DA7" w:rsidP="001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14:paraId="5501A0A9" w14:textId="77777777" w:rsidR="00100442" w:rsidRDefault="00100442" w:rsidP="001F1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A7D67E9" w14:textId="77777777" w:rsidR="00100442" w:rsidRDefault="00100442" w:rsidP="001F1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8081A6D" w14:textId="77777777" w:rsidR="001F1DA7" w:rsidRPr="001F1DA7" w:rsidRDefault="001F1DA7" w:rsidP="001F1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Завдання програми та результативні показники</w:t>
      </w:r>
    </w:p>
    <w:p w14:paraId="69EABE0F" w14:textId="77777777" w:rsidR="001F1DA7" w:rsidRPr="001F1DA7" w:rsidRDefault="001F1DA7" w:rsidP="001F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D8A2608" w14:textId="77777777" w:rsidR="001F1DA7" w:rsidRPr="001F1DA7" w:rsidRDefault="001F1DA7" w:rsidP="001F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Одним із основних завдань Програми є створення належних умов громадянам для отримання ними  ефективного та доступного обслуговування, а також закріплення кваліфікованих спеціалістів в </w:t>
      </w:r>
      <w:r w:rsidR="002F10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Тетіївській центральній лікарні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шляхом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їх службовим житлом.</w:t>
      </w:r>
    </w:p>
    <w:p w14:paraId="67E1DFEA" w14:textId="77777777" w:rsidR="001F1DA7" w:rsidRPr="001F1DA7" w:rsidRDefault="002F10F5" w:rsidP="001F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Програмою </w:t>
      </w:r>
      <w:r w:rsidR="001F1DA7"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передбачається придбання житла на вторинному ринку для</w:t>
      </w:r>
      <w:r w:rsidR="001F1DA7" w:rsidRPr="001F1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1F1DA7"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кваліфікованих спеціалістів</w:t>
      </w:r>
      <w:r w:rsidR="001F1DA7" w:rsidRPr="001F1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віднесенням їх до числа службових.</w:t>
      </w:r>
    </w:p>
    <w:p w14:paraId="5F57FA22" w14:textId="77777777" w:rsidR="001F1DA7" w:rsidRPr="001F1DA7" w:rsidRDefault="001F1DA7" w:rsidP="001F1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Завданнями  Програми передбачається:</w:t>
      </w:r>
    </w:p>
    <w:p w14:paraId="4D23DA4B" w14:textId="77777777" w:rsidR="001F1DA7" w:rsidRPr="001F1DA7" w:rsidRDefault="001F1DA7" w:rsidP="001F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придбання житла;</w:t>
      </w:r>
    </w:p>
    <w:p w14:paraId="737A5752" w14:textId="77777777" w:rsidR="001F1DA7" w:rsidRPr="001F1DA7" w:rsidRDefault="001F1DA7" w:rsidP="001F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надання об’єкту статусу службового житла;</w:t>
      </w:r>
    </w:p>
    <w:p w14:paraId="3774CA18" w14:textId="77777777" w:rsidR="001F1DA7" w:rsidRPr="001F1DA7" w:rsidRDefault="001F1DA7" w:rsidP="001F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- розгляд питання про розподіл службового житла на засіданні виконавчого комітету міської ради;</w:t>
      </w:r>
    </w:p>
    <w:p w14:paraId="1679C460" w14:textId="77777777" w:rsidR="001F1DA7" w:rsidRPr="001F1DA7" w:rsidRDefault="001F1DA7" w:rsidP="001F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видача ордерів на службове житло на підставі рішення виконкому.</w:t>
      </w:r>
    </w:p>
    <w:p w14:paraId="586F5F8E" w14:textId="77777777" w:rsidR="001F1DA7" w:rsidRPr="001F1DA7" w:rsidRDefault="001F1DA7" w:rsidP="001F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 Програми дасть змогу:</w:t>
      </w:r>
    </w:p>
    <w:p w14:paraId="43B1ABC5" w14:textId="77777777" w:rsidR="001F1DA7" w:rsidRPr="001F1DA7" w:rsidRDefault="001F1DA7" w:rsidP="001F1DA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удосконалити систему кадрового забезпечення кваліфікованими спеціалістами</w:t>
      </w:r>
      <w:r w:rsidR="00DA24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A2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Тетіївської центральної лікарні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</w:p>
    <w:p w14:paraId="12176E99" w14:textId="77777777" w:rsidR="001F1DA7" w:rsidRPr="001F1DA7" w:rsidRDefault="00DA243A" w:rsidP="001F1DA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забезпечити лікарів</w:t>
      </w:r>
      <w:r w:rsidR="001F1DA7"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службовим житлом;</w:t>
      </w:r>
    </w:p>
    <w:p w14:paraId="27FAA8BE" w14:textId="77777777" w:rsidR="001F1DA7" w:rsidRPr="001F1DA7" w:rsidRDefault="001F1DA7" w:rsidP="001F1DA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забезпечити належний соціальний захист спеціалістів, які надають послуги </w:t>
      </w:r>
      <w:r w:rsidR="00DA24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сфері охорони здоров’я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мешканцям </w:t>
      </w:r>
      <w:r w:rsidR="00DA24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Тетіївської міської територіальної громади.</w:t>
      </w:r>
    </w:p>
    <w:p w14:paraId="56284D99" w14:textId="77777777" w:rsidR="001F1DA7" w:rsidRPr="001F1DA7" w:rsidRDefault="001F1DA7" w:rsidP="001F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335D8D9" w14:textId="77777777" w:rsidR="001F1DA7" w:rsidRPr="001F1DA7" w:rsidRDefault="001F1DA7" w:rsidP="001F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3CCD6BF" w14:textId="77777777" w:rsidR="00100442" w:rsidRPr="001F1DA7" w:rsidRDefault="00100442" w:rsidP="001F1D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4573608" w14:textId="26A8BA4B" w:rsidR="00DA243A" w:rsidRDefault="00100442" w:rsidP="00DA2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411C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1F1DA7"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Секретар  міської ради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          </w:t>
      </w:r>
      <w:r w:rsidR="001F1DA7"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Наталія ІВАНЮТА</w:t>
      </w:r>
    </w:p>
    <w:p w14:paraId="20C07FD0" w14:textId="77777777" w:rsidR="00DA243A" w:rsidRDefault="00DA243A" w:rsidP="001F1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3F41D2A" w14:textId="77777777" w:rsidR="00DA243A" w:rsidRPr="001F1DA7" w:rsidRDefault="00DA243A" w:rsidP="001F1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FEDCB86" w14:textId="6082D946" w:rsidR="00100442" w:rsidRDefault="001F1DA7" w:rsidP="0041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F1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                 </w:t>
      </w:r>
    </w:p>
    <w:p w14:paraId="60A5CF4F" w14:textId="77777777" w:rsidR="00100442" w:rsidRDefault="00100442" w:rsidP="00100442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40EFED0" w14:textId="77777777" w:rsidR="00100442" w:rsidRDefault="00100442" w:rsidP="00100442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E5247BA" w14:textId="77777777" w:rsidR="00100442" w:rsidRDefault="00100442" w:rsidP="00100442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71F9AB9" w14:textId="77777777" w:rsidR="00411C16" w:rsidRDefault="001F1DA7" w:rsidP="00100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1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                                                                                  </w:t>
      </w:r>
      <w:r w:rsidR="001004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</w:t>
      </w:r>
      <w:r w:rsidR="001004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</w:t>
      </w:r>
      <w:r w:rsidR="001004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д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Програми придбання службового</w:t>
      </w:r>
      <w:r w:rsidR="00100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 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житла </w:t>
      </w:r>
    </w:p>
    <w:p w14:paraId="0B4229B6" w14:textId="77777777" w:rsidR="00411C16" w:rsidRDefault="00411C16" w:rsidP="00100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</w:t>
      </w:r>
      <w:r w:rsidR="001F1DA7"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DA24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Тетіївській </w:t>
      </w:r>
      <w:r w:rsidR="001F1DA7"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міській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A24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територіальній громаді </w:t>
      </w:r>
    </w:p>
    <w:p w14:paraId="50FAD2AD" w14:textId="632B237D" w:rsidR="001F1DA7" w:rsidRPr="001F1DA7" w:rsidRDefault="00411C16" w:rsidP="00100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</w:t>
      </w:r>
      <w:r w:rsidR="00DA24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2024</w:t>
      </w:r>
      <w:r w:rsidR="001F1DA7"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рік</w:t>
      </w:r>
    </w:p>
    <w:p w14:paraId="417115B5" w14:textId="77777777" w:rsidR="00100442" w:rsidRDefault="001F1DA7" w:rsidP="00100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14:paraId="2A5A98F2" w14:textId="77777777" w:rsidR="001F1DA7" w:rsidRPr="001F1DA7" w:rsidRDefault="00100442" w:rsidP="00100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</w:t>
      </w:r>
      <w:r w:rsidR="001F1DA7"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ПЕРЕЛІК</w:t>
      </w:r>
    </w:p>
    <w:p w14:paraId="70AA4DBC" w14:textId="77777777" w:rsidR="001F1DA7" w:rsidRPr="001F1DA7" w:rsidRDefault="001F1DA7" w:rsidP="001F1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напрямів, завдань і заходів  Програми придбання службового житла  </w:t>
      </w:r>
    </w:p>
    <w:p w14:paraId="50750C9F" w14:textId="77777777" w:rsidR="001F1DA7" w:rsidRPr="001F1DA7" w:rsidRDefault="001F1DA7" w:rsidP="001F1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  </w:t>
      </w:r>
      <w:r w:rsidR="00DA24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Тетіївській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міській</w:t>
      </w:r>
      <w:r w:rsidR="00DA24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територіальній громаді  на 2024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рік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329"/>
        <w:gridCol w:w="1378"/>
        <w:gridCol w:w="982"/>
        <w:gridCol w:w="1102"/>
        <w:gridCol w:w="1250"/>
        <w:gridCol w:w="1809"/>
        <w:gridCol w:w="1560"/>
      </w:tblGrid>
      <w:tr w:rsidR="00DA243A" w:rsidRPr="001F1DA7" w14:paraId="71728543" w14:textId="77777777" w:rsidTr="00B42C6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21C2F" w14:textId="77777777" w:rsidR="001F1DA7" w:rsidRPr="001F1DA7" w:rsidRDefault="001F1DA7" w:rsidP="001F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 п/п</w:t>
            </w:r>
          </w:p>
          <w:p w14:paraId="75B00A8B" w14:textId="77777777" w:rsidR="001F1DA7" w:rsidRPr="001F1DA7" w:rsidRDefault="001F1DA7" w:rsidP="001F1D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15DAB" w14:textId="77777777" w:rsidR="001F1DA7" w:rsidRPr="001F1DA7" w:rsidRDefault="001F1DA7" w:rsidP="001F1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напряму (пріоритетні завдання)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36DF8" w14:textId="77777777" w:rsidR="001F1DA7" w:rsidRPr="001F1DA7" w:rsidRDefault="001F1DA7" w:rsidP="001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05E9EE3" w14:textId="77777777" w:rsidR="001F1DA7" w:rsidRPr="001F1DA7" w:rsidRDefault="001F1DA7" w:rsidP="001F1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завдань та заходів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20B22" w14:textId="77777777" w:rsidR="001F1DA7" w:rsidRPr="001F1DA7" w:rsidRDefault="001F1DA7" w:rsidP="001F1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Строк виконання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1F8AF" w14:textId="77777777" w:rsidR="001F1DA7" w:rsidRPr="001F1DA7" w:rsidRDefault="001F1DA7" w:rsidP="001F1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Виконавці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E37EE" w14:textId="77777777" w:rsidR="001F1DA7" w:rsidRPr="001F1DA7" w:rsidRDefault="001F1DA7" w:rsidP="001F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Орієнтовні обсяги фінансування, </w:t>
            </w:r>
            <w:proofErr w:type="spellStart"/>
            <w:r w:rsidRPr="001F1D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тис.грн</w:t>
            </w:r>
            <w:proofErr w:type="spellEnd"/>
            <w:r w:rsidRPr="001F1D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2A945DBC" w14:textId="77777777" w:rsidR="001F1DA7" w:rsidRPr="001F1DA7" w:rsidRDefault="001F1DA7" w:rsidP="001F1D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CB896" w14:textId="77777777" w:rsidR="001F1DA7" w:rsidRPr="001F1DA7" w:rsidRDefault="001F1DA7" w:rsidP="001F1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Джерела фінансування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20A50" w14:textId="77777777" w:rsidR="001F1DA7" w:rsidRPr="001F1DA7" w:rsidRDefault="001F1DA7" w:rsidP="001F1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Очікуваний результат</w:t>
            </w:r>
          </w:p>
        </w:tc>
      </w:tr>
      <w:tr w:rsidR="00DA243A" w:rsidRPr="001F1DA7" w14:paraId="0B4E2935" w14:textId="77777777" w:rsidTr="00B42C63">
        <w:trPr>
          <w:trHeight w:val="64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F5240" w14:textId="77777777" w:rsidR="001F1DA7" w:rsidRPr="001F1DA7" w:rsidRDefault="001F1DA7" w:rsidP="001F1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34548" w14:textId="77777777" w:rsidR="00100442" w:rsidRDefault="001F1DA7" w:rsidP="00DA2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Забезпечення  </w:t>
            </w:r>
          </w:p>
          <w:p w14:paraId="1675A171" w14:textId="77777777" w:rsidR="00DA243A" w:rsidRPr="001F1DA7" w:rsidRDefault="001F1DA7" w:rsidP="00DA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службовим житлом </w:t>
            </w:r>
            <w:r w:rsidR="00DA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лікарів</w:t>
            </w:r>
          </w:p>
          <w:p w14:paraId="39BF2E10" w14:textId="77777777" w:rsidR="001F1DA7" w:rsidRPr="001F1DA7" w:rsidRDefault="001F1DA7" w:rsidP="001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6F69F" w14:textId="77777777" w:rsidR="001F1DA7" w:rsidRPr="001F1DA7" w:rsidRDefault="001F1DA7" w:rsidP="001F1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Придбання житла </w:t>
            </w:r>
          </w:p>
          <w:p w14:paraId="014037AA" w14:textId="77777777" w:rsidR="001F1DA7" w:rsidRPr="001F1DA7" w:rsidRDefault="001F1DA7" w:rsidP="001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418A7" w14:textId="21D74917" w:rsidR="001F1DA7" w:rsidRPr="001F1DA7" w:rsidRDefault="00DA243A" w:rsidP="00DA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2024</w:t>
            </w:r>
            <w:r w:rsidR="001F1DA7" w:rsidRPr="001F1D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рі</w:t>
            </w:r>
            <w:r w:rsidR="00B42C6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27260" w14:textId="53F86F58" w:rsidR="001F1DA7" w:rsidRPr="001F1DA7" w:rsidRDefault="00DA243A" w:rsidP="001F1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Виконавчий комітет Тетіївської</w:t>
            </w:r>
            <w:r w:rsidR="00B42C6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міської ради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A723A" w14:textId="77777777" w:rsidR="001F1DA7" w:rsidRPr="001F1DA7" w:rsidRDefault="00DA243A" w:rsidP="001F1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 51</w:t>
            </w:r>
            <w:r w:rsidR="001F1DA7" w:rsidRPr="001F1D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CF6BE" w14:textId="77777777" w:rsidR="001F1DA7" w:rsidRPr="001F1DA7" w:rsidRDefault="001F1DA7" w:rsidP="00DA2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Бюджет  </w:t>
            </w:r>
            <w:r w:rsidR="00DA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Тетіївської </w:t>
            </w:r>
            <w:r w:rsidRPr="001F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міської територіальної громади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CD25" w14:textId="77777777" w:rsidR="00DA243A" w:rsidRDefault="001F1DA7" w:rsidP="001F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F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Забезпечення кваліфікованими </w:t>
            </w:r>
            <w:r w:rsidR="0008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лікарями </w:t>
            </w:r>
            <w:r w:rsidR="00DA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КНП «Тетіївська центральна лікарня</w:t>
            </w:r>
          </w:p>
          <w:p w14:paraId="49D4FF2C" w14:textId="77777777" w:rsidR="001F1DA7" w:rsidRPr="001F1DA7" w:rsidRDefault="001F1DA7" w:rsidP="00DA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508F9126" w14:textId="77777777" w:rsidR="00000000" w:rsidRDefault="00000000"/>
    <w:p w14:paraId="2EC02FCE" w14:textId="77777777" w:rsidR="00100442" w:rsidRDefault="00100442"/>
    <w:p w14:paraId="1DF6B2E0" w14:textId="77777777" w:rsidR="00100442" w:rsidRDefault="00100442" w:rsidP="00100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Секретар  міської ради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          </w:t>
      </w:r>
      <w:r w:rsidRP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Наталія ІВАНЮТА</w:t>
      </w:r>
    </w:p>
    <w:p w14:paraId="1C390854" w14:textId="77777777" w:rsidR="00100442" w:rsidRDefault="00100442" w:rsidP="0010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30146E5" w14:textId="77777777" w:rsidR="00100442" w:rsidRDefault="00100442"/>
    <w:sectPr w:rsidR="00100442" w:rsidSect="00852FB2">
      <w:pgSz w:w="11906" w:h="16838" w:code="9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5B6E"/>
    <w:multiLevelType w:val="multilevel"/>
    <w:tmpl w:val="B9DE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75800"/>
    <w:multiLevelType w:val="multilevel"/>
    <w:tmpl w:val="7E42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70657"/>
    <w:multiLevelType w:val="multilevel"/>
    <w:tmpl w:val="C906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422978">
    <w:abstractNumId w:val="0"/>
  </w:num>
  <w:num w:numId="2" w16cid:durableId="1186362079">
    <w:abstractNumId w:val="2"/>
  </w:num>
  <w:num w:numId="3" w16cid:durableId="163023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DA7"/>
    <w:rsid w:val="0008697D"/>
    <w:rsid w:val="00100442"/>
    <w:rsid w:val="00100A4D"/>
    <w:rsid w:val="001F1DA7"/>
    <w:rsid w:val="00250C1D"/>
    <w:rsid w:val="002E2BB1"/>
    <w:rsid w:val="002F10F5"/>
    <w:rsid w:val="0034227A"/>
    <w:rsid w:val="00397334"/>
    <w:rsid w:val="00411C16"/>
    <w:rsid w:val="005A48FE"/>
    <w:rsid w:val="006F053E"/>
    <w:rsid w:val="00852FB2"/>
    <w:rsid w:val="00B42C63"/>
    <w:rsid w:val="00CA4F4C"/>
    <w:rsid w:val="00D96F5C"/>
    <w:rsid w:val="00DA243A"/>
    <w:rsid w:val="00F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B00C"/>
  <w15:docId w15:val="{86AF5706-3835-4976-9129-8B298C93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8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1F1DA7"/>
  </w:style>
  <w:style w:type="paragraph" w:styleId="a4">
    <w:name w:val="Balloon Text"/>
    <w:basedOn w:val="a"/>
    <w:link w:val="a5"/>
    <w:uiPriority w:val="99"/>
    <w:semiHidden/>
    <w:unhideWhenUsed/>
    <w:rsid w:val="002E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E2B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6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869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5A48F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8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6184</Words>
  <Characters>3525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 Анатоліївна</dc:creator>
  <cp:lastModifiedBy>Таня Возна</cp:lastModifiedBy>
  <cp:revision>13</cp:revision>
  <cp:lastPrinted>2024-01-11T22:52:00Z</cp:lastPrinted>
  <dcterms:created xsi:type="dcterms:W3CDTF">2024-01-10T12:35:00Z</dcterms:created>
  <dcterms:modified xsi:type="dcterms:W3CDTF">2024-01-12T00:28:00Z</dcterms:modified>
</cp:coreProperties>
</file>