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2B" w:rsidRPr="00192E2B" w:rsidRDefault="00192E2B" w:rsidP="00192E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192E2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</w:t>
      </w:r>
      <w:r w:rsidRPr="00192E2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735CB45" wp14:editId="25C3DE3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B" w:rsidRPr="00192E2B" w:rsidRDefault="00192E2B" w:rsidP="00192E2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192E2B" w:rsidRP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E2B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 ОБЛАСТЬ</w:t>
      </w:r>
    </w:p>
    <w:p w:rsidR="00192E2B" w:rsidRP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2E2B" w:rsidRP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2E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192E2B" w:rsidRP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2E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192E2B" w:rsidRP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92E2B" w:rsidRP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2E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ТРЕТЯ  СЕСІЯ</w:t>
      </w:r>
    </w:p>
    <w:p w:rsidR="00192E2B" w:rsidRP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2E2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ПРОЄКТ РІШЕННЯ</w:t>
      </w:r>
    </w:p>
    <w:p w:rsidR="00192E2B" w:rsidRPr="00192E2B" w:rsidRDefault="00192E2B" w:rsidP="001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92E2B" w:rsidRPr="00192E2B" w:rsidRDefault="00192E2B" w:rsidP="00192E2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2E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26 жовтня 2023 року                                                        №       - 23 – </w:t>
      </w:r>
      <w:r w:rsidRPr="00192E2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192E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:rsidR="00192E2B" w:rsidRDefault="00192E2B" w:rsidP="00192E2B">
      <w:pPr>
        <w:widowControl w:val="0"/>
        <w:autoSpaceDE w:val="0"/>
        <w:autoSpaceDN w:val="0"/>
        <w:spacing w:before="11" w:after="0" w:line="240" w:lineRule="auto"/>
        <w:ind w:right="25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92E2B" w:rsidRDefault="00A508C3" w:rsidP="00A508C3">
      <w:pPr>
        <w:pStyle w:val="a6"/>
        <w:spacing w:before="1"/>
        <w:jc w:val="both"/>
        <w:rPr>
          <w:lang w:val="uk-UA"/>
        </w:rPr>
      </w:pPr>
      <w:r w:rsidRPr="00192E2B">
        <w:rPr>
          <w:lang w:val="uk-UA"/>
        </w:rPr>
        <w:t xml:space="preserve">Про затвердження схеми розміщення </w:t>
      </w:r>
    </w:p>
    <w:p w:rsidR="00192E2B" w:rsidRDefault="00B07F22" w:rsidP="00A508C3">
      <w:pPr>
        <w:pStyle w:val="a6"/>
        <w:spacing w:before="1"/>
        <w:jc w:val="both"/>
        <w:rPr>
          <w:lang w:val="uk-UA"/>
        </w:rPr>
      </w:pPr>
      <w:r w:rsidRPr="00192E2B">
        <w:rPr>
          <w:lang w:val="uk-UA"/>
        </w:rPr>
        <w:t xml:space="preserve">та ескізів фасадів </w:t>
      </w:r>
      <w:r w:rsidR="00A508C3" w:rsidRPr="00192E2B">
        <w:rPr>
          <w:lang w:val="uk-UA"/>
        </w:rPr>
        <w:t xml:space="preserve">групи тимчасових </w:t>
      </w:r>
    </w:p>
    <w:p w:rsidR="00192E2B" w:rsidRDefault="00A508C3" w:rsidP="00A508C3">
      <w:pPr>
        <w:pStyle w:val="a6"/>
        <w:spacing w:before="1"/>
        <w:jc w:val="both"/>
        <w:rPr>
          <w:lang w:val="uk-UA"/>
        </w:rPr>
      </w:pPr>
      <w:r w:rsidRPr="00192E2B">
        <w:rPr>
          <w:lang w:val="uk-UA"/>
        </w:rPr>
        <w:t xml:space="preserve">споруд зблокованого типу для </w:t>
      </w:r>
    </w:p>
    <w:p w:rsidR="00A508C3" w:rsidRPr="00192E2B" w:rsidRDefault="00A508C3" w:rsidP="00A508C3">
      <w:pPr>
        <w:pStyle w:val="a6"/>
        <w:spacing w:before="1"/>
        <w:jc w:val="both"/>
        <w:rPr>
          <w:lang w:val="ru-RU"/>
        </w:rPr>
      </w:pPr>
      <w:r w:rsidRPr="00192E2B">
        <w:rPr>
          <w:lang w:val="uk-UA"/>
        </w:rPr>
        <w:t xml:space="preserve">провадження підприємницької діяльності </w:t>
      </w:r>
    </w:p>
    <w:p w:rsidR="00192E2B" w:rsidRDefault="00A508C3" w:rsidP="00A508C3">
      <w:pPr>
        <w:pStyle w:val="a6"/>
        <w:spacing w:before="1"/>
        <w:jc w:val="both"/>
        <w:rPr>
          <w:lang w:val="uk-UA"/>
        </w:rPr>
      </w:pPr>
      <w:r w:rsidRPr="00192E2B">
        <w:rPr>
          <w:lang w:val="uk-UA"/>
        </w:rPr>
        <w:t xml:space="preserve">в парковій зоні міста Тетіїв по вулиці </w:t>
      </w:r>
    </w:p>
    <w:p w:rsidR="00A508C3" w:rsidRPr="00192E2B" w:rsidRDefault="00A508C3" w:rsidP="00A508C3">
      <w:pPr>
        <w:pStyle w:val="a6"/>
        <w:spacing w:before="1"/>
        <w:jc w:val="both"/>
        <w:rPr>
          <w:lang w:val="uk-UA"/>
        </w:rPr>
      </w:pPr>
      <w:proofErr w:type="spellStart"/>
      <w:r w:rsidRPr="00192E2B">
        <w:rPr>
          <w:lang w:val="uk-UA"/>
        </w:rPr>
        <w:t>Сорборна</w:t>
      </w:r>
      <w:proofErr w:type="spellEnd"/>
      <w:r w:rsidRPr="00192E2B">
        <w:rPr>
          <w:lang w:val="uk-UA"/>
        </w:rPr>
        <w:t xml:space="preserve"> б/н</w:t>
      </w:r>
    </w:p>
    <w:p w:rsidR="00A508C3" w:rsidRDefault="00A508C3" w:rsidP="00A508C3">
      <w:pPr>
        <w:pStyle w:val="a6"/>
        <w:spacing w:before="1"/>
        <w:jc w:val="both"/>
        <w:rPr>
          <w:sz w:val="24"/>
          <w:szCs w:val="24"/>
          <w:lang w:val="uk-UA"/>
        </w:rPr>
      </w:pPr>
    </w:p>
    <w:p w:rsidR="00E930D1" w:rsidRDefault="00E930D1" w:rsidP="001821BB">
      <w:pPr>
        <w:widowControl w:val="0"/>
        <w:autoSpaceDE w:val="0"/>
        <w:autoSpaceDN w:val="0"/>
        <w:spacing w:before="11"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192E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</w:t>
      </w:r>
      <w:r w:rsidR="00A508C3" w:rsidRPr="00A508C3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</w:t>
      </w:r>
      <w:r w:rsidR="00192E2B">
        <w:rPr>
          <w:rFonts w:ascii="Times New Roman" w:eastAsia="Times New Roman" w:hAnsi="Times New Roman" w:cs="Times New Roman"/>
          <w:sz w:val="28"/>
          <w:szCs w:val="28"/>
          <w:lang w:val="uk-UA"/>
        </w:rPr>
        <w:t>е самоврядування в Україні», статтею</w:t>
      </w:r>
      <w:r w:rsidR="00A508C3" w:rsidRPr="00A50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діяльності», Законом України «Про благоустрій населених пунктів», </w:t>
      </w:r>
      <w:hyperlink r:id="rId6" w:anchor="n14" w:history="1">
        <w:r w:rsidR="00A508C3" w:rsidRPr="00A508C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Порядком розміщення тимчасових споруд для провадження підприємницької діяльності</w:t>
        </w:r>
      </w:hyperlink>
      <w:r w:rsidR="00A508C3" w:rsidRPr="00A508C3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наказом Міністерства регіонального розвитку, будівництва та житлово-комунального господарства</w:t>
      </w:r>
      <w:r w:rsidR="00192E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21.10.2011 року №244, р</w:t>
      </w:r>
      <w:r w:rsidR="00A508C3" w:rsidRPr="00A50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ішенням Тетіївської міської ради №188-06-VІІ від 29.05.2018 року «Про затвердження Положення про відділ містобудування та архітектури виконавчого комітету Тетіївської міської ради», </w:t>
      </w:r>
      <w:r w:rsidR="00E11072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</w:t>
      </w:r>
      <w:r w:rsidR="00AC79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Тетіївської міської ради від 14.09.2023 року №220 «Про затвердження схеми розміщення групи тимчасових споруд зблокованого типу для провадження підприємницької діяльності в парковій зоні міста по вул. Соборна в м. Тетієві»</w:t>
      </w:r>
      <w:r w:rsidR="00BE17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40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міська рада </w:t>
      </w:r>
    </w:p>
    <w:p w:rsidR="00540AEF" w:rsidRDefault="00540AEF" w:rsidP="0004758B">
      <w:pPr>
        <w:widowControl w:val="0"/>
        <w:autoSpaceDE w:val="0"/>
        <w:autoSpaceDN w:val="0"/>
        <w:spacing w:before="11" w:after="0" w:line="240" w:lineRule="auto"/>
        <w:ind w:right="2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AEF" w:rsidRPr="00A55BDB" w:rsidRDefault="00540AEF" w:rsidP="00540AEF">
      <w:pPr>
        <w:widowControl w:val="0"/>
        <w:autoSpaceDE w:val="0"/>
        <w:autoSpaceDN w:val="0"/>
        <w:spacing w:before="11"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5B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A508C3" w:rsidRDefault="00A508C3" w:rsidP="00E11072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40" w:line="240" w:lineRule="auto"/>
        <w:ind w:left="0" w:right="2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A508C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Затвердити схему розміщення та ескізи фасадів групи тимчасових споруд зблокованого типу для провадження підприємницької діяльності в парковій зоні міста</w:t>
      </w:r>
      <w:r w:rsid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Тетіїв</w:t>
      </w:r>
      <w:r w:rsidRPr="00A508C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по вул. Соборна</w:t>
      </w:r>
      <w:r w:rsid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б/н</w:t>
      </w:r>
      <w:r w:rsidR="009D18B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згідно додатків 1, 2</w:t>
      </w:r>
      <w:r w:rsidRPr="00A508C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.</w:t>
      </w:r>
    </w:p>
    <w:p w:rsidR="004620EB" w:rsidRPr="00A508C3" w:rsidRDefault="004620EB" w:rsidP="004620EB">
      <w:pPr>
        <w:pStyle w:val="a3"/>
        <w:widowControl w:val="0"/>
        <w:autoSpaceDE w:val="0"/>
        <w:autoSpaceDN w:val="0"/>
        <w:spacing w:before="240" w:line="240" w:lineRule="auto"/>
        <w:ind w:left="284" w:right="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A508C3" w:rsidRDefault="00A508C3" w:rsidP="00E11072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40" w:line="240" w:lineRule="auto"/>
        <w:ind w:left="0" w:right="2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Зобов’язати в</w:t>
      </w:r>
      <w:r w:rsidRPr="00A508C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ідділ містобудування та архітектури виконавчого комітету Тетіївської міської ради за зверненням фізичних, юридичних осіб, які мають право </w:t>
      </w:r>
      <w:r w:rsidR="00E11072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земельного</w:t>
      </w:r>
      <w:r w:rsid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</w:t>
      </w:r>
      <w:r w:rsidRPr="00A508C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сервітуту, виготовити паспорт прив’язки групи тимчасових споруд зблокованого типу для провадження підприємницької діяльності в парковій зоні міста</w:t>
      </w:r>
      <w:r w:rsid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Тетіїв</w:t>
      </w:r>
      <w:r w:rsidRPr="00A508C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по вул. Соборна</w:t>
      </w:r>
      <w:r w:rsid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б/н</w:t>
      </w:r>
      <w:r w:rsidRPr="00A508C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відповідно до схеми розміщення та ескіз</w:t>
      </w:r>
      <w:r w:rsidR="009D18B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ів фасадів наведених в додатках 1, 2</w:t>
      </w:r>
      <w:r w:rsidRPr="00A508C3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.</w:t>
      </w:r>
    </w:p>
    <w:p w:rsidR="00192E2B" w:rsidRPr="00A508C3" w:rsidRDefault="00192E2B" w:rsidP="00192E2B">
      <w:pPr>
        <w:pStyle w:val="a3"/>
        <w:widowControl w:val="0"/>
        <w:autoSpaceDE w:val="0"/>
        <w:autoSpaceDN w:val="0"/>
        <w:spacing w:before="240" w:line="240" w:lineRule="auto"/>
        <w:ind w:left="284" w:right="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355E41" w:rsidRDefault="00355E41" w:rsidP="00E11072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right="25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lastRenderedPageBreak/>
        <w:t>Виконавчому комітету Тетії</w:t>
      </w:r>
      <w:r w:rsidR="002B3188" w:rsidRP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вської міської ради забезпечити </w:t>
      </w:r>
      <w:r w:rsid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оприлюднення прийнятого рішення.</w:t>
      </w:r>
    </w:p>
    <w:p w:rsidR="00192E2B" w:rsidRPr="002B3188" w:rsidRDefault="00192E2B" w:rsidP="00192E2B">
      <w:pPr>
        <w:pStyle w:val="a3"/>
        <w:widowControl w:val="0"/>
        <w:autoSpaceDE w:val="0"/>
        <w:autoSpaceDN w:val="0"/>
        <w:spacing w:line="240" w:lineRule="auto"/>
        <w:ind w:left="284" w:right="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9D18B8" w:rsidRDefault="00192E2B" w:rsidP="00192E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   4. </w:t>
      </w:r>
      <w:r w:rsidR="006D56D4" w:rsidRP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</w:t>
      </w:r>
      <w:r w:rsidR="000020D5" w:rsidRP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а</w:t>
      </w:r>
      <w:r w:rsidR="006D56D4" w:rsidRPr="002B3188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та охорони навколишнього середовища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(голова комісії – </w:t>
      </w:r>
    </w:p>
    <w:p w:rsidR="00192E2B" w:rsidRDefault="00192E2B" w:rsidP="00192E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Крамар О. А.) </w:t>
      </w:r>
      <w:r w:rsidRPr="00AD6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Й. </w:t>
      </w:r>
    </w:p>
    <w:p w:rsidR="00192E2B" w:rsidRPr="00AD6558" w:rsidRDefault="00192E2B" w:rsidP="00192E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56D4" w:rsidRDefault="006D56D4" w:rsidP="00192E2B">
      <w:pPr>
        <w:pStyle w:val="a3"/>
        <w:widowControl w:val="0"/>
        <w:autoSpaceDE w:val="0"/>
        <w:autoSpaceDN w:val="0"/>
        <w:spacing w:line="240" w:lineRule="auto"/>
        <w:ind w:left="284" w:right="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192E2B" w:rsidRDefault="00192E2B" w:rsidP="002B3188">
      <w:pPr>
        <w:pStyle w:val="a3"/>
        <w:widowControl w:val="0"/>
        <w:autoSpaceDE w:val="0"/>
        <w:autoSpaceDN w:val="0"/>
        <w:spacing w:before="11" w:after="0" w:line="240" w:lineRule="auto"/>
        <w:ind w:left="284" w:right="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2B3188" w:rsidRPr="002B3188" w:rsidRDefault="002B3188" w:rsidP="002B3188">
      <w:pPr>
        <w:pStyle w:val="a3"/>
        <w:widowControl w:val="0"/>
        <w:autoSpaceDE w:val="0"/>
        <w:autoSpaceDN w:val="0"/>
        <w:spacing w:before="11" w:after="0" w:line="240" w:lineRule="auto"/>
        <w:ind w:left="284" w:right="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9D18B8" w:rsidRDefault="00A767FF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67F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2B318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Богдан БАЛАГУРА</w:t>
      </w:r>
      <w:r w:rsidR="00A508C3" w:rsidRPr="00AB5814">
        <w:rPr>
          <w:lang w:val="uk-UA"/>
        </w:rPr>
        <w:t xml:space="preserve">  </w:t>
      </w: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Pr="002955EC" w:rsidRDefault="002955EC" w:rsidP="002955E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5814">
        <w:rPr>
          <w:lang w:val="uk-UA"/>
        </w:rPr>
        <w:lastRenderedPageBreak/>
        <w:t xml:space="preserve">     </w:t>
      </w:r>
      <w:r w:rsidRPr="009D18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2955EC" w:rsidRPr="009D18B8" w:rsidRDefault="002955EC" w:rsidP="002955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до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двадцять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третьої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</w:p>
    <w:p w:rsidR="002955EC" w:rsidRPr="009D18B8" w:rsidRDefault="002955EC" w:rsidP="002955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Тетіївської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</w:p>
    <w:p w:rsidR="002955EC" w:rsidRPr="009D18B8" w:rsidRDefault="002955EC" w:rsidP="002955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D18B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ІІІ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2955EC" w:rsidRPr="009D18B8" w:rsidRDefault="002955EC" w:rsidP="002955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26.</w:t>
      </w:r>
      <w:r w:rsidRPr="009D18B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0.2023   №    - 23 - </w:t>
      </w:r>
      <w:r w:rsidRPr="009D18B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D18B8">
        <w:rPr>
          <w:rFonts w:ascii="Times New Roman" w:eastAsia="Times New Roman" w:hAnsi="Times New Roman" w:cs="Times New Roman"/>
          <w:sz w:val="28"/>
          <w:szCs w:val="28"/>
        </w:rPr>
        <w:t>ІІІ</w:t>
      </w: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2955EC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5940425" cy="4200031"/>
            <wp:effectExtent l="0" t="0" r="3175" b="0"/>
            <wp:docPr id="3" name="Рисунок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9D18B8" w:rsidRDefault="009D18B8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2955EC" w:rsidRDefault="002955EC">
      <w:pPr>
        <w:rPr>
          <w:lang w:val="uk-UA"/>
        </w:rPr>
      </w:pPr>
    </w:p>
    <w:p w:rsidR="009D18B8" w:rsidRPr="002955EC" w:rsidRDefault="00A508C3" w:rsidP="002955E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5814">
        <w:rPr>
          <w:lang w:val="uk-UA"/>
        </w:rPr>
        <w:lastRenderedPageBreak/>
        <w:t xml:space="preserve">     </w:t>
      </w:r>
      <w:r w:rsidR="009D18B8" w:rsidRPr="009D18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9D18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="009D18B8" w:rsidRPr="009D18B8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9D18B8"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5E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9D18B8" w:rsidRPr="009D18B8" w:rsidRDefault="009D18B8" w:rsidP="002955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до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двадцять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третьої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</w:p>
    <w:p w:rsidR="009D18B8" w:rsidRPr="009D18B8" w:rsidRDefault="009D18B8" w:rsidP="009D1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Тетіївської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</w:p>
    <w:p w:rsidR="009D18B8" w:rsidRPr="009D18B8" w:rsidRDefault="009D18B8" w:rsidP="009D1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D18B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ІІІ </w:t>
      </w:r>
      <w:proofErr w:type="spellStart"/>
      <w:r w:rsidRPr="009D18B8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9D18B8" w:rsidRDefault="009D18B8" w:rsidP="009D1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26.</w:t>
      </w:r>
      <w:r w:rsidRPr="009D18B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0.2023   №    - 23 </w:t>
      </w:r>
      <w:r w:rsidR="002955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B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D18B8">
        <w:rPr>
          <w:rFonts w:ascii="Times New Roman" w:eastAsia="Times New Roman" w:hAnsi="Times New Roman" w:cs="Times New Roman"/>
          <w:sz w:val="28"/>
          <w:szCs w:val="28"/>
        </w:rPr>
        <w:t>ІІІ</w:t>
      </w:r>
    </w:p>
    <w:p w:rsidR="002955EC" w:rsidRDefault="00295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08C3" w:rsidRDefault="002955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noProof/>
          <w:lang w:val="en-US"/>
        </w:rPr>
        <w:drawing>
          <wp:inline distT="0" distB="0" distL="0" distR="0" wp14:anchorId="1631BC41" wp14:editId="0D0FBBD2">
            <wp:extent cx="3448050" cy="3778259"/>
            <wp:effectExtent l="0" t="0" r="0" b="0"/>
            <wp:docPr id="1" name="Рисунок 1" descr="C:\Users\Architect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chitect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80" cy="37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EC" w:rsidRDefault="002955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55EC" w:rsidRPr="00A767FF" w:rsidRDefault="002955E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662502" cy="4000500"/>
            <wp:effectExtent l="0" t="0" r="0" b="0"/>
            <wp:docPr id="4" name="Рисунок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4" cy="400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5EC" w:rsidRPr="00A767FF" w:rsidSect="002955EC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FBE"/>
    <w:multiLevelType w:val="multilevel"/>
    <w:tmpl w:val="4B24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FDC1E59"/>
    <w:multiLevelType w:val="multilevel"/>
    <w:tmpl w:val="4B24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3C50D70"/>
    <w:multiLevelType w:val="multilevel"/>
    <w:tmpl w:val="C630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F5"/>
    <w:rsid w:val="000020D5"/>
    <w:rsid w:val="0004758B"/>
    <w:rsid w:val="000F34F5"/>
    <w:rsid w:val="001267EC"/>
    <w:rsid w:val="001821BB"/>
    <w:rsid w:val="0018743F"/>
    <w:rsid w:val="00192E2B"/>
    <w:rsid w:val="002955EC"/>
    <w:rsid w:val="00296C1B"/>
    <w:rsid w:val="002B3188"/>
    <w:rsid w:val="00355E41"/>
    <w:rsid w:val="004450D6"/>
    <w:rsid w:val="004620EB"/>
    <w:rsid w:val="00540AEF"/>
    <w:rsid w:val="00552C5E"/>
    <w:rsid w:val="005E51AC"/>
    <w:rsid w:val="005F3781"/>
    <w:rsid w:val="006D56D4"/>
    <w:rsid w:val="0076482E"/>
    <w:rsid w:val="007C5B4C"/>
    <w:rsid w:val="00843C5A"/>
    <w:rsid w:val="00977799"/>
    <w:rsid w:val="009C5219"/>
    <w:rsid w:val="009D18B8"/>
    <w:rsid w:val="009D481E"/>
    <w:rsid w:val="00A508C3"/>
    <w:rsid w:val="00A55BDB"/>
    <w:rsid w:val="00A677B0"/>
    <w:rsid w:val="00A767FF"/>
    <w:rsid w:val="00AC79BD"/>
    <w:rsid w:val="00AD1649"/>
    <w:rsid w:val="00B07F22"/>
    <w:rsid w:val="00BC4302"/>
    <w:rsid w:val="00BE171E"/>
    <w:rsid w:val="00C77422"/>
    <w:rsid w:val="00CC7030"/>
    <w:rsid w:val="00D37E17"/>
    <w:rsid w:val="00D4243C"/>
    <w:rsid w:val="00E11072"/>
    <w:rsid w:val="00E230A2"/>
    <w:rsid w:val="00E37526"/>
    <w:rsid w:val="00E930D1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228D"/>
  <w15:chartTrackingRefBased/>
  <w15:docId w15:val="{84AB3875-CFA0-4824-B114-493C46E2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20D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A50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Основний текст Знак"/>
    <w:basedOn w:val="a0"/>
    <w:link w:val="a6"/>
    <w:uiPriority w:val="1"/>
    <w:rsid w:val="00A508C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30-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User Windows</cp:lastModifiedBy>
  <cp:revision>26</cp:revision>
  <cp:lastPrinted>2023-10-17T06:18:00Z</cp:lastPrinted>
  <dcterms:created xsi:type="dcterms:W3CDTF">2023-09-12T05:39:00Z</dcterms:created>
  <dcterms:modified xsi:type="dcterms:W3CDTF">2023-10-24T13:09:00Z</dcterms:modified>
</cp:coreProperties>
</file>