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3B76F8" w:rsidP="005F34C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ДЕВ'ЯТНАДЦЯТА</w:t>
      </w:r>
      <w:r w:rsidR="005F34C8">
        <w:rPr>
          <w:b/>
          <w:sz w:val="32"/>
          <w:szCs w:val="32"/>
          <w:lang w:val="uk-UA" w:eastAsia="en-US"/>
        </w:rPr>
        <w:t xml:space="preserve">    </w:t>
      </w:r>
      <w:r w:rsidR="005F34C8">
        <w:rPr>
          <w:b/>
          <w:sz w:val="32"/>
          <w:szCs w:val="32"/>
          <w:lang w:eastAsia="en-US"/>
        </w:rPr>
        <w:t xml:space="preserve"> СЕСІЯ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Default="003B76F8" w:rsidP="005F34C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ПРОЕКТ </w:t>
      </w:r>
      <w:r w:rsidR="005F34C8">
        <w:rPr>
          <w:b/>
          <w:bCs/>
          <w:sz w:val="28"/>
          <w:szCs w:val="28"/>
          <w:lang w:val="uk-UA" w:eastAsia="en-US"/>
        </w:rPr>
        <w:t xml:space="preserve">  </w:t>
      </w:r>
      <w:r w:rsidR="005F34C8">
        <w:rPr>
          <w:b/>
          <w:bCs/>
          <w:sz w:val="28"/>
          <w:szCs w:val="28"/>
          <w:lang w:eastAsia="en-US"/>
        </w:rPr>
        <w:t xml:space="preserve">   </w:t>
      </w:r>
      <w:r w:rsidR="005F34C8">
        <w:rPr>
          <w:b/>
          <w:bCs/>
          <w:sz w:val="32"/>
          <w:szCs w:val="32"/>
          <w:lang w:eastAsia="en-US"/>
        </w:rPr>
        <w:t>Р І Ш Е Н Н 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 w:rsidR="00576E12">
        <w:rPr>
          <w:rFonts w:eastAsia="Calibri"/>
          <w:sz w:val="28"/>
          <w:szCs w:val="28"/>
          <w:lang w:eastAsia="en-US"/>
        </w:rPr>
        <w:t>11</w:t>
      </w:r>
      <w:r w:rsidR="00576E12">
        <w:rPr>
          <w:rFonts w:eastAsia="Calibri"/>
          <w:sz w:val="28"/>
          <w:szCs w:val="28"/>
          <w:lang w:val="uk-UA" w:eastAsia="en-US"/>
        </w:rPr>
        <w:t xml:space="preserve"> квітня </w:t>
      </w:r>
      <w:r w:rsidR="00576E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2023 р.  </w:t>
      </w:r>
      <w:r>
        <w:rPr>
          <w:sz w:val="28"/>
          <w:szCs w:val="28"/>
          <w:lang w:eastAsia="en-US"/>
        </w:rPr>
        <w:t xml:space="preserve">                                 № </w:t>
      </w:r>
      <w:r w:rsidR="003B76F8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3B76F8">
        <w:rPr>
          <w:color w:val="000000"/>
          <w:sz w:val="28"/>
          <w:szCs w:val="28"/>
          <w:lang w:eastAsia="en-US"/>
        </w:rPr>
        <w:t>19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3C4D6C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824AB5">
        <w:rPr>
          <w:b/>
          <w:sz w:val="28"/>
          <w:lang w:val="uk-UA"/>
        </w:rPr>
        <w:t xml:space="preserve"> укладання договорів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3B76F8">
        <w:rPr>
          <w:sz w:val="28"/>
          <w:lang w:val="uk-UA"/>
        </w:rPr>
        <w:t>и ФОП Захарчук С.О.,</w:t>
      </w:r>
      <w:r w:rsidR="001871E9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7295">
        <w:rPr>
          <w:sz w:val="28"/>
          <w:lang w:val="uk-UA"/>
        </w:rPr>
        <w:t>тяжень», ст.ст.395,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824AB5" w:rsidRDefault="001A24EC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4AB5">
        <w:rPr>
          <w:sz w:val="28"/>
          <w:lang w:val="uk-UA"/>
        </w:rPr>
        <w:t>.Укласти договір особистого строкового сервітуту н</w:t>
      </w:r>
      <w:r w:rsidR="003B76F8">
        <w:rPr>
          <w:sz w:val="28"/>
          <w:lang w:val="uk-UA"/>
        </w:rPr>
        <w:t>а земельну ділянку площею 0,0050</w:t>
      </w:r>
      <w:r w:rsidR="00824AB5">
        <w:rPr>
          <w:sz w:val="28"/>
          <w:lang w:val="uk-UA"/>
        </w:rPr>
        <w:t xml:space="preserve"> га</w:t>
      </w:r>
      <w:r w:rsidR="00CA5F55">
        <w:rPr>
          <w:sz w:val="28"/>
          <w:lang w:val="uk-UA"/>
        </w:rPr>
        <w:t>,</w:t>
      </w:r>
      <w:r w:rsidR="00824AB5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 w:rsidR="00D53DF2">
        <w:rPr>
          <w:sz w:val="28"/>
          <w:lang w:val="uk-UA"/>
        </w:rPr>
        <w:t>ного пункту м.Тетіїв</w:t>
      </w:r>
      <w:r w:rsidR="00824AB5">
        <w:rPr>
          <w:sz w:val="28"/>
          <w:lang w:val="uk-UA"/>
        </w:rPr>
        <w:t>,</w:t>
      </w:r>
      <w:r w:rsidR="00824AB5" w:rsidRPr="00EA6089">
        <w:rPr>
          <w:sz w:val="28"/>
          <w:lang w:val="uk-UA"/>
        </w:rPr>
        <w:t xml:space="preserve"> </w:t>
      </w:r>
      <w:r w:rsidR="003B76F8">
        <w:rPr>
          <w:sz w:val="28"/>
          <w:lang w:val="uk-UA"/>
        </w:rPr>
        <w:t>по вул. Януша Острозького</w:t>
      </w:r>
      <w:r w:rsidR="00824AB5">
        <w:rPr>
          <w:sz w:val="28"/>
          <w:lang w:val="uk-UA"/>
        </w:rPr>
        <w:t>, б/н,  кадастровий но</w:t>
      </w:r>
      <w:r w:rsidR="00D53DF2">
        <w:rPr>
          <w:sz w:val="28"/>
          <w:lang w:val="uk-UA"/>
        </w:rPr>
        <w:t>мер зем</w:t>
      </w:r>
      <w:r w:rsidR="003B76F8">
        <w:rPr>
          <w:sz w:val="28"/>
          <w:lang w:val="uk-UA"/>
        </w:rPr>
        <w:t>ельної ділянки 3224610100:01:097</w:t>
      </w:r>
      <w:r w:rsidR="00D53DF2">
        <w:rPr>
          <w:sz w:val="28"/>
          <w:lang w:val="uk-UA"/>
        </w:rPr>
        <w:t>:000</w:t>
      </w:r>
      <w:r w:rsidR="003B76F8">
        <w:rPr>
          <w:sz w:val="28"/>
          <w:lang w:val="uk-UA"/>
        </w:rPr>
        <w:t>7</w:t>
      </w:r>
      <w:r w:rsidR="00824AB5">
        <w:rPr>
          <w:sz w:val="28"/>
          <w:lang w:val="uk-UA"/>
        </w:rPr>
        <w:t xml:space="preserve">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3B76F8">
        <w:rPr>
          <w:b/>
          <w:sz w:val="28"/>
          <w:lang w:val="uk-UA"/>
        </w:rPr>
        <w:t>Захарчук Світланою Олександрівною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3B76F8">
        <w:rPr>
          <w:sz w:val="28"/>
          <w:lang w:val="uk-UA"/>
        </w:rPr>
        <w:t>ської забудови), терміном на 10 (десять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     Встановити плату за сервітутне користування в розмірі 10 % від нормативно</w:t>
      </w:r>
      <w:r w:rsidR="006F1EB5" w:rsidRPr="008F7845">
        <w:rPr>
          <w:sz w:val="28"/>
          <w:lang w:val="uk-UA"/>
        </w:rPr>
        <w:t xml:space="preserve">ї </w:t>
      </w:r>
      <w:r w:rsidRPr="008F7845">
        <w:rPr>
          <w:sz w:val="28"/>
          <w:lang w:val="uk-UA"/>
        </w:rPr>
        <w:t xml:space="preserve"> 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3B76F8">
        <w:rPr>
          <w:sz w:val="28"/>
          <w:lang w:val="uk-UA"/>
        </w:rPr>
        <w:t>3587</w:t>
      </w:r>
      <w:r w:rsidR="00817B01" w:rsidRPr="008F7845">
        <w:rPr>
          <w:sz w:val="28"/>
          <w:lang w:val="uk-UA"/>
        </w:rPr>
        <w:t xml:space="preserve">  грн  </w:t>
      </w:r>
      <w:r w:rsidR="003B76F8">
        <w:rPr>
          <w:sz w:val="28"/>
          <w:lang w:val="uk-UA"/>
        </w:rPr>
        <w:t>04</w:t>
      </w:r>
      <w:r w:rsidR="00817B01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Pr="008F7845">
        <w:rPr>
          <w:sz w:val="28"/>
          <w:lang w:val="uk-UA"/>
        </w:rPr>
        <w:t xml:space="preserve">грошова оцінка земельної ділянки станом на </w:t>
      </w:r>
      <w:r w:rsidR="003B76F8">
        <w:rPr>
          <w:sz w:val="28"/>
          <w:lang w:val="uk-UA"/>
        </w:rPr>
        <w:t>28.03</w:t>
      </w:r>
      <w:r w:rsidR="00D53DF2">
        <w:rPr>
          <w:sz w:val="28"/>
          <w:lang w:val="uk-UA"/>
        </w:rPr>
        <w:t>.2023</w:t>
      </w:r>
      <w:r w:rsidR="00817B01" w:rsidRPr="008F7845">
        <w:rPr>
          <w:sz w:val="28"/>
          <w:lang w:val="uk-UA"/>
        </w:rPr>
        <w:t xml:space="preserve"> року становить  </w:t>
      </w:r>
      <w:r w:rsidR="003B76F8">
        <w:rPr>
          <w:sz w:val="28"/>
          <w:lang w:val="uk-UA"/>
        </w:rPr>
        <w:t>35870,40</w:t>
      </w:r>
      <w:r w:rsidR="008F7845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г</w:t>
      </w:r>
      <w:r w:rsidRPr="008F7845">
        <w:rPr>
          <w:sz w:val="28"/>
          <w:szCs w:val="28"/>
          <w:lang w:val="uk-UA"/>
        </w:rPr>
        <w:t>рн</w:t>
      </w:r>
      <w:r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</w:t>
      </w:r>
      <w:r w:rsidR="003B76F8">
        <w:rPr>
          <w:sz w:val="28"/>
          <w:lang w:val="uk-UA"/>
        </w:rPr>
        <w:t xml:space="preserve">     Термін дії договору з 01.05</w:t>
      </w:r>
      <w:r w:rsidR="00D53DF2">
        <w:rPr>
          <w:sz w:val="28"/>
          <w:lang w:val="uk-UA"/>
        </w:rPr>
        <w:t>.2023</w:t>
      </w:r>
      <w:r w:rsidR="00DE1D9E" w:rsidRPr="008F7845">
        <w:rPr>
          <w:sz w:val="28"/>
          <w:lang w:val="uk-UA"/>
        </w:rPr>
        <w:t xml:space="preserve"> року  до</w:t>
      </w:r>
      <w:r w:rsidR="003B76F8">
        <w:rPr>
          <w:sz w:val="28"/>
          <w:lang w:val="uk-UA"/>
        </w:rPr>
        <w:t xml:space="preserve">  01.05.2033</w:t>
      </w:r>
      <w:r w:rsidRPr="008F7845">
        <w:rPr>
          <w:sz w:val="28"/>
          <w:lang w:val="uk-UA"/>
        </w:rPr>
        <w:t xml:space="preserve"> року.</w:t>
      </w:r>
    </w:p>
    <w:p w:rsidR="00824AB5" w:rsidRDefault="00576E12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266F9D">
        <w:rPr>
          <w:sz w:val="28"/>
          <w:lang w:val="uk-UA"/>
        </w:rPr>
        <w:t>2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3B76F8">
        <w:rPr>
          <w:sz w:val="28"/>
          <w:lang w:val="uk-UA"/>
        </w:rPr>
        <w:t>уту з ФОП  Захарчук С.О.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3B76F8">
        <w:rPr>
          <w:sz w:val="28"/>
          <w:lang w:val="uk-UA"/>
        </w:rPr>
        <w:t>ФОП Захарчук С.О.</w:t>
      </w:r>
      <w:r w:rsidR="00AD4B3F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BA48BE" w:rsidRPr="00BA48BE" w:rsidRDefault="00266F9D" w:rsidP="00576E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  <w:bookmarkStart w:id="0" w:name="_GoBack"/>
      <w:bookmarkEnd w:id="0"/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A7" w:rsidRDefault="00CC75A7">
      <w:r>
        <w:separator/>
      </w:r>
    </w:p>
  </w:endnote>
  <w:endnote w:type="continuationSeparator" w:id="0">
    <w:p w:rsidR="00CC75A7" w:rsidRDefault="00C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A7" w:rsidRDefault="00CC75A7">
      <w:r>
        <w:separator/>
      </w:r>
    </w:p>
  </w:footnote>
  <w:footnote w:type="continuationSeparator" w:id="0">
    <w:p w:rsidR="00CC75A7" w:rsidRDefault="00CC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CC75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E12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CC7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96AE6"/>
    <w:rsid w:val="000E1944"/>
    <w:rsid w:val="00107EE4"/>
    <w:rsid w:val="00136FE7"/>
    <w:rsid w:val="00147295"/>
    <w:rsid w:val="001646C4"/>
    <w:rsid w:val="00164ACC"/>
    <w:rsid w:val="001871E9"/>
    <w:rsid w:val="0019406D"/>
    <w:rsid w:val="001A24EC"/>
    <w:rsid w:val="001A2992"/>
    <w:rsid w:val="001D7D3C"/>
    <w:rsid w:val="00220AA0"/>
    <w:rsid w:val="00252502"/>
    <w:rsid w:val="00266F9D"/>
    <w:rsid w:val="002C53E4"/>
    <w:rsid w:val="002E0F7E"/>
    <w:rsid w:val="002F7768"/>
    <w:rsid w:val="0036510B"/>
    <w:rsid w:val="00396474"/>
    <w:rsid w:val="003B76F8"/>
    <w:rsid w:val="003C0AD7"/>
    <w:rsid w:val="003C4D6C"/>
    <w:rsid w:val="003C7274"/>
    <w:rsid w:val="003D0E73"/>
    <w:rsid w:val="003D49F6"/>
    <w:rsid w:val="003E221D"/>
    <w:rsid w:val="003E44C7"/>
    <w:rsid w:val="003F3696"/>
    <w:rsid w:val="004A0A27"/>
    <w:rsid w:val="004B57F5"/>
    <w:rsid w:val="004D5B51"/>
    <w:rsid w:val="004E184C"/>
    <w:rsid w:val="00502184"/>
    <w:rsid w:val="00507705"/>
    <w:rsid w:val="00511545"/>
    <w:rsid w:val="00520DE6"/>
    <w:rsid w:val="00561E2E"/>
    <w:rsid w:val="005640DD"/>
    <w:rsid w:val="00576E12"/>
    <w:rsid w:val="00592D32"/>
    <w:rsid w:val="00594153"/>
    <w:rsid w:val="005D5EB8"/>
    <w:rsid w:val="005F34C8"/>
    <w:rsid w:val="006513D1"/>
    <w:rsid w:val="006518F1"/>
    <w:rsid w:val="006648E6"/>
    <w:rsid w:val="006F1EB5"/>
    <w:rsid w:val="00702EEE"/>
    <w:rsid w:val="007A26DC"/>
    <w:rsid w:val="007B0CA4"/>
    <w:rsid w:val="007B6851"/>
    <w:rsid w:val="007C2509"/>
    <w:rsid w:val="007D015A"/>
    <w:rsid w:val="007D09CF"/>
    <w:rsid w:val="007D6D9D"/>
    <w:rsid w:val="007E037B"/>
    <w:rsid w:val="00817B01"/>
    <w:rsid w:val="00824AB5"/>
    <w:rsid w:val="00877555"/>
    <w:rsid w:val="0088160F"/>
    <w:rsid w:val="008A5F63"/>
    <w:rsid w:val="008F7845"/>
    <w:rsid w:val="009256D8"/>
    <w:rsid w:val="00927B86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744CB"/>
    <w:rsid w:val="00B9028D"/>
    <w:rsid w:val="00B91286"/>
    <w:rsid w:val="00BA48BE"/>
    <w:rsid w:val="00BA77B5"/>
    <w:rsid w:val="00BC097C"/>
    <w:rsid w:val="00BD33B0"/>
    <w:rsid w:val="00C00203"/>
    <w:rsid w:val="00C26ACD"/>
    <w:rsid w:val="00C85666"/>
    <w:rsid w:val="00CA5F55"/>
    <w:rsid w:val="00CB09B7"/>
    <w:rsid w:val="00CC75A7"/>
    <w:rsid w:val="00D05123"/>
    <w:rsid w:val="00D2774D"/>
    <w:rsid w:val="00D44023"/>
    <w:rsid w:val="00D44415"/>
    <w:rsid w:val="00D53DF2"/>
    <w:rsid w:val="00D8471E"/>
    <w:rsid w:val="00DC4706"/>
    <w:rsid w:val="00DD3F19"/>
    <w:rsid w:val="00DD6DAE"/>
    <w:rsid w:val="00DE1D9E"/>
    <w:rsid w:val="00E74603"/>
    <w:rsid w:val="00E92B90"/>
    <w:rsid w:val="00EB4F76"/>
    <w:rsid w:val="00ED1279"/>
    <w:rsid w:val="00F2640E"/>
    <w:rsid w:val="00F34AD6"/>
    <w:rsid w:val="00F4390E"/>
    <w:rsid w:val="00F52711"/>
    <w:rsid w:val="00F647EF"/>
    <w:rsid w:val="00FB59E0"/>
    <w:rsid w:val="00FB66C0"/>
    <w:rsid w:val="00FB7F0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E09D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2023-03-28T13:03:00Z</cp:lastPrinted>
  <dcterms:created xsi:type="dcterms:W3CDTF">2022-06-15T07:21:00Z</dcterms:created>
  <dcterms:modified xsi:type="dcterms:W3CDTF">2023-03-30T12:30:00Z</dcterms:modified>
</cp:coreProperties>
</file>