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FF" w:rsidRPr="000E2E26" w:rsidRDefault="00C037FF" w:rsidP="00C03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CFD" w:rsidRPr="000E2E26" w:rsidRDefault="00B77CFD" w:rsidP="00B77CFD">
      <w:pPr>
        <w:tabs>
          <w:tab w:val="left" w:pos="67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0E2E2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43052CD" wp14:editId="4CE54323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E26" w:rsidRPr="000E2E26" w:rsidRDefault="000E2E26" w:rsidP="00B77C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77CFD" w:rsidRPr="000E2E26" w:rsidRDefault="00B77CFD" w:rsidP="00B77C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E2E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КИЇВСЬКА ОБЛАСТЬ</w:t>
      </w:r>
    </w:p>
    <w:p w:rsidR="00B77CFD" w:rsidRPr="000E2E26" w:rsidRDefault="00B77CFD" w:rsidP="00B77C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77CFD" w:rsidRPr="000E2E26" w:rsidRDefault="00B77CFD" w:rsidP="00B77C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E2E2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ТЕТІЇВСЬКА МІСЬКА РАДА</w:t>
      </w:r>
    </w:p>
    <w:p w:rsidR="00B77CFD" w:rsidRDefault="00B77CFD" w:rsidP="00B77C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E2E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E2E2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ІІІ СКЛИКАННЯ</w:t>
      </w:r>
    </w:p>
    <w:p w:rsidR="000E2E26" w:rsidRDefault="000E2E26" w:rsidP="00B77C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77CFD" w:rsidRPr="00BA5E89" w:rsidRDefault="000E2E26" w:rsidP="00BA5E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ВІСІМНАДЦЯТА СЕСІЯ</w:t>
      </w:r>
    </w:p>
    <w:p w:rsidR="00B77CFD" w:rsidRPr="000E2E26" w:rsidRDefault="00B77CFD" w:rsidP="00B77C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E2E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ПРОЄКТ Р І Ш Е Н </w:t>
      </w:r>
      <w:proofErr w:type="spellStart"/>
      <w:r w:rsidRPr="000E2E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</w:t>
      </w:r>
      <w:proofErr w:type="spellEnd"/>
      <w:r w:rsidRPr="000E2E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Я</w:t>
      </w:r>
    </w:p>
    <w:p w:rsidR="00BA5E89" w:rsidRDefault="00BA5E89" w:rsidP="00B77CFD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037FF" w:rsidRPr="00BA5E89" w:rsidRDefault="00BA5E89" w:rsidP="00BA5E89">
      <w:pPr>
        <w:widowControl w:val="0"/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5E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28 </w:t>
      </w:r>
      <w:r w:rsidR="00B77CFD" w:rsidRPr="00BA5E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лютого 2023 </w:t>
      </w:r>
      <w:r w:rsidR="000E2E26" w:rsidRPr="00BA5E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року</w:t>
      </w:r>
      <w:r w:rsidR="00B77CFD" w:rsidRPr="00BA5E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№ </w:t>
      </w:r>
      <w:r w:rsidR="000E2E26" w:rsidRPr="00BA5E8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 xml:space="preserve">   </w:t>
      </w:r>
      <w:r w:rsidR="000E2E26" w:rsidRPr="00BA5E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-</w:t>
      </w:r>
      <w:r w:rsidR="000822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0E2E26" w:rsidRPr="00BA5E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18</w:t>
      </w:r>
      <w:r w:rsidR="000822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0E2E26" w:rsidRPr="00BA5E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-</w:t>
      </w:r>
      <w:r w:rsidR="000822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0E2E26" w:rsidRPr="00BA5E8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</w:p>
    <w:p w:rsidR="00B77CFD" w:rsidRPr="000E2E26" w:rsidRDefault="00B77CFD" w:rsidP="00B77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7CFD" w:rsidRDefault="00C037FF" w:rsidP="00B77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7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 затвердження Положення про </w:t>
      </w:r>
    </w:p>
    <w:p w:rsidR="00B77CFD" w:rsidRDefault="00B77CFD" w:rsidP="00B77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сектор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 питань </w:t>
      </w: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цивільного захисту, </w:t>
      </w:r>
    </w:p>
    <w:p w:rsidR="00B77CFD" w:rsidRDefault="00B77CFD" w:rsidP="00B77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мобілізаційної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оборонної</w:t>
      </w: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роботи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відділу</w:t>
      </w:r>
    </w:p>
    <w:p w:rsidR="00B77CFD" w:rsidRDefault="00B77CFD" w:rsidP="00B77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житлово-комунального господарства, </w:t>
      </w:r>
    </w:p>
    <w:p w:rsidR="00B77CFD" w:rsidRDefault="00B77CFD" w:rsidP="00B77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надзвичайних ситуацій та цивільного </w:t>
      </w:r>
    </w:p>
    <w:p w:rsidR="00B77CFD" w:rsidRDefault="00B77CFD" w:rsidP="00B77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захисту населення </w:t>
      </w: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виконавчого комітету </w:t>
      </w:r>
    </w:p>
    <w:p w:rsidR="00B77CFD" w:rsidRPr="00C037FF" w:rsidRDefault="00B77CFD" w:rsidP="00B77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Тетіївської </w:t>
      </w: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міської ради</w:t>
      </w:r>
    </w:p>
    <w:p w:rsidR="00C037FF" w:rsidRPr="00C037FF" w:rsidRDefault="00C037FF" w:rsidP="00B77CFD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37FF" w:rsidRPr="00C037FF" w:rsidRDefault="00C037FF" w:rsidP="00C037FF">
      <w:pPr>
        <w:widowControl w:val="0"/>
        <w:autoSpaceDE w:val="0"/>
        <w:autoSpaceDN w:val="0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FF">
        <w:rPr>
          <w:rFonts w:ascii="Times New Roman" w:eastAsia="Times New Roman" w:hAnsi="Times New Roman" w:cs="Times New Roman"/>
          <w:bCs/>
          <w:sz w:val="28"/>
          <w:szCs w:val="28"/>
        </w:rPr>
        <w:t xml:space="preserve">Відповідно до </w:t>
      </w:r>
      <w:r w:rsidR="00414FCD">
        <w:rPr>
          <w:rFonts w:ascii="Times New Roman" w:eastAsia="Times New Roman" w:hAnsi="Times New Roman" w:cs="Times New Roman"/>
          <w:bCs/>
          <w:sz w:val="28"/>
          <w:szCs w:val="28"/>
        </w:rPr>
        <w:t>рішення 17</w:t>
      </w:r>
      <w:r w:rsidRPr="00C037F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сесії Тетіївської міської ради 8 скликання </w:t>
      </w:r>
      <w:r w:rsidR="00414FCD">
        <w:rPr>
          <w:rFonts w:ascii="Times New Roman" w:eastAsia="Times New Roman" w:hAnsi="Times New Roman" w:cs="Times New Roman"/>
          <w:bCs/>
          <w:sz w:val="28"/>
          <w:szCs w:val="28"/>
        </w:rPr>
        <w:t>№771-17-VIII від 20.1</w:t>
      </w:r>
      <w:r w:rsidRPr="00C037FF">
        <w:rPr>
          <w:rFonts w:ascii="Times New Roman" w:eastAsia="Times New Roman" w:hAnsi="Times New Roman" w:cs="Times New Roman"/>
          <w:bCs/>
          <w:sz w:val="28"/>
          <w:szCs w:val="28"/>
        </w:rPr>
        <w:t xml:space="preserve">2.2022 «Про затвердження структури виконавчих органів ради, загальної чисельності апарату ради </w:t>
      </w:r>
      <w:r w:rsidR="00414FCD">
        <w:rPr>
          <w:rFonts w:ascii="Times New Roman" w:eastAsia="Times New Roman" w:hAnsi="Times New Roman" w:cs="Times New Roman"/>
          <w:bCs/>
          <w:sz w:val="28"/>
          <w:szCs w:val="28"/>
        </w:rPr>
        <w:t>та її виконавчих органів на 2023</w:t>
      </w:r>
      <w:r w:rsidRPr="00C037FF">
        <w:rPr>
          <w:rFonts w:ascii="Times New Roman" w:eastAsia="Times New Roman" w:hAnsi="Times New Roman" w:cs="Times New Roman"/>
          <w:bCs/>
          <w:sz w:val="28"/>
          <w:szCs w:val="28"/>
        </w:rPr>
        <w:t xml:space="preserve"> рік», Закону України «Про місцеве самоврядування в Україні», з метою вдосконалення роботи апарату виконавчого комітету міської ради, впорядкування функціональних напрямків діяльності, забезпечення ефективності роботи міської ради, </w:t>
      </w:r>
      <w:r w:rsidR="00414FCD" w:rsidRPr="00E358D2">
        <w:rPr>
          <w:rFonts w:ascii="Times New Roman" w:hAnsi="Times New Roman"/>
          <w:sz w:val="28"/>
          <w:szCs w:val="28"/>
        </w:rPr>
        <w:t>Тетіївська міська рада</w:t>
      </w:r>
    </w:p>
    <w:p w:rsidR="00C037FF" w:rsidRPr="00C037FF" w:rsidRDefault="00C037FF" w:rsidP="00C037FF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37FF" w:rsidRPr="00C037FF" w:rsidRDefault="00C037FF" w:rsidP="00C037FF">
      <w:pPr>
        <w:spacing w:before="1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C037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414FCD" w:rsidRPr="00414FCD">
        <w:rPr>
          <w:rFonts w:ascii="Times New Roman" w:hAnsi="Times New Roman" w:cs="Times New Roman"/>
          <w:b/>
          <w:sz w:val="28"/>
          <w:szCs w:val="28"/>
        </w:rPr>
        <w:t>В</w:t>
      </w:r>
      <w:r w:rsidR="00082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FCD" w:rsidRPr="00414FCD">
        <w:rPr>
          <w:rFonts w:ascii="Times New Roman" w:hAnsi="Times New Roman" w:cs="Times New Roman"/>
          <w:b/>
          <w:sz w:val="28"/>
          <w:szCs w:val="28"/>
        </w:rPr>
        <w:t>И</w:t>
      </w:r>
      <w:r w:rsidR="00082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FCD" w:rsidRPr="00414FCD">
        <w:rPr>
          <w:rFonts w:ascii="Times New Roman" w:hAnsi="Times New Roman" w:cs="Times New Roman"/>
          <w:b/>
          <w:sz w:val="28"/>
          <w:szCs w:val="28"/>
        </w:rPr>
        <w:t>Р</w:t>
      </w:r>
      <w:r w:rsidR="00082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FCD" w:rsidRPr="00414FCD">
        <w:rPr>
          <w:rFonts w:ascii="Times New Roman" w:hAnsi="Times New Roman" w:cs="Times New Roman"/>
          <w:b/>
          <w:sz w:val="28"/>
          <w:szCs w:val="28"/>
        </w:rPr>
        <w:t>І</w:t>
      </w:r>
      <w:r w:rsidR="00082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FCD" w:rsidRPr="00414FCD">
        <w:rPr>
          <w:rFonts w:ascii="Times New Roman" w:hAnsi="Times New Roman" w:cs="Times New Roman"/>
          <w:b/>
          <w:sz w:val="28"/>
          <w:szCs w:val="28"/>
        </w:rPr>
        <w:t>Ш</w:t>
      </w:r>
      <w:r w:rsidR="00082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FCD" w:rsidRPr="00414FCD">
        <w:rPr>
          <w:rFonts w:ascii="Times New Roman" w:hAnsi="Times New Roman" w:cs="Times New Roman"/>
          <w:b/>
          <w:sz w:val="28"/>
          <w:szCs w:val="28"/>
        </w:rPr>
        <w:t>И</w:t>
      </w:r>
      <w:r w:rsidR="00082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FCD" w:rsidRPr="00414FCD">
        <w:rPr>
          <w:rFonts w:ascii="Times New Roman" w:hAnsi="Times New Roman" w:cs="Times New Roman"/>
          <w:b/>
          <w:sz w:val="28"/>
          <w:szCs w:val="28"/>
        </w:rPr>
        <w:t>Л</w:t>
      </w:r>
      <w:r w:rsidR="00082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FCD" w:rsidRPr="00414FCD">
        <w:rPr>
          <w:rFonts w:ascii="Times New Roman" w:hAnsi="Times New Roman" w:cs="Times New Roman"/>
          <w:b/>
          <w:sz w:val="28"/>
          <w:szCs w:val="28"/>
        </w:rPr>
        <w:t>А:</w:t>
      </w:r>
    </w:p>
    <w:p w:rsidR="009A7B15" w:rsidRPr="009A7B15" w:rsidRDefault="00C037FF" w:rsidP="009A7B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FF">
        <w:rPr>
          <w:rFonts w:ascii="Times New Roman" w:eastAsia="Times New Roman" w:hAnsi="Times New Roman" w:cs="Times New Roman"/>
          <w:bCs/>
          <w:sz w:val="28"/>
          <w:szCs w:val="28"/>
        </w:rPr>
        <w:t xml:space="preserve"> 1. Затвердити Положення про </w:t>
      </w:r>
      <w:r w:rsidR="009A7B15" w:rsidRPr="009A7B15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сектор з питань цивільного захисту, </w:t>
      </w:r>
    </w:p>
    <w:p w:rsidR="00C037FF" w:rsidRPr="00C037FF" w:rsidRDefault="009A7B15" w:rsidP="009A7B1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7B15">
        <w:rPr>
          <w:rFonts w:ascii="Times New Roman" w:eastAsia="Times New Roman" w:hAnsi="Times New Roman" w:cs="Times New Roman"/>
          <w:bCs/>
          <w:sz w:val="28"/>
          <w:szCs w:val="28"/>
        </w:rPr>
        <w:t>мобілізац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ійної, оборонної роботи відділу</w:t>
      </w:r>
      <w:r w:rsidRPr="009A7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житлово-комунального</w:t>
      </w:r>
      <w:r w:rsidRPr="009A7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господарства, </w:t>
      </w:r>
      <w:r w:rsidRPr="009A7B15">
        <w:rPr>
          <w:rFonts w:ascii="Times New Roman" w:eastAsia="Times New Roman" w:hAnsi="Times New Roman" w:cs="Times New Roman"/>
          <w:bCs/>
          <w:sz w:val="28"/>
          <w:szCs w:val="28"/>
        </w:rPr>
        <w:t>надзв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ичайних ситуацій та цивільного захисту населення виконавчого комітету </w:t>
      </w:r>
      <w:r w:rsidRPr="009A7B15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Тетіївської міської ради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згідно з </w:t>
      </w:r>
      <w:r w:rsidR="00C037FF" w:rsidRPr="00C037FF">
        <w:rPr>
          <w:rFonts w:ascii="Times New Roman" w:eastAsia="Times New Roman" w:hAnsi="Times New Roman" w:cs="Times New Roman"/>
          <w:bCs/>
          <w:sz w:val="28"/>
          <w:szCs w:val="28"/>
        </w:rPr>
        <w:t>додатком</w:t>
      </w:r>
      <w:r w:rsidR="00C037FF" w:rsidRPr="00C037FF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C037FF" w:rsidRPr="00C037FF" w:rsidRDefault="00C037FF" w:rsidP="00C037FF">
      <w:pPr>
        <w:widowControl w:val="0"/>
        <w:autoSpaceDE w:val="0"/>
        <w:autoSpaceDN w:val="0"/>
        <w:spacing w:before="10"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7FF" w:rsidRPr="00C037FF" w:rsidRDefault="00C037FF" w:rsidP="000D4022">
      <w:pPr>
        <w:widowControl w:val="0"/>
        <w:autoSpaceDE w:val="0"/>
        <w:autoSpaceDN w:val="0"/>
        <w:spacing w:before="1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037FF">
        <w:rPr>
          <w:rFonts w:ascii="Times New Roman" w:hAnsi="Times New Roman" w:cs="Times New Roman"/>
          <w:sz w:val="28"/>
          <w:szCs w:val="28"/>
        </w:rPr>
        <w:t xml:space="preserve">2. Контроль за виконанням цього рішення покласти </w:t>
      </w:r>
      <w:r w:rsidR="000D4022" w:rsidRPr="000D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зв`язку (голова комісії – </w:t>
      </w:r>
      <w:proofErr w:type="spellStart"/>
      <w:r w:rsidR="000D4022" w:rsidRPr="000D402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Фармагей</w:t>
      </w:r>
      <w:proofErr w:type="spellEnd"/>
      <w:r w:rsidR="000D4022" w:rsidRPr="000D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В.В.)</w:t>
      </w:r>
      <w:r w:rsidR="000D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0D4022">
        <w:rPr>
          <w:rFonts w:ascii="Times New Roman" w:hAnsi="Times New Roman" w:cs="Times New Roman"/>
          <w:sz w:val="28"/>
          <w:szCs w:val="28"/>
        </w:rPr>
        <w:t xml:space="preserve">на першого заступника </w:t>
      </w:r>
      <w:bookmarkStart w:id="0" w:name="_GoBack"/>
      <w:bookmarkEnd w:id="0"/>
      <w:r w:rsidRPr="00C037FF">
        <w:rPr>
          <w:rFonts w:ascii="Times New Roman" w:hAnsi="Times New Roman" w:cs="Times New Roman"/>
          <w:sz w:val="28"/>
          <w:szCs w:val="28"/>
        </w:rPr>
        <w:t xml:space="preserve">міського голови </w:t>
      </w:r>
      <w:proofErr w:type="spellStart"/>
      <w:r w:rsidRPr="00C037FF">
        <w:rPr>
          <w:rFonts w:ascii="Times New Roman" w:hAnsi="Times New Roman" w:cs="Times New Roman"/>
          <w:sz w:val="28"/>
          <w:szCs w:val="28"/>
        </w:rPr>
        <w:t>Кизимишина</w:t>
      </w:r>
      <w:proofErr w:type="spellEnd"/>
      <w:r w:rsidRPr="00C037FF">
        <w:rPr>
          <w:rFonts w:ascii="Times New Roman" w:hAnsi="Times New Roman" w:cs="Times New Roman"/>
          <w:sz w:val="28"/>
          <w:szCs w:val="28"/>
        </w:rPr>
        <w:t xml:space="preserve"> В.Й.</w:t>
      </w:r>
    </w:p>
    <w:p w:rsidR="00C037FF" w:rsidRPr="00C037FF" w:rsidRDefault="00C037FF" w:rsidP="00C037FF">
      <w:pPr>
        <w:widowControl w:val="0"/>
        <w:autoSpaceDE w:val="0"/>
        <w:autoSpaceDN w:val="0"/>
        <w:spacing w:after="0" w:line="240" w:lineRule="auto"/>
        <w:ind w:left="284" w:right="111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37FF" w:rsidRPr="00C037FF" w:rsidRDefault="00C037FF" w:rsidP="00C037FF">
      <w:pPr>
        <w:widowControl w:val="0"/>
        <w:autoSpaceDE w:val="0"/>
        <w:autoSpaceDN w:val="0"/>
        <w:spacing w:after="0" w:line="240" w:lineRule="auto"/>
        <w:ind w:left="284" w:right="111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37FF" w:rsidRPr="00C037FF" w:rsidRDefault="00C037FF" w:rsidP="00C037FF">
      <w:pPr>
        <w:widowControl w:val="0"/>
        <w:autoSpaceDE w:val="0"/>
        <w:autoSpaceDN w:val="0"/>
        <w:spacing w:after="0" w:line="240" w:lineRule="auto"/>
        <w:ind w:left="284" w:right="111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4FCD" w:rsidRPr="0074310E" w:rsidRDefault="00C037FF" w:rsidP="00414FC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C037FF">
        <w:rPr>
          <w:rFonts w:ascii="Times New Roman" w:eastAsia="Times New Roman" w:hAnsi="Times New Roman"/>
          <w:i/>
          <w:sz w:val="28"/>
          <w:szCs w:val="28"/>
        </w:rPr>
        <w:t xml:space="preserve">  </w:t>
      </w:r>
      <w:r w:rsidRPr="00C037FF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414FCD" w:rsidRPr="0074310E"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 w:rsidR="00414FCD" w:rsidRPr="002B18D2">
        <w:rPr>
          <w:rFonts w:ascii="Times New Roman" w:hAnsi="Times New Roman"/>
          <w:sz w:val="28"/>
          <w:szCs w:val="28"/>
          <w:lang w:val="uk-UA"/>
        </w:rPr>
        <w:t xml:space="preserve"> голова           </w:t>
      </w:r>
      <w:r w:rsidR="00414FCD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414FCD">
        <w:rPr>
          <w:rFonts w:ascii="Times New Roman" w:hAnsi="Times New Roman"/>
          <w:sz w:val="28"/>
          <w:szCs w:val="28"/>
          <w:lang w:val="uk-UA"/>
        </w:rPr>
        <w:tab/>
      </w:r>
      <w:r w:rsidR="00414FCD" w:rsidRPr="0074310E">
        <w:rPr>
          <w:rFonts w:ascii="Times New Roman" w:hAnsi="Times New Roman"/>
          <w:sz w:val="28"/>
          <w:szCs w:val="28"/>
          <w:lang w:val="uk-UA"/>
        </w:rPr>
        <w:t>Богдан БАЛАГУРА</w:t>
      </w:r>
    </w:p>
    <w:p w:rsidR="00C037FF" w:rsidRDefault="00C037FF" w:rsidP="00414FC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037FF" w:rsidRDefault="00C037FF" w:rsidP="004D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A5E89" w:rsidRDefault="00BA5E89" w:rsidP="004D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A5E89" w:rsidRDefault="00BA5E89" w:rsidP="004D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179DD" w:rsidRPr="00D179DD" w:rsidRDefault="00D179DD" w:rsidP="00D17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6237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D179DD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Додаток</w:t>
      </w:r>
    </w:p>
    <w:p w:rsidR="00D179DD" w:rsidRPr="00D179DD" w:rsidRDefault="00D179DD" w:rsidP="00D17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D179DD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                                                                 </w:t>
      </w:r>
      <w:r w:rsidR="000E2E26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             до рішення  вісімнадцятої</w:t>
      </w:r>
      <w:r w:rsidRPr="00D179DD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сесії </w:t>
      </w:r>
    </w:p>
    <w:p w:rsidR="00D179DD" w:rsidRPr="00D179DD" w:rsidRDefault="00D179DD" w:rsidP="00D17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D179DD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                                                                            </w:t>
      </w:r>
      <w:r w:rsidR="000E2E26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  Тетіївської міської ради  </w:t>
      </w:r>
      <w:r w:rsidRPr="00D179DD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                        </w:t>
      </w:r>
    </w:p>
    <w:p w:rsidR="000E2E26" w:rsidRPr="00BA5E89" w:rsidRDefault="00D179DD" w:rsidP="00D17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D179DD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                                                                               </w:t>
      </w:r>
      <w:r w:rsidR="000E2E26">
        <w:rPr>
          <w:rFonts w:ascii="Times New Roman" w:eastAsia="Calibri" w:hAnsi="Times New Roman" w:cs="Times New Roman"/>
          <w:sz w:val="28"/>
          <w:szCs w:val="28"/>
          <w:lang w:val="en-US" w:eastAsia="ru-RU" w:bidi="en-US"/>
        </w:rPr>
        <w:t>VIII</w:t>
      </w:r>
      <w:r w:rsidR="000E2E26" w:rsidRPr="00BA5E89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</w:t>
      </w:r>
      <w:r w:rsidRPr="000E2E26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скликання </w:t>
      </w:r>
    </w:p>
    <w:p w:rsidR="00D179DD" w:rsidRPr="000E2E26" w:rsidRDefault="000E2E26" w:rsidP="00D179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 w:rsidRPr="00BA5E89">
        <w:rPr>
          <w:rFonts w:ascii="Times New Roman" w:hAnsi="Times New Roman"/>
          <w:sz w:val="28"/>
          <w:szCs w:val="28"/>
          <w:lang w:bidi="en-US"/>
        </w:rPr>
        <w:t xml:space="preserve">                                                   </w:t>
      </w:r>
      <w:r w:rsidR="00BA5E89">
        <w:rPr>
          <w:rFonts w:ascii="Times New Roman" w:hAnsi="Times New Roman"/>
          <w:sz w:val="28"/>
          <w:szCs w:val="28"/>
          <w:lang w:bidi="en-US"/>
        </w:rPr>
        <w:t xml:space="preserve">                              28.</w:t>
      </w:r>
      <w:r w:rsidRPr="00BA5E89">
        <w:rPr>
          <w:rFonts w:ascii="Times New Roman" w:hAnsi="Times New Roman"/>
          <w:sz w:val="28"/>
          <w:szCs w:val="28"/>
          <w:lang w:bidi="en-US"/>
        </w:rPr>
        <w:t>02</w:t>
      </w:r>
      <w:r>
        <w:rPr>
          <w:rFonts w:ascii="Times New Roman" w:hAnsi="Times New Roman"/>
          <w:sz w:val="28"/>
          <w:szCs w:val="28"/>
          <w:lang w:bidi="en-US"/>
        </w:rPr>
        <w:t>.</w:t>
      </w:r>
      <w:r w:rsidRPr="00BA5E89">
        <w:rPr>
          <w:rFonts w:ascii="Times New Roman" w:hAnsi="Times New Roman"/>
          <w:sz w:val="28"/>
          <w:szCs w:val="28"/>
          <w:lang w:bidi="en-US"/>
        </w:rPr>
        <w:t>2</w:t>
      </w:r>
      <w:r w:rsidRPr="000E2E26">
        <w:rPr>
          <w:rFonts w:ascii="Times New Roman" w:hAnsi="Times New Roman"/>
          <w:sz w:val="28"/>
          <w:szCs w:val="28"/>
          <w:lang w:bidi="en-US"/>
        </w:rPr>
        <w:t>02</w:t>
      </w:r>
      <w:r w:rsidRPr="00BA5E89">
        <w:rPr>
          <w:rFonts w:ascii="Times New Roman" w:hAnsi="Times New Roman"/>
          <w:sz w:val="28"/>
          <w:szCs w:val="28"/>
          <w:lang w:bidi="en-US"/>
        </w:rPr>
        <w:t>3</w:t>
      </w:r>
      <w:r w:rsidR="00D179DD" w:rsidRPr="000E2E26">
        <w:rPr>
          <w:rFonts w:ascii="Times New Roman" w:hAnsi="Times New Roman"/>
          <w:sz w:val="28"/>
          <w:szCs w:val="28"/>
          <w:lang w:bidi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№   -18</w:t>
      </w:r>
      <w:r w:rsidRPr="00BA5E89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ru-RU" w:bidi="en-US"/>
        </w:rPr>
        <w:t>VIII</w:t>
      </w:r>
      <w:r w:rsidR="00D179DD" w:rsidRPr="000E2E26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</w:t>
      </w:r>
    </w:p>
    <w:p w:rsidR="00D179DD" w:rsidRDefault="00D179DD" w:rsidP="004D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179DD" w:rsidRDefault="00D179DD" w:rsidP="004D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179DD" w:rsidRDefault="00D179DD" w:rsidP="004D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D7C18" w:rsidRPr="00C037FF" w:rsidRDefault="004D7C18" w:rsidP="004D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ПОЛОЖЕННЯ</w:t>
      </w:r>
    </w:p>
    <w:p w:rsidR="004D7C18" w:rsidRPr="00C037FF" w:rsidRDefault="004D7C18" w:rsidP="004D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 сектор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 питань </w:t>
      </w: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цивільного захисту, мобілізаційної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оборонної</w:t>
      </w: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роботи</w:t>
      </w:r>
      <w:r w:rsidR="00C037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відділу житлово-комунального господарства, надзвичайних ситуацій та цивільного захисту населення </w:t>
      </w: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виконавчого комітету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Тетіївської </w:t>
      </w: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міської ради</w:t>
      </w:r>
    </w:p>
    <w:p w:rsidR="004D7C18" w:rsidRPr="00C037FF" w:rsidRDefault="004D7C18" w:rsidP="004D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 </w:t>
      </w:r>
    </w:p>
    <w:p w:rsidR="004D7C18" w:rsidRDefault="004D7C18" w:rsidP="004D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I</w:t>
      </w: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Загальні положення</w:t>
      </w:r>
    </w:p>
    <w:p w:rsidR="00B70D56" w:rsidRPr="009A7B15" w:rsidRDefault="00B70D56" w:rsidP="004D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7C18" w:rsidRPr="009A7B15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1.1. Сектор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 питань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цивільного захисту, мобілізаційної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оборонної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77CFD" w:rsidRPr="00B77C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відділу житлово-комунального господарства, надзвичайних ситуацій та цивільного захисту населення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виконавчого комітету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Тетіївської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міської ради (далі – Сектор ) є структурним підрозділом виконавчого комітету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Тетіївської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міської ради, утворюється рішенням сесії міської ради відповідно до Закону України «Про місцеве самоврядування в Україні» і в межах відповідної адміністративно-територіальної одиниці забезпечує виконання покладених на сектор завдань.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1.2. Сектор у своїй діяльності керується Конституцією України, законами України, указами Президента України і постановами Верховної ради України, актами Кабінету Міністрів України, наказами та іншими нормативно-правовими документами Міністерства внутрішніх справ України, розпорядженнями голови </w:t>
      </w:r>
      <w:r w:rsidR="008F71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Київської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обласної державної адміністрації, рішеннями міської ради і виконавчого комітету, розпорядженнями міського голови, даним Положенням і іншими нормативними актами.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1.3. Сектор утримує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ться за рахунок коштів бюджету Тетіївської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міської ради.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1.4. Скорочена назва сектора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 питань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цивільного захисту, мобілізації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оборонної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роботи та взаємодії з правоохоронними органами виконавчого комітету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Тетіївської міської ради – сектор ЦЗ Тетіївської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міської ради.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 </w:t>
      </w:r>
    </w:p>
    <w:p w:rsidR="004D7C18" w:rsidRDefault="004D7C18" w:rsidP="004D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II</w:t>
      </w: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Основні завдання</w:t>
      </w:r>
    </w:p>
    <w:p w:rsidR="00B70D56" w:rsidRPr="004D7C18" w:rsidRDefault="00B70D56" w:rsidP="004D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 Основними завданнями 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сектора є забезпечення реалізації повноважень у галузі цивільного захисту населення і територій від надзвичайних ситуацій техногенного та природного характеру, оборонної, мобілізаційної роботи, що включає:</w:t>
      </w:r>
    </w:p>
    <w:p w:rsid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2.1.1. Реалізація на території громади державної політики з питань цивільного захисту, оборонної, мобілізаційної роботи.</w:t>
      </w:r>
    </w:p>
    <w:p w:rsidR="00B70D56" w:rsidRDefault="00B70D56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0D56" w:rsidRDefault="00B70D56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0D56" w:rsidRPr="004D7C18" w:rsidRDefault="00B70D56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4D7C18" w:rsidRPr="008F71CF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2.1.2. Розроблення і здійснення самостійно або разом із відповідними органами виконавчої влади, органами місцевого самоврядування, підприємствами, установами та організаціями усіх форм власності, громадськими організаціями заходів щодо цивільного захисту, оборонно</w:t>
      </w:r>
      <w:r w:rsidR="008F71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ї, мобілізаційної роботи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2.1.3. Координує діяльність сил </w:t>
      </w:r>
      <w:proofErr w:type="spellStart"/>
      <w:r w:rsidR="008F71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суб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ланки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F71CF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територіальної підсистеми цивільного захисту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Тетіївської </w:t>
      </w:r>
      <w:r w:rsidR="008F71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міської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територіальної громади щодо запобігання виникненню надзвичайних ситуацій та ліквідації їх наслідків.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2.1.4. Скликання та проведення засідань міської </w:t>
      </w:r>
      <w:r w:rsidR="008F71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територіальної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комісії з питань техногенно-екологічної безпеки та надзвичайних ситуацій,</w:t>
      </w:r>
      <w:r w:rsidR="00ED48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здій</w:t>
      </w:r>
      <w:r w:rsidR="00ED48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снювати контроль за виконанням її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рішень та організовувати методичне керівництво роботою об’єктових комісій з питань техногенно-екологічної безпеки та надзвичайних ситуацій.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2.1.5. Забезпечення готовності органів управління та сил цивільного захисту </w:t>
      </w:r>
      <w:proofErr w:type="spellStart"/>
      <w:r w:rsidR="008F71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суб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ланки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F71CF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територіальної підсистеми цивільного захисту</w:t>
      </w:r>
      <w:r w:rsidR="008F71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D48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Тетіївської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F71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міської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територіальної громади.</w:t>
      </w:r>
    </w:p>
    <w:p w:rsidR="004D7C18" w:rsidRPr="00101D5E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2.1.6. Здійснення оповіщення керівного складу міської ради, органів управління, підприємств, установ та організацій територіальної громади, а також оповіщення та інформування населення у разі загрози або виникнення надзвичайних ситуацій.</w:t>
      </w:r>
    </w:p>
    <w:p w:rsidR="004D7C18" w:rsidRPr="00101D5E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2.1.7. Методичне керівництво щодо утворення та функціонування міських спеціалізованих служб цивільного захисту та формувань цивільного захисту та здійснює контроль за їх готовністю до дій за призначенням.</w:t>
      </w:r>
    </w:p>
    <w:p w:rsidR="004D7C18" w:rsidRPr="00101D5E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2.1.8. Організація проведення евакуації та підготовки районів для розміщення евакуйованого населення і його життєзабезпечення, також зберігання матеріальних і культурних цінностей.</w:t>
      </w:r>
    </w:p>
    <w:p w:rsidR="004D7C18" w:rsidRPr="00101D5E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2.1.9. Здійснення контролю та організації навчань з питань цивільного захисту, техногенної безпеки посадових осіб міської ради, суб’єктів господарювання, що належать до сфери їх управління, керівників та їх заступників, підготовку населення до дій у надзвичайних ситуаціях.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2.1.10.Виконання вимог законодавства із створення, використання, утримування фонду захисних споруд цивільного захисту.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2.1.11.Проведення роботи щодо створення, накопичення, збереження, розподілу матеріальних резервів для запобігання виникненню надзвичайних ситуацій і ліквідації їх наслідків.</w:t>
      </w:r>
    </w:p>
    <w:p w:rsidR="004D7C18" w:rsidRPr="008F71CF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2.1.12. Сприяння організації призову громадян на військову службу за призовом осіб офіцерського складу,</w:t>
      </w:r>
      <w:r w:rsidR="008F71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строкову військову та альтернативну (невійськову) службу, а також їх мобілізації, підготовці молоді до служби в Збройних Силах України, організації навчальних (перевірочних) та спеціальних військових зборів.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2.1.13. Забезпечення доведення до підприємств, установ та організацій незалежно від форм власності, а також населення наказу військового комісаріату про оголошення мобілізації.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2.1.14. Бронювання робочих місць для військовозобов’язаних на підприємствах, установах та організація відповідно до законодавства.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2.1.15. Організація та участь у здійсненні заходів, пов’язаних з мобілізаційною підготовкою та цивільним захистом, на відповідній території.</w:t>
      </w:r>
    </w:p>
    <w:p w:rsidR="00B70D56" w:rsidRDefault="00B70D56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70D56" w:rsidRDefault="00B70D56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D7C18" w:rsidRPr="000D4022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2.1.16. Сприяння організації виробництва і поставкам у війська підприємствами та організаціями, що належать до комунальної власності, замовленої продукції, послуг, енергоресурсів.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2.1.17. Створення в установленому порядку комунальних аварійно-рятувальних служб.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2.1.18. Здійснення заходів щодо військово-патріотичного виховання населення.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2.1.19. Створення резервного фонду для ліквідації надзвичайних ситуацій техногенного та природного характеру.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2.2. При здійсненні повноважень сектор зобов’язаний: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2.2.1. Забезпечити дотримання конституційних прав та свобод людини і громадянина, які закріплені в Конституції та законодавстві України.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2.2.2.Забезпечити виконання вимог діючого законодавства України щодо конфіденційності інформації відносно особи.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2.2.3. Не допускати у своїй діяльності порушення вимог антикорупційного законодавства.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 </w:t>
      </w:r>
    </w:p>
    <w:p w:rsidR="00B70D56" w:rsidRPr="00B70D56" w:rsidRDefault="004D7C18" w:rsidP="00B70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III</w:t>
      </w: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.</w:t>
      </w: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Функції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 Сектор відповідно до визначених повноважень виконує такі функції: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3.1.1. Організовує виконання Конституції і законів України, актів Президента України, Кабінету Міністрів України, наказів міністерств, інших центральних органів виконавчої влади та здійснює контроль за їх реалізацією.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3.1.2. Здійснює контроль за дотриманням підприємствами, установами та організаціями правил, норм, стандартів у межах визначених повноважень.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3.1.3. Бере участь у підготовці пропозицій до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проєктів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програм соціально-економічного та культурного розвитку територіальної громади.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3.1.4. Вносить пропозиції щодо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проєкту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бюджету.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3.1.5. Розробляє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проєкти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рішень виконкому та сесії міської ради, у визначених законом випадках –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проєкти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нормативно-правових актів з питань реалізації галузевих повноважень.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3.1.6. Готує самостійно або разом з іншими структурними підрозділами виконкому інформації та аналітичні матеріали для подання міському голові.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3.1.7. Готує ( бере участь у підготовці)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проєкти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угод, договорів, меморандумів, протоколів робочих груп у межах своїх повноважень.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3.1.8.Опрацьовує запити і звернення народних депутатів України та депутатів відповідних місцевих рад.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3.1.9. Постійно інформує населення про стан здійснення визначених законом повноважень.</w:t>
      </w:r>
    </w:p>
    <w:p w:rsidR="004D7C18" w:rsidRPr="00571590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3.1.10. Здійснює прийом громадян з питань, що стосується цивільного захисту, мобілізаційної</w:t>
      </w:r>
      <w:r w:rsidR="005715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оборонної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роботи.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3.1.11.</w:t>
      </w:r>
      <w:r w:rsidRPr="004D7C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 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абезпечує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у межах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своїх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повноважень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реалізацію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державної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політики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стосовно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захисту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інформації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з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обмеженим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доступом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та захист персональних даних.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3.1.12. Здійснює функції постійно діючого органу управління цивільного захисту </w:t>
      </w:r>
      <w:proofErr w:type="spellStart"/>
      <w:r w:rsidR="005715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суб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ланкою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D48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Тетіївської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715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міської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територіальної громади </w:t>
      </w:r>
      <w:r w:rsidR="00ED48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Київської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обласної територіальної підсистеми єдиної державної системи цивільного захисту.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3.1.13. Забезпечує підготовку, скликання та проведення засідань міської </w:t>
      </w:r>
      <w:r w:rsidR="005715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територіальної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комісії з питань техногенно-екологічної безпеки і надзвичайних ситуацій, здійснює контроль за виконанням її рішень, здійснює функції робочого органу (секретаріату) такої комісії, організовує методичне керівництво роботою об’єктових комісій з питань техногенно-екологічної безпеки і надзвичайних ситуацій.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3.1.13. Організовує роботу спеціальної комісії з ліквідації надзвичайних ситуацій.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3.1.14. Забезпечує готовність органів управління та сил цивільного захисту </w:t>
      </w:r>
      <w:proofErr w:type="spellStart"/>
      <w:r w:rsidR="00663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суб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ланки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D48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Тетіївської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63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міської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територіальної громади </w:t>
      </w:r>
      <w:r w:rsidR="00ED48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Київської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обласної територіальної підсистеми єдиної державної системи цивільного захисту до дій за призначенням;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3.1.15. Розробляє та подає на затвердження міському голові плани діяльності </w:t>
      </w:r>
      <w:proofErr w:type="spellStart"/>
      <w:r w:rsidR="00663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суб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ланки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D48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Тетіївської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63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міської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територіальної громади </w:t>
      </w:r>
      <w:r w:rsidR="00ED48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Київської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обласної територіальної підсистеми єдиної державної системи цивільного захисту, інших планів у сфері цивільного захисту, здійснює контроль за їх виконанням.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3.1.16. Організовує та проводить моніторинг надзвичайних ситуацій, здійснює прогнозування імовірності їх виникнення та визначення показників ризику.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3.1.17. Забезпечує підтримання у постійній го</w:t>
      </w:r>
      <w:r w:rsidR="00663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товності до застосування місцевої автоматизованої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системи централізованого оповіщення, її сталого функціонування у разі виникнення надзвичайних ситуацій, здійснення її модернізації та реконструкцію.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3.1.18. Здійснює оповіщення керівного складу міської ради, органів управління, підприємств, установ і організацій міської територіальної громади, а також оповіщення та інформування населення у разі загрози або виникнення надзвичайних ситуацій.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3.1.19. Здійснює методичне керівництво щодо утворення та функціонування спеціалізованих служб цивільного захисту та формувань цивільного захисту, здійснює контроль за їх готовністю до дій за призначенням.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3.1.20. Забезпечує надання методичної допомоги органам з евакуації щодо організації проведення евакуації та підготовки районів для розміщення евакуйованого населення і його життєзабезпечення, а також зберігання матеріальних і культурних цінностей.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3.1.21. Організовує навчання з питань цивільного захисту та техногенної безпеки посадових осіб міської ради, суб'єктів господарювання, що належать до сфери їх управління, керівників та їх заступників, підготовку населення до дій у надзвичайних ситуаціях.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3.1.22. Визначає потреби у навчанні керівного складу та фахівців, діяльність яких пов’язана з організацією і здійсненням заходів з питань цивільного захисту.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3.1.23. Здійснює контроль за проведенням практичної підготовки на підприємствах, в установах та організаціях шляхом узагальнення звітів про проведення спеціальних об'єктових навчань (тренувань) з питань цивільного захисту.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3.1.24. Забезпечує організацію та здійснює визначені законодавством заходи радіаційного, хімічного, біологічного захисту населення та інженерного захисту територій від наслідків надзвичайних ситуацій.</w:t>
      </w:r>
    </w:p>
    <w:p w:rsidR="004D7C18" w:rsidRPr="006636AB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3.1.25. Організовує роботу щодо завчасного накопичення і підтримання у постійній готовності засобів індиві</w:t>
      </w:r>
      <w:r w:rsidR="00663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дуального захисту для населення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 формувань цивільного захисту, а також приладів дозиметричного і хімічного контролю та розвідки;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3.1.26. Організовує виконання вимог законодавства із створення, використання, утримання фонду захисних споруд цивільного захисту.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3.1.27. Виконує повноваження міської ради щодо розгляду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проєктних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документацій</w:t>
      </w:r>
      <w:r w:rsidRPr="004D7C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 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будівництво захисних споруд цивільного захисту та розділу щодо інженерно-технічних заходів цивільного захисту у складі містобудівної документації та будівництва фортифікаційних та оборонних споруд для оперативного обладнання території міської ради.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3.1.28. Організовує створення, накопичення, збереження, розподіл матеріальних резервів для запобігання виникненню надзвичайних ситуацій і ліквідації їх наслідків.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3.1.29. Підтримує у готовності пункт управління міської ради.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3.1.30. Розробляє та вживає заходів щодо забезпечення сталого функціонування суб'єктів господарювання, що належать до сфери управління, в особливий період.</w:t>
      </w:r>
    </w:p>
    <w:p w:rsidR="004D7C18" w:rsidRPr="006B7819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3.1.31. Планує, організовує і забезпечує мобілізаційну підготовку та мобілізацію на території відповідних населених пунктів</w:t>
      </w:r>
      <w:r w:rsidR="006B78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громади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3.1.32. Бере участь у формуванні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проєктів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основних показників мобілізаційного плану.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3.1.33.</w:t>
      </w:r>
      <w:r w:rsidR="00ED48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Розробляє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довготермінові і річні програми мобілізаційної підготовки;</w:t>
      </w:r>
    </w:p>
    <w:p w:rsidR="004D7C18" w:rsidRPr="004D7C18" w:rsidRDefault="00ED48F4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3.1.34. Забезпечу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є на території відповідних населених пунктів виконання мобілізаційних завдань (замовлень) підприємствами, установами і організаціями, які залучаються ними до виконання цих завдань (замовлень).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3.1.35. Здійснює під час оголошення мобілізації заходи щодо переведення підприємств, установ і організацій, які знаходяться на території відповідних населених пунктів, на роботу в умовах особливого періоду.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3.1.36. Доводить розпорядження про виконання мобілізаційних завдань (замовлень) до підприємств, установ і організацій, які знаходяться на території відповідних населених пунктів і залучаються до виконання мобілізаційних завдань (замовлень), та укладають з ними договори (контракти).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3.1.37. Керує та здійснює контроль за мобілізаційною підготовкою підприємств, установ і організацій, які залучаються ними до виконання мобілізаційних завдань (замовлень).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3.1.38. Здійснює контроль за створенням, зберіганням та обслуговуванням мобілізаційного резерву матеріально-технічних і сировинних ресурсів на підприємствах, в установах і організаціях, що перебувають у комунальній власності або залучаються ними до виконання мобілізаційних завдань (замовлень).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3.1.39. У разі ліквідації (реорганізації) підприємств, установ і організацій, що перебувають у комунальній власності і яким встановлено мобілізаційні завдання (замовлення) або які залучаються до їх виконання, здійснюють заходи щодо передачі таких завдань (замовлень) іншим підприємствам, установам і організаціям, які знаходяться на території відповідних населених пунктів, у порядку, визначеному Кабінетом Міністрів України;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3.1.40. </w:t>
      </w:r>
      <w:r w:rsidR="001A0D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Сприяє в організації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під час мобілізації в устан</w:t>
      </w:r>
      <w:r w:rsidR="001A0D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овленому порядку своєчасного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оповіщення та прибуття громадян, які залучаються до виконання обов’язку щодо мобілізації у порядку, визначеному</w:t>
      </w:r>
      <w:r w:rsidRPr="004D7C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 </w:t>
      </w:r>
      <w:proofErr w:type="spellStart"/>
      <w:r w:rsidRPr="004D7C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fldChar w:fldCharType="begin"/>
      </w:r>
      <w:r w:rsidRPr="004D7C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instrText xml:space="preserve"> HYPERLINK "https://zakon.rada.gov.ua/laws/show/3543-12" \l "n407" </w:instrText>
      </w:r>
      <w:r w:rsidRPr="004D7C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fldChar w:fldCharType="separate"/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/>
        </w:rPr>
        <w:t>частинами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/>
        </w:rPr>
        <w:t>третьою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/>
        </w:rPr>
        <w:t xml:space="preserve"> -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/>
        </w:rPr>
        <w:t>п’ятою</w:t>
      </w:r>
      <w:proofErr w:type="spellEnd"/>
      <w:r w:rsidRPr="004D7C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fldChar w:fldCharType="end"/>
      </w:r>
      <w:r w:rsidRPr="004D7C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 </w:t>
      </w:r>
      <w:r w:rsidR="001F2F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статті 22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Закону</w:t>
      </w:r>
      <w:r w:rsidR="001F2F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</w:t>
      </w:r>
      <w:r w:rsidR="001F2FE7" w:rsidRPr="001F2F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 мобілізаційну підготовку та мобілізацію</w:t>
      </w:r>
      <w:r w:rsidR="001F2F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техніки на збірні пункти та у військові частини</w:t>
      </w:r>
      <w:r w:rsidR="001F2F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4D7C18" w:rsidRPr="004D7C18" w:rsidRDefault="001A0D0B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3.1.41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Забезпечує надання військовому комісаріату відомостей про реєстрацію, банкрутство (ліквідацію) підприємств, установ і організацій, що належать до сфери їх управління, згідно із законодавством.</w:t>
      </w:r>
    </w:p>
    <w:p w:rsidR="004D7C18" w:rsidRPr="004D7C18" w:rsidRDefault="001A0D0B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3.1.42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Сприяє військовому комісаріату у їх роботі в мирний час та під час мобілізації.</w:t>
      </w:r>
    </w:p>
    <w:p w:rsidR="004D7C18" w:rsidRPr="003B6971" w:rsidRDefault="001A0D0B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3.1.43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Одержують від органів виконавчої влади необхідну інформацію про характер мобілізаційних завдань (замовлень), встановлених підприємствам, установам і організаціям, які знаходяться на території відповідних населених пунктів, з метою планування раціонального використання людських і матеріальних ресурсів під час мобілізації та у воєнний час.</w:t>
      </w:r>
    </w:p>
    <w:p w:rsidR="004D7C18" w:rsidRPr="003B6971" w:rsidRDefault="001A0D0B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3.1.44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Вирішують разом з органами виконавчої влади питання щодо виконання мобілізаційних завдань (замовлень) підприємствами, установами і організаціями, що перебувають у комунальній власності або залучаються ними до виконання цих завдань (замовлень), у разі втрати зв’язку із зазначеними підприємствами, установами і організаціями під час мобілізації та у воєнний час.</w:t>
      </w:r>
    </w:p>
    <w:p w:rsidR="004D7C18" w:rsidRPr="000E2E26" w:rsidRDefault="001A0D0B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3.1.45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Забезпечує на території відповідних населених пунктів виконання законів України та інших нормативно-правових актів з питань мобілізаційної підготовки та мобілізації.</w:t>
      </w:r>
    </w:p>
    <w:p w:rsidR="004D7C18" w:rsidRPr="004D7C18" w:rsidRDefault="001A0D0B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3.1.46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Вживає заходи щодо виконання завдань відповідно до Закону України «Про правовий режим надзвичайного стану».</w:t>
      </w:r>
    </w:p>
    <w:p w:rsidR="004D7C18" w:rsidRPr="004D7C18" w:rsidRDefault="001A0D0B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3.1.47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Організовує та проводить в межах компетенції заходи щодо надання шефської допомоги військовим частинам Збройних Сил України, Національної гвардії України та Державної прикордонної служби України.</w:t>
      </w:r>
    </w:p>
    <w:p w:rsidR="004D7C18" w:rsidRPr="004D7C18" w:rsidRDefault="001A0D0B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3.1.48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Сприяє в межах компетенції проведенню заходів щодо підготовки молоді до військової служби, проведенню призову громадян на строкову військову службу та відбору кандидатів на військову службу за контрактом.</w:t>
      </w:r>
    </w:p>
    <w:p w:rsidR="004D7C18" w:rsidRPr="004D7C18" w:rsidRDefault="003B6971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3.1.49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Бере участь у межах своїх повноважень в організації проведення аварійно-рятувальних та інших невідкладних робіт з ліквідації наслідків надзвичайних ситуацій.</w:t>
      </w:r>
    </w:p>
    <w:p w:rsidR="004D7C18" w:rsidRPr="004D7C18" w:rsidRDefault="003B6971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3.1.50</w:t>
      </w:r>
      <w:r w:rsidR="004D7C18" w:rsidRPr="004D7C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Здійснює інші передбачені законом повноваження.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 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IV. Права та обов’язки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4.1. Сектор для здійснення повноважень та виконання завдань, що визначені має право: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4.1.1. Залучати спеціалістів інших структурних підрозділів </w:t>
      </w:r>
      <w:r w:rsidR="001A0D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Тетіївської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міської ради, підприємств, установ, організацій (за погодженням з їхніми керівниками), об’єднань громадян для вирішення питань, що належать до компетенції сектору.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4.1.2. Одержувати в установленому законодавством порядку від інших структурних підрозділів </w:t>
      </w:r>
      <w:r w:rsidR="001A0D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Тетіївської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міської ради, місцевих органів виконавчої влади, підприємств, установ та організацій, незалежно від форм власності і підпорядкування інформацію, необхідну для виконання покладених на нього завдань.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4.1.3. Вносити в установленому порядку пропозиції щодо удосконалення роботи міської ради у сфері цивільного захисту, мобілізаційної</w:t>
      </w:r>
      <w:r w:rsidR="001A0D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оборонної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роботи</w:t>
      </w:r>
      <w:r w:rsidR="003B69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скликати та проводити наради, навчання, семінари та конференції з питань, що належать до компетенції сектору.</w:t>
      </w:r>
    </w:p>
    <w:p w:rsidR="004D7C18" w:rsidRPr="004D7C18" w:rsidRDefault="003B6971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4.1.4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Здійснювати повноваження міської ради щодо перевірки стану додержання Конституції України та законів України, інших актів законодавства з питань що належать до компетенції сектору.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4.1.</w:t>
      </w:r>
      <w:r w:rsidR="003B69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Порушувати клопотання щодо залучення до здійснення заходів, пов’язаних із запобіганням виникненню надзвичайних ситуацій та їх ліквідацією, сил </w:t>
      </w:r>
      <w:proofErr w:type="spellStart"/>
      <w:r w:rsidR="003B69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суб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ланки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A0D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Тетіївської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територіальної громади територіальної підсистеми єдиної державної системи цивільного захисту згідно з відповідними планами взаємодії, а також окремих спеціалістів, фахівців інших структурних підрозділів міської ради, підприємств, установ та організацій (за погодженням з їх керівниками), представників громадських об’єднань.</w:t>
      </w:r>
    </w:p>
    <w:p w:rsidR="004D7C18" w:rsidRPr="00101D5E" w:rsidRDefault="003B6971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4.1.6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Надавати методичну допомогу іншим структурним підрозділам міської ради, підприємствам, установам та організаціям незалежно від форм власності з питань цивільного захисту, мобілізаційної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оборонної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роботи.</w:t>
      </w:r>
    </w:p>
    <w:p w:rsidR="004D7C18" w:rsidRPr="004D7C18" w:rsidRDefault="003B6971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4.1.7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Брати участь у розгляді питань цивільного захисту, мобілізаційної</w:t>
      </w:r>
      <w:r w:rsidR="001A0D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оборонної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роботи, пов’язаних з діяльністю органів управління і сил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суб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ланки</w:t>
      </w:r>
      <w:proofErr w:type="spellEnd"/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A0D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Тетіївської</w:t>
      </w:r>
      <w:r w:rsidR="004D7C18"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територіальної громади територіальної підсистеми єдиної державної системи цивільного захисту.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 </w:t>
      </w:r>
    </w:p>
    <w:p w:rsidR="004D7C18" w:rsidRPr="00101D5E" w:rsidRDefault="004D7C18" w:rsidP="004D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V</w:t>
      </w: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Організація роботи</w:t>
      </w:r>
    </w:p>
    <w:p w:rsidR="004D7C18" w:rsidRPr="00101D5E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5.1. Сектор в установленому законодавством порядку та в межах повноважень взаємодіє з іншими підрозділами міської ради, виконавчим комітетом, територіальними органами міністерств, інших центральних органів виконавчої влади, а також підприємствами, установами, організаціями, об'єднаннями громадян, розташованими на відповідній території,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5.2. Сектор очолює завідувач, який призначається на посаду і звільняється з посади головою </w:t>
      </w:r>
      <w:r w:rsidR="001A0D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Тетіївської </w:t>
      </w: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міської ради в установленому законодавством порядку.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5.3. Завідувач сектору: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5.3.1. здійснює керівництво сектором, несе персональну відповідальність за організацію та результати його діяльності, сприяє створенню належних умов праці у підрозділі;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5.3.2. затверджує посадові інструкції працівників сектору та розподіляє обов’язки між ними;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5.3.3. планує роботу сектору, вносить пропозиції щодо формування планів роботи міської ради;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5.3.4. вживає заходів щодо удосконалення організації та підвищення ефективності роботи сектору;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5.3.5. звітує перед міським головою про виконання покладених на сектор завдань та затверджених планів роботи;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5.3.6. вносить пропозиції щодо розгляду на засіданнях виконкому та сесіях міської ради питань, що належать до компетенції сектору, та розробляє </w:t>
      </w:r>
      <w:proofErr w:type="spellStart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проєкти</w:t>
      </w:r>
      <w:proofErr w:type="spellEnd"/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відповідних рішень;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5.3.7.представляє інтереси сектору у взаємовідносинах з іншими структурними підрозділами міської ради, іншими центральними органами виконавчої влади, підприємствами, установами та організаціями – за дорученням міського голови;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5.3.8. проводить особистий прийом громадян з питань, що належать до повноважень сектору;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5.3.9. забезпечує дотримання працівниками сектору правил внутрішнього трудового розпорядку та виконавської дисципліни;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5.3.10. здійснює інші повноваження, визначені законом.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 </w:t>
      </w:r>
    </w:p>
    <w:p w:rsidR="004D7C18" w:rsidRPr="004D7C18" w:rsidRDefault="004D7C18" w:rsidP="004D7C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VI</w:t>
      </w:r>
      <w:r w:rsidRPr="004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Зміни та доповнення до </w:t>
      </w:r>
      <w:r w:rsidRPr="004D7C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положення</w:t>
      </w:r>
    </w:p>
    <w:p w:rsidR="004D7C18" w:rsidRPr="00082237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7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6.1. Зміни та доповнення до Положення вносяться за рішенням сесії </w:t>
      </w:r>
      <w:r w:rsidR="001A0D0B" w:rsidRPr="000822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Тетіївської</w:t>
      </w:r>
      <w:r w:rsidRPr="000822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міської ради.</w:t>
      </w:r>
    </w:p>
    <w:p w:rsidR="004D7C18" w:rsidRPr="00082237" w:rsidRDefault="004D7C18" w:rsidP="004D7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822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6.2. Ліквідація або реорганізація сектору здійснюється відповідно до вимог чинного законодавства України.</w:t>
      </w:r>
    </w:p>
    <w:p w:rsidR="00D179DD" w:rsidRPr="00082237" w:rsidRDefault="00D179DD">
      <w:pPr>
        <w:rPr>
          <w:lang w:val="ru-RU"/>
        </w:rPr>
      </w:pPr>
    </w:p>
    <w:p w:rsidR="00D179DD" w:rsidRDefault="00D179DD">
      <w:pPr>
        <w:rPr>
          <w:lang w:val="ru-RU"/>
        </w:rPr>
      </w:pPr>
    </w:p>
    <w:p w:rsidR="00D179DD" w:rsidRPr="004D7C18" w:rsidRDefault="00D179DD">
      <w:pPr>
        <w:rPr>
          <w:lang w:val="ru-RU"/>
        </w:rPr>
      </w:pPr>
      <w:r w:rsidRPr="00A61CCE">
        <w:rPr>
          <w:rFonts w:ascii="Times New Roman" w:eastAsia="Times New Roman" w:hAnsi="Times New Roman" w:cs="Times New Roman"/>
          <w:sz w:val="28"/>
          <w:szCs w:val="28"/>
        </w:rPr>
        <w:t>Секретар міської ради                                                         Наталія ІВАНЮТА</w:t>
      </w:r>
    </w:p>
    <w:sectPr w:rsidR="00D179DD" w:rsidRPr="004D7C18" w:rsidSect="000E2E2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3A02"/>
    <w:multiLevelType w:val="hybridMultilevel"/>
    <w:tmpl w:val="855CA71A"/>
    <w:lvl w:ilvl="0" w:tplc="9E68908A">
      <w:numFmt w:val="bullet"/>
      <w:lvlText w:val="-"/>
      <w:lvlJc w:val="left"/>
      <w:pPr>
        <w:ind w:left="603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18"/>
    <w:rsid w:val="00082237"/>
    <w:rsid w:val="000D4022"/>
    <w:rsid w:val="000E2E26"/>
    <w:rsid w:val="00101D5E"/>
    <w:rsid w:val="001A0D0B"/>
    <w:rsid w:val="001F2FE7"/>
    <w:rsid w:val="003746DC"/>
    <w:rsid w:val="003B6971"/>
    <w:rsid w:val="00414FCD"/>
    <w:rsid w:val="004D7C18"/>
    <w:rsid w:val="00571590"/>
    <w:rsid w:val="005D45F2"/>
    <w:rsid w:val="006636AB"/>
    <w:rsid w:val="006B7819"/>
    <w:rsid w:val="006F6373"/>
    <w:rsid w:val="008A0939"/>
    <w:rsid w:val="008F71CF"/>
    <w:rsid w:val="009A7B15"/>
    <w:rsid w:val="009E306E"/>
    <w:rsid w:val="00B70D56"/>
    <w:rsid w:val="00B77CFD"/>
    <w:rsid w:val="00BA5E89"/>
    <w:rsid w:val="00C037FF"/>
    <w:rsid w:val="00D179DD"/>
    <w:rsid w:val="00ED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5CBB6-227A-4530-9418-9377C9AD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7FF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414FCD"/>
    <w:pPr>
      <w:ind w:left="720"/>
      <w:contextualSpacing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7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39AAB-C812-4971-B6EC-EEE18FC6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9</Pages>
  <Words>3315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11</cp:revision>
  <cp:lastPrinted>2022-11-10T12:16:00Z</cp:lastPrinted>
  <dcterms:created xsi:type="dcterms:W3CDTF">2023-01-31T15:00:00Z</dcterms:created>
  <dcterms:modified xsi:type="dcterms:W3CDTF">2023-02-17T12:40:00Z</dcterms:modified>
</cp:coreProperties>
</file>