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D2E" w:rsidRDefault="00F31D2E" w:rsidP="00F31D2E">
      <w:pPr>
        <w:jc w:val="center"/>
        <w:rPr>
          <w:color w:val="000000"/>
          <w:sz w:val="28"/>
          <w:szCs w:val="28"/>
          <w:lang w:val="uk-UA"/>
        </w:rPr>
      </w:pPr>
    </w:p>
    <w:p w:rsidR="00F31D2E" w:rsidRDefault="00F31D2E" w:rsidP="00F31D2E">
      <w:pPr>
        <w:ind w:firstLine="4253"/>
        <w:rPr>
          <w:noProof/>
          <w:sz w:val="28"/>
          <w:lang w:val="uk-UA" w:eastAsia="uk-UA"/>
        </w:rPr>
      </w:pPr>
      <w:r>
        <w:rPr>
          <w:noProof/>
          <w:sz w:val="28"/>
          <w:lang w:val="uk-UA" w:eastAsia="uk-UA"/>
        </w:rPr>
        <w:drawing>
          <wp:inline distT="0" distB="0" distL="0" distR="0" wp14:anchorId="7CA29951" wp14:editId="04E0B8DB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D2E" w:rsidRDefault="00F31D2E" w:rsidP="00F31D2E">
      <w:pPr>
        <w:rPr>
          <w:noProof/>
          <w:sz w:val="28"/>
          <w:lang w:val="uk-UA" w:eastAsia="uk-UA"/>
        </w:rPr>
      </w:pPr>
    </w:p>
    <w:p w:rsidR="00F31D2E" w:rsidRDefault="00F31D2E" w:rsidP="00F31D2E">
      <w:pPr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КИЇВСЬКА ОБЛАСТЬ</w:t>
      </w:r>
    </w:p>
    <w:p w:rsidR="00F31D2E" w:rsidRDefault="00F31D2E" w:rsidP="00F31D2E">
      <w:pPr>
        <w:jc w:val="center"/>
        <w:rPr>
          <w:sz w:val="32"/>
          <w:szCs w:val="32"/>
          <w:lang w:val="uk-UA"/>
        </w:rPr>
      </w:pPr>
    </w:p>
    <w:p w:rsidR="00F31D2E" w:rsidRDefault="00F31D2E" w:rsidP="00F31D2E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ТЕТІЇВСЬКА МІСЬКА РАДА</w:t>
      </w:r>
    </w:p>
    <w:p w:rsidR="00F31D2E" w:rsidRDefault="00F31D2E" w:rsidP="00F31D2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VІІІ СКЛИКАННЯ</w:t>
      </w:r>
    </w:p>
    <w:p w:rsidR="00F31D2E" w:rsidRDefault="00F31D2E" w:rsidP="00F31D2E">
      <w:pPr>
        <w:jc w:val="center"/>
        <w:rPr>
          <w:b/>
          <w:sz w:val="28"/>
          <w:szCs w:val="28"/>
          <w:lang w:val="uk-UA"/>
        </w:rPr>
      </w:pPr>
    </w:p>
    <w:p w:rsidR="00F31D2E" w:rsidRDefault="00F31D2E" w:rsidP="004F239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СІМНАДЦЯТА  СЕСІЯ</w:t>
      </w:r>
    </w:p>
    <w:p w:rsidR="004F2395" w:rsidRPr="004F2395" w:rsidRDefault="004F2395" w:rsidP="004F2395">
      <w:pPr>
        <w:jc w:val="center"/>
        <w:rPr>
          <w:b/>
          <w:sz w:val="28"/>
          <w:szCs w:val="28"/>
          <w:lang w:val="uk-UA"/>
        </w:rPr>
      </w:pPr>
    </w:p>
    <w:p w:rsidR="00F31D2E" w:rsidRDefault="00F31D2E" w:rsidP="00F31D2E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РІШЕННЯ</w:t>
      </w:r>
    </w:p>
    <w:p w:rsidR="00F31D2E" w:rsidRDefault="00F31D2E" w:rsidP="00F31D2E">
      <w:pPr>
        <w:pStyle w:val="rvps6"/>
        <w:shd w:val="clear" w:color="auto" w:fill="FFFFFF"/>
        <w:spacing w:before="0" w:beforeAutospacing="0" w:after="0" w:afterAutospacing="0" w:line="360" w:lineRule="auto"/>
        <w:ind w:right="450"/>
        <w:rPr>
          <w:b/>
          <w:sz w:val="28"/>
          <w:szCs w:val="28"/>
          <w:lang w:val="uk-UA"/>
        </w:rPr>
      </w:pPr>
    </w:p>
    <w:p w:rsidR="00F31D2E" w:rsidRDefault="00017315" w:rsidP="00F31D2E">
      <w:pPr>
        <w:pStyle w:val="rvps6"/>
        <w:shd w:val="clear" w:color="auto" w:fill="FFFFFF"/>
        <w:spacing w:before="0" w:beforeAutospacing="0" w:after="0" w:afterAutospacing="0" w:line="276" w:lineRule="auto"/>
        <w:ind w:right="45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20 грудня 2022 року</w:t>
      </w:r>
      <w:r w:rsidR="00F31D2E">
        <w:rPr>
          <w:b/>
          <w:sz w:val="28"/>
          <w:szCs w:val="28"/>
          <w:lang w:val="uk-UA"/>
        </w:rPr>
        <w:t xml:space="preserve">                                </w:t>
      </w:r>
      <w:r w:rsidR="004F2395">
        <w:rPr>
          <w:b/>
          <w:sz w:val="28"/>
          <w:szCs w:val="28"/>
          <w:lang w:val="uk-UA"/>
        </w:rPr>
        <w:t xml:space="preserve">                          </w:t>
      </w:r>
      <w:r w:rsidR="00F31D2E">
        <w:rPr>
          <w:b/>
          <w:sz w:val="28"/>
          <w:szCs w:val="28"/>
          <w:lang w:val="uk-UA"/>
        </w:rPr>
        <w:t xml:space="preserve"> №  </w:t>
      </w:r>
      <w:r w:rsidR="00F31D2E" w:rsidRPr="004F2395">
        <w:rPr>
          <w:rStyle w:val="rvts23"/>
          <w:b/>
          <w:sz w:val="28"/>
          <w:szCs w:val="28"/>
          <w:lang w:val="uk-UA"/>
        </w:rPr>
        <w:t xml:space="preserve"> </w:t>
      </w:r>
      <w:r w:rsidR="004F2395" w:rsidRPr="004F2395">
        <w:rPr>
          <w:rStyle w:val="rvts23"/>
          <w:b/>
          <w:sz w:val="28"/>
          <w:szCs w:val="28"/>
          <w:lang w:val="uk-UA"/>
        </w:rPr>
        <w:t>787</w:t>
      </w:r>
      <w:r w:rsidR="00F31D2E">
        <w:rPr>
          <w:rStyle w:val="rvts23"/>
          <w:color w:val="333333"/>
          <w:sz w:val="28"/>
          <w:szCs w:val="28"/>
          <w:lang w:val="uk-UA"/>
        </w:rPr>
        <w:t xml:space="preserve">- </w:t>
      </w:r>
      <w:r w:rsidR="00F31D2E">
        <w:rPr>
          <w:rStyle w:val="rvts23"/>
          <w:b/>
          <w:sz w:val="28"/>
          <w:szCs w:val="28"/>
          <w:lang w:val="uk-UA"/>
        </w:rPr>
        <w:t xml:space="preserve">17 - </w:t>
      </w:r>
      <w:r w:rsidR="00F31D2E">
        <w:rPr>
          <w:rStyle w:val="rvts23"/>
          <w:b/>
          <w:sz w:val="28"/>
          <w:szCs w:val="28"/>
        </w:rPr>
        <w:t>V</w:t>
      </w:r>
      <w:r w:rsidR="00F31D2E">
        <w:rPr>
          <w:rStyle w:val="rvts23"/>
          <w:b/>
          <w:sz w:val="28"/>
          <w:szCs w:val="28"/>
          <w:lang w:val="uk-UA"/>
        </w:rPr>
        <w:t>ІІІ</w:t>
      </w:r>
      <w:r w:rsidR="00F31D2E">
        <w:rPr>
          <w:b/>
          <w:sz w:val="28"/>
          <w:szCs w:val="28"/>
          <w:lang w:val="uk-UA"/>
        </w:rPr>
        <w:t xml:space="preserve">                                                        </w:t>
      </w:r>
    </w:p>
    <w:p w:rsidR="00F31D2E" w:rsidRDefault="00F31D2E" w:rsidP="00F31D2E">
      <w:pPr>
        <w:pStyle w:val="a4"/>
        <w:spacing w:before="1"/>
        <w:jc w:val="both"/>
        <w:rPr>
          <w:lang w:val="uk-UA"/>
        </w:rPr>
      </w:pPr>
    </w:p>
    <w:p w:rsidR="00F31D2E" w:rsidRPr="00496DA1" w:rsidRDefault="00F31D2E" w:rsidP="00F31D2E">
      <w:pPr>
        <w:pStyle w:val="a3"/>
        <w:spacing w:before="0" w:beforeAutospacing="0" w:after="0" w:afterAutospacing="0"/>
        <w:rPr>
          <w:b/>
          <w:lang w:val="uk-UA"/>
        </w:rPr>
      </w:pPr>
      <w:r w:rsidRPr="00496DA1">
        <w:rPr>
          <w:b/>
          <w:color w:val="000000"/>
          <w:sz w:val="28"/>
          <w:szCs w:val="28"/>
          <w:lang w:val="uk-UA"/>
        </w:rPr>
        <w:t>Про затвердження звіту</w:t>
      </w:r>
    </w:p>
    <w:p w:rsidR="00F31D2E" w:rsidRPr="00496DA1" w:rsidRDefault="00F31D2E" w:rsidP="00F31D2E">
      <w:pPr>
        <w:pStyle w:val="a3"/>
        <w:spacing w:before="0" w:beforeAutospacing="0" w:after="0" w:afterAutospacing="0"/>
        <w:rPr>
          <w:b/>
          <w:lang w:val="uk-UA"/>
        </w:rPr>
      </w:pPr>
      <w:r w:rsidRPr="00496DA1">
        <w:rPr>
          <w:b/>
          <w:color w:val="000000"/>
          <w:sz w:val="28"/>
          <w:szCs w:val="28"/>
          <w:lang w:val="uk-UA"/>
        </w:rPr>
        <w:t>суб’єкта оціночної діяльності про</w:t>
      </w:r>
    </w:p>
    <w:p w:rsidR="00F31D2E" w:rsidRPr="00496DA1" w:rsidRDefault="00F31D2E" w:rsidP="00F31D2E">
      <w:pPr>
        <w:pStyle w:val="a3"/>
        <w:spacing w:before="0" w:beforeAutospacing="0" w:after="0" w:afterAutospacing="0"/>
        <w:rPr>
          <w:b/>
          <w:lang w:val="uk-UA"/>
        </w:rPr>
      </w:pPr>
      <w:r w:rsidRPr="00496DA1">
        <w:rPr>
          <w:b/>
          <w:color w:val="000000"/>
          <w:sz w:val="28"/>
          <w:szCs w:val="28"/>
          <w:lang w:val="uk-UA"/>
        </w:rPr>
        <w:t>оцінку ринкової вартості</w:t>
      </w:r>
      <w:r w:rsidRPr="00496DA1">
        <w:rPr>
          <w:b/>
          <w:color w:val="000000"/>
          <w:sz w:val="28"/>
          <w:szCs w:val="28"/>
        </w:rPr>
        <w:t> </w:t>
      </w:r>
    </w:p>
    <w:p w:rsidR="00F31D2E" w:rsidRPr="00496DA1" w:rsidRDefault="00F31D2E" w:rsidP="00F31D2E">
      <w:pPr>
        <w:pStyle w:val="a3"/>
        <w:spacing w:before="0" w:beforeAutospacing="0" w:after="0" w:afterAutospacing="0"/>
        <w:rPr>
          <w:b/>
          <w:lang w:val="uk-UA"/>
        </w:rPr>
      </w:pPr>
      <w:r w:rsidRPr="00496DA1">
        <w:rPr>
          <w:b/>
          <w:color w:val="000000"/>
          <w:sz w:val="28"/>
          <w:szCs w:val="28"/>
          <w:lang w:val="uk-UA"/>
        </w:rPr>
        <w:t>нерухомого комунального майна</w:t>
      </w:r>
    </w:p>
    <w:p w:rsidR="00F31D2E" w:rsidRPr="009C1430" w:rsidRDefault="00F31D2E" w:rsidP="00F31D2E">
      <w:pPr>
        <w:rPr>
          <w:lang w:val="uk-UA"/>
        </w:rPr>
      </w:pPr>
    </w:p>
    <w:p w:rsidR="00F31D2E" w:rsidRPr="006A72B2" w:rsidRDefault="00F31D2E" w:rsidP="00F31D2E">
      <w:pPr>
        <w:pStyle w:val="a3"/>
        <w:spacing w:before="0" w:beforeAutospacing="0" w:after="0" w:afterAutospacing="0"/>
        <w:jc w:val="both"/>
        <w:rPr>
          <w:lang w:val="uk-UA"/>
        </w:rPr>
      </w:pPr>
      <w:r>
        <w:rPr>
          <w:color w:val="000000"/>
          <w:sz w:val="28"/>
          <w:szCs w:val="28"/>
        </w:rPr>
        <w:t>       </w:t>
      </w:r>
      <w:r w:rsidRPr="006A72B2">
        <w:rPr>
          <w:color w:val="000000"/>
          <w:sz w:val="28"/>
          <w:szCs w:val="28"/>
          <w:lang w:val="uk-UA"/>
        </w:rPr>
        <w:t>Відповідно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uk-UA"/>
        </w:rPr>
        <w:t>до</w:t>
      </w:r>
      <w:r w:rsidRPr="006A72B2">
        <w:rPr>
          <w:color w:val="000000"/>
          <w:sz w:val="28"/>
          <w:szCs w:val="28"/>
          <w:lang w:val="uk-UA"/>
        </w:rPr>
        <w:t xml:space="preserve"> статей 26, 59,</w:t>
      </w:r>
      <w:r>
        <w:rPr>
          <w:color w:val="000000"/>
          <w:sz w:val="28"/>
          <w:szCs w:val="28"/>
        </w:rPr>
        <w:t> </w:t>
      </w:r>
      <w:r w:rsidRPr="006A72B2">
        <w:rPr>
          <w:color w:val="000000"/>
          <w:sz w:val="28"/>
          <w:szCs w:val="28"/>
          <w:lang w:val="uk-UA"/>
        </w:rPr>
        <w:t xml:space="preserve"> 60 Закону України «Про місцеве самоврядування в Україні», Закону України «Про оренду державного та комунального майна»,</w:t>
      </w:r>
      <w:r>
        <w:rPr>
          <w:color w:val="000000"/>
          <w:sz w:val="28"/>
          <w:szCs w:val="28"/>
        </w:rPr>
        <w:t> </w:t>
      </w:r>
      <w:r w:rsidRPr="006A72B2">
        <w:rPr>
          <w:color w:val="000000"/>
          <w:sz w:val="28"/>
          <w:szCs w:val="28"/>
          <w:lang w:val="uk-UA"/>
        </w:rPr>
        <w:t xml:space="preserve"> статті 12 Закону України «Про оцінку майна, майнових прав та професійну оціночну діяльність в Україні», Порядку проведення конкурсного відбору суб’єктів оціночної діяльності, затвердженого рішенням Тетіївської міської ради № 308-07-</w:t>
      </w:r>
      <w:r>
        <w:rPr>
          <w:color w:val="000000"/>
          <w:sz w:val="28"/>
          <w:szCs w:val="28"/>
        </w:rPr>
        <w:t>VIII</w:t>
      </w:r>
      <w:r w:rsidRPr="006A72B2">
        <w:rPr>
          <w:color w:val="000000"/>
          <w:sz w:val="28"/>
          <w:szCs w:val="28"/>
          <w:lang w:val="uk-UA"/>
        </w:rPr>
        <w:t xml:space="preserve"> від 24 чер</w:t>
      </w:r>
      <w:r w:rsidR="00F32B14">
        <w:rPr>
          <w:color w:val="000000"/>
          <w:sz w:val="28"/>
          <w:szCs w:val="28"/>
          <w:lang w:val="uk-UA"/>
        </w:rPr>
        <w:t>вня 2021 року, розглянувши з</w:t>
      </w:r>
      <w:bookmarkStart w:id="0" w:name="_GoBack"/>
      <w:bookmarkEnd w:id="0"/>
      <w:r>
        <w:rPr>
          <w:color w:val="000000"/>
          <w:sz w:val="28"/>
          <w:szCs w:val="28"/>
          <w:lang w:val="uk-UA"/>
        </w:rPr>
        <w:t>віт</w:t>
      </w:r>
      <w:r w:rsidRPr="006A72B2">
        <w:rPr>
          <w:color w:val="000000"/>
          <w:sz w:val="28"/>
          <w:szCs w:val="28"/>
          <w:lang w:val="uk-UA"/>
        </w:rPr>
        <w:t xml:space="preserve"> с</w:t>
      </w:r>
      <w:r>
        <w:rPr>
          <w:color w:val="000000"/>
          <w:sz w:val="28"/>
          <w:szCs w:val="28"/>
          <w:lang w:val="uk-UA"/>
        </w:rPr>
        <w:t xml:space="preserve">уб’єкта оціночної діяльності фізичної особи-підприємця  Голодного </w:t>
      </w:r>
      <w:proofErr w:type="spellStart"/>
      <w:r>
        <w:rPr>
          <w:color w:val="000000"/>
          <w:sz w:val="28"/>
          <w:szCs w:val="28"/>
          <w:lang w:val="uk-UA"/>
        </w:rPr>
        <w:t>Вячеслава</w:t>
      </w:r>
      <w:proofErr w:type="spellEnd"/>
      <w:r>
        <w:rPr>
          <w:color w:val="000000"/>
          <w:sz w:val="28"/>
          <w:szCs w:val="28"/>
          <w:lang w:val="uk-UA"/>
        </w:rPr>
        <w:t xml:space="preserve"> Івановича про ринкову вартість нерухомого майна, </w:t>
      </w:r>
      <w:r w:rsidRPr="006A72B2">
        <w:rPr>
          <w:color w:val="000000"/>
          <w:sz w:val="28"/>
          <w:szCs w:val="28"/>
          <w:lang w:val="uk-UA"/>
        </w:rPr>
        <w:t>враховуючи висновки та рекомендації постійної депутатської комісії з питань торгівлі, житлово-комунального господарства, побутового обслуговування, громадського харчування, управління комунальною власністю,</w:t>
      </w:r>
      <w:r>
        <w:rPr>
          <w:color w:val="000000"/>
          <w:sz w:val="28"/>
          <w:szCs w:val="28"/>
        </w:rPr>
        <w:t> </w:t>
      </w:r>
      <w:r w:rsidRPr="006A72B2">
        <w:rPr>
          <w:color w:val="000000"/>
          <w:sz w:val="28"/>
          <w:szCs w:val="28"/>
          <w:lang w:val="uk-UA"/>
        </w:rPr>
        <w:t xml:space="preserve"> благоустрою, транспорту, зв’язку, Тетіївська міська рада</w:t>
      </w:r>
      <w:r>
        <w:rPr>
          <w:color w:val="000000"/>
          <w:sz w:val="28"/>
          <w:szCs w:val="28"/>
        </w:rPr>
        <w:t> </w:t>
      </w:r>
    </w:p>
    <w:p w:rsidR="00F31D2E" w:rsidRPr="00492946" w:rsidRDefault="00F31D2E" w:rsidP="00F31D2E">
      <w:pPr>
        <w:pStyle w:val="a3"/>
        <w:spacing w:before="0" w:beforeAutospacing="0" w:after="0" w:afterAutospacing="0"/>
        <w:ind w:right="181"/>
        <w:rPr>
          <w:b/>
          <w:bCs/>
          <w:color w:val="000000"/>
          <w:sz w:val="28"/>
          <w:szCs w:val="28"/>
          <w:lang w:val="uk-UA"/>
        </w:rPr>
      </w:pPr>
    </w:p>
    <w:p w:rsidR="00F31D2E" w:rsidRDefault="00F31D2E" w:rsidP="00F31D2E">
      <w:pPr>
        <w:pStyle w:val="a3"/>
        <w:spacing w:before="0" w:beforeAutospacing="0" w:after="0" w:afterAutospacing="0"/>
        <w:ind w:right="18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</w:t>
      </w:r>
      <w:r w:rsidR="00017315"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</w:rPr>
        <w:t>И</w:t>
      </w:r>
      <w:r w:rsidR="00017315"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</w:rPr>
        <w:t>Р</w:t>
      </w:r>
      <w:r w:rsidR="00017315"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</w:rPr>
        <w:t>І</w:t>
      </w:r>
      <w:r w:rsidR="00017315"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</w:rPr>
        <w:t>Ш</w:t>
      </w:r>
      <w:r w:rsidR="00017315"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</w:rPr>
        <w:t>И</w:t>
      </w:r>
      <w:r w:rsidR="00017315"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</w:rPr>
        <w:t>Л</w:t>
      </w:r>
      <w:r w:rsidR="00017315"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</w:rPr>
        <w:t>А:</w:t>
      </w:r>
    </w:p>
    <w:p w:rsidR="00F31D2E" w:rsidRDefault="00F31D2E" w:rsidP="00F31D2E">
      <w:pPr>
        <w:pStyle w:val="a3"/>
        <w:spacing w:before="0" w:beforeAutospacing="0" w:after="0" w:afterAutospacing="0"/>
        <w:ind w:right="181"/>
      </w:pPr>
    </w:p>
    <w:p w:rsidR="00F31D2E" w:rsidRDefault="00F32B14" w:rsidP="00F31D2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Затвердити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з</w:t>
      </w:r>
      <w:proofErr w:type="spellStart"/>
      <w:r w:rsidR="00F31D2E" w:rsidRPr="00492946">
        <w:rPr>
          <w:color w:val="000000"/>
          <w:sz w:val="28"/>
          <w:szCs w:val="28"/>
        </w:rPr>
        <w:t>віт</w:t>
      </w:r>
      <w:proofErr w:type="spellEnd"/>
      <w:r w:rsidR="00F31D2E" w:rsidRPr="00492946">
        <w:rPr>
          <w:color w:val="000000"/>
          <w:sz w:val="28"/>
          <w:szCs w:val="28"/>
        </w:rPr>
        <w:t xml:space="preserve"> </w:t>
      </w:r>
      <w:proofErr w:type="spellStart"/>
      <w:r w:rsidR="00F31D2E" w:rsidRPr="00492946">
        <w:rPr>
          <w:color w:val="000000"/>
          <w:sz w:val="28"/>
          <w:szCs w:val="28"/>
        </w:rPr>
        <w:t>с</w:t>
      </w:r>
      <w:r w:rsidR="00F31D2E">
        <w:rPr>
          <w:color w:val="000000"/>
          <w:sz w:val="28"/>
          <w:szCs w:val="28"/>
        </w:rPr>
        <w:t>уб’єкта</w:t>
      </w:r>
      <w:proofErr w:type="spellEnd"/>
      <w:r w:rsidR="00F31D2E">
        <w:rPr>
          <w:color w:val="000000"/>
          <w:sz w:val="28"/>
          <w:szCs w:val="28"/>
        </w:rPr>
        <w:t xml:space="preserve"> </w:t>
      </w:r>
      <w:proofErr w:type="spellStart"/>
      <w:r w:rsidR="00F31D2E">
        <w:rPr>
          <w:color w:val="000000"/>
          <w:sz w:val="28"/>
          <w:szCs w:val="28"/>
        </w:rPr>
        <w:t>оціночної</w:t>
      </w:r>
      <w:proofErr w:type="spellEnd"/>
      <w:r w:rsidR="00F31D2E">
        <w:rPr>
          <w:color w:val="000000"/>
          <w:sz w:val="28"/>
          <w:szCs w:val="28"/>
        </w:rPr>
        <w:t xml:space="preserve"> </w:t>
      </w:r>
      <w:proofErr w:type="spellStart"/>
      <w:r w:rsidR="00F31D2E">
        <w:rPr>
          <w:color w:val="000000"/>
          <w:sz w:val="28"/>
          <w:szCs w:val="28"/>
        </w:rPr>
        <w:t>діяльності</w:t>
      </w:r>
      <w:proofErr w:type="spellEnd"/>
      <w:r w:rsidR="00F31D2E">
        <w:rPr>
          <w:color w:val="000000"/>
          <w:sz w:val="28"/>
          <w:szCs w:val="28"/>
        </w:rPr>
        <w:t xml:space="preserve"> </w:t>
      </w:r>
      <w:proofErr w:type="spellStart"/>
      <w:r w:rsidR="00F31D2E">
        <w:rPr>
          <w:color w:val="000000"/>
          <w:sz w:val="28"/>
          <w:szCs w:val="28"/>
        </w:rPr>
        <w:t>фізичної</w:t>
      </w:r>
      <w:proofErr w:type="spellEnd"/>
      <w:r w:rsidR="00F31D2E">
        <w:rPr>
          <w:color w:val="000000"/>
          <w:sz w:val="28"/>
          <w:szCs w:val="28"/>
        </w:rPr>
        <w:t xml:space="preserve"> особи-</w:t>
      </w:r>
    </w:p>
    <w:p w:rsidR="00F31D2E" w:rsidRPr="00720E3F" w:rsidRDefault="00F31D2E" w:rsidP="00F31D2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ідприємця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Голодного </w:t>
      </w:r>
      <w:proofErr w:type="spellStart"/>
      <w:r>
        <w:rPr>
          <w:color w:val="000000"/>
          <w:sz w:val="28"/>
          <w:szCs w:val="28"/>
          <w:lang w:val="uk-UA"/>
        </w:rPr>
        <w:t>Вячеслава</w:t>
      </w:r>
      <w:proofErr w:type="spellEnd"/>
      <w:r>
        <w:rPr>
          <w:color w:val="000000"/>
          <w:sz w:val="28"/>
          <w:szCs w:val="28"/>
          <w:lang w:val="uk-UA"/>
        </w:rPr>
        <w:t xml:space="preserve"> Івановича (РНОКПП 2490211117) про ринкову вартість нерухомого майна – нежитлових приміщень першого поверху № № 1-15; 1-16; 1-17; 1-18, які розміщені в двоповерховій нежитловій цегляній будівлі, літера «А», яка розташована по вулиці Соборній за № 50, в місті Тетієві Київської області</w:t>
      </w:r>
      <w:r w:rsidR="00720E3F">
        <w:rPr>
          <w:color w:val="000000"/>
          <w:sz w:val="28"/>
          <w:szCs w:val="28"/>
          <w:lang w:val="uk-UA"/>
        </w:rPr>
        <w:t xml:space="preserve"> (далі – об</w:t>
      </w:r>
      <w:r w:rsidR="00720E3F" w:rsidRPr="00720E3F">
        <w:rPr>
          <w:color w:val="000000"/>
          <w:sz w:val="28"/>
          <w:szCs w:val="28"/>
        </w:rPr>
        <w:t>’</w:t>
      </w:r>
      <w:proofErr w:type="spellStart"/>
      <w:r w:rsidR="00720E3F">
        <w:rPr>
          <w:color w:val="000000"/>
          <w:sz w:val="28"/>
          <w:szCs w:val="28"/>
          <w:lang w:val="uk-UA"/>
        </w:rPr>
        <w:t>єкт</w:t>
      </w:r>
      <w:proofErr w:type="spellEnd"/>
      <w:r w:rsidR="00720E3F">
        <w:rPr>
          <w:color w:val="000000"/>
          <w:sz w:val="28"/>
          <w:szCs w:val="28"/>
          <w:lang w:val="uk-UA"/>
        </w:rPr>
        <w:t xml:space="preserve"> оцінки).</w:t>
      </w:r>
    </w:p>
    <w:p w:rsidR="00720E3F" w:rsidRDefault="00F31D2E" w:rsidP="00F31D2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</w:t>
      </w:r>
      <w:r w:rsidRPr="00430448">
        <w:rPr>
          <w:color w:val="000000"/>
          <w:sz w:val="28"/>
          <w:szCs w:val="28"/>
          <w:lang w:val="uk-UA"/>
        </w:rPr>
        <w:t xml:space="preserve">Ринкова вартість об’єкта </w:t>
      </w:r>
      <w:r>
        <w:rPr>
          <w:color w:val="000000"/>
          <w:sz w:val="28"/>
          <w:szCs w:val="28"/>
          <w:lang w:val="uk-UA"/>
        </w:rPr>
        <w:t xml:space="preserve">оцінки, без ПДВ, складає: </w:t>
      </w:r>
      <w:r w:rsidR="00720E3F">
        <w:rPr>
          <w:color w:val="000000"/>
          <w:sz w:val="28"/>
          <w:szCs w:val="28"/>
          <w:lang w:val="uk-UA"/>
        </w:rPr>
        <w:t>249 450 (двісті сорок дев</w:t>
      </w:r>
      <w:r w:rsidR="00720E3F" w:rsidRPr="00720E3F">
        <w:rPr>
          <w:color w:val="000000"/>
          <w:sz w:val="28"/>
          <w:szCs w:val="28"/>
          <w:lang w:val="uk-UA"/>
        </w:rPr>
        <w:t>’</w:t>
      </w:r>
      <w:r w:rsidR="00720E3F">
        <w:rPr>
          <w:color w:val="000000"/>
          <w:sz w:val="28"/>
          <w:szCs w:val="28"/>
          <w:lang w:val="uk-UA"/>
        </w:rPr>
        <w:t>ять тисяч чотириста п</w:t>
      </w:r>
      <w:r w:rsidR="00720E3F" w:rsidRPr="00720E3F">
        <w:rPr>
          <w:color w:val="000000"/>
          <w:sz w:val="28"/>
          <w:szCs w:val="28"/>
          <w:lang w:val="uk-UA"/>
        </w:rPr>
        <w:t>’</w:t>
      </w:r>
      <w:r w:rsidR="00720E3F">
        <w:rPr>
          <w:color w:val="000000"/>
          <w:sz w:val="28"/>
          <w:szCs w:val="28"/>
          <w:lang w:val="uk-UA"/>
        </w:rPr>
        <w:t>ятдесят) гривень 00 копійок.</w:t>
      </w:r>
    </w:p>
    <w:p w:rsidR="004F2395" w:rsidRDefault="004F2395" w:rsidP="00F31D2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4F2395" w:rsidRDefault="004F2395" w:rsidP="00F31D2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4F2395" w:rsidRPr="00720E3F" w:rsidRDefault="004F2395" w:rsidP="00F31D2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F31D2E" w:rsidRDefault="00F31D2E" w:rsidP="00F31D2E">
      <w:pPr>
        <w:pStyle w:val="a3"/>
        <w:spacing w:before="0" w:beforeAutospacing="0" w:after="0" w:afterAutospacing="0"/>
        <w:ind w:right="283"/>
        <w:jc w:val="both"/>
      </w:pPr>
      <w:r>
        <w:rPr>
          <w:color w:val="000000"/>
          <w:sz w:val="28"/>
          <w:szCs w:val="28"/>
          <w:lang w:val="uk-UA"/>
        </w:rPr>
        <w:t xml:space="preserve">      </w:t>
      </w:r>
      <w:r>
        <w:rPr>
          <w:color w:val="000000"/>
          <w:sz w:val="28"/>
          <w:szCs w:val="28"/>
        </w:rPr>
        <w:t xml:space="preserve">2. Контроль за </w:t>
      </w:r>
      <w:proofErr w:type="spellStart"/>
      <w:r>
        <w:rPr>
          <w:color w:val="000000"/>
          <w:sz w:val="28"/>
          <w:szCs w:val="28"/>
        </w:rPr>
        <w:t>виконанням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даного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>ішення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покласти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першого</w:t>
      </w:r>
      <w:proofErr w:type="spellEnd"/>
      <w:r>
        <w:rPr>
          <w:color w:val="000000"/>
          <w:sz w:val="28"/>
          <w:szCs w:val="28"/>
        </w:rPr>
        <w:t xml:space="preserve"> заступника </w:t>
      </w:r>
      <w:proofErr w:type="spellStart"/>
      <w:r>
        <w:rPr>
          <w:color w:val="000000"/>
          <w:sz w:val="28"/>
          <w:szCs w:val="28"/>
        </w:rPr>
        <w:t>міського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голови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Кизимишина</w:t>
      </w:r>
      <w:proofErr w:type="spellEnd"/>
      <w:r>
        <w:rPr>
          <w:color w:val="000000"/>
          <w:sz w:val="28"/>
          <w:szCs w:val="28"/>
        </w:rPr>
        <w:t xml:space="preserve"> В. Й. та на </w:t>
      </w:r>
      <w:proofErr w:type="spellStart"/>
      <w:r>
        <w:rPr>
          <w:color w:val="000000"/>
          <w:sz w:val="28"/>
          <w:szCs w:val="28"/>
        </w:rPr>
        <w:t>постійну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депутатську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комісію</w:t>
      </w:r>
      <w:proofErr w:type="spellEnd"/>
      <w:r>
        <w:rPr>
          <w:color w:val="000000"/>
          <w:sz w:val="28"/>
          <w:szCs w:val="28"/>
        </w:rPr>
        <w:t xml:space="preserve"> з </w:t>
      </w:r>
      <w:proofErr w:type="spellStart"/>
      <w:r>
        <w:rPr>
          <w:color w:val="000000"/>
          <w:sz w:val="28"/>
          <w:szCs w:val="28"/>
        </w:rPr>
        <w:t>питань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торгівлі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житлово-комунального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господарства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побутового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обслуговування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громадського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харчування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управління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комунальною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власністю</w:t>
      </w:r>
      <w:proofErr w:type="spellEnd"/>
      <w:r>
        <w:rPr>
          <w:color w:val="000000"/>
          <w:sz w:val="28"/>
          <w:szCs w:val="28"/>
        </w:rPr>
        <w:t xml:space="preserve">, благоустрою, транспорту, </w:t>
      </w:r>
      <w:proofErr w:type="spellStart"/>
      <w:r>
        <w:rPr>
          <w:color w:val="000000"/>
          <w:sz w:val="28"/>
          <w:szCs w:val="28"/>
        </w:rPr>
        <w:t>зв’язку</w:t>
      </w:r>
      <w:proofErr w:type="spellEnd"/>
      <w:r>
        <w:rPr>
          <w:color w:val="000000"/>
          <w:sz w:val="28"/>
          <w:szCs w:val="28"/>
        </w:rPr>
        <w:t xml:space="preserve"> (голова – </w:t>
      </w:r>
      <w:proofErr w:type="spellStart"/>
      <w:r>
        <w:rPr>
          <w:color w:val="000000"/>
          <w:sz w:val="28"/>
          <w:szCs w:val="28"/>
        </w:rPr>
        <w:t>Фармагей</w:t>
      </w:r>
      <w:proofErr w:type="spellEnd"/>
      <w:r>
        <w:rPr>
          <w:color w:val="000000"/>
          <w:sz w:val="28"/>
          <w:szCs w:val="28"/>
        </w:rPr>
        <w:t xml:space="preserve"> В. В.)</w:t>
      </w:r>
    </w:p>
    <w:p w:rsidR="00F31D2E" w:rsidRDefault="00F31D2E" w:rsidP="00F31D2E">
      <w:pPr>
        <w:spacing w:after="240"/>
        <w:rPr>
          <w:lang w:val="uk-UA"/>
        </w:rPr>
      </w:pPr>
      <w:r>
        <w:br/>
      </w:r>
    </w:p>
    <w:p w:rsidR="004F2395" w:rsidRPr="004F2395" w:rsidRDefault="004F2395" w:rsidP="00F31D2E">
      <w:pPr>
        <w:spacing w:after="240"/>
        <w:rPr>
          <w:lang w:val="uk-UA"/>
        </w:rPr>
      </w:pPr>
    </w:p>
    <w:p w:rsidR="00F31D2E" w:rsidRDefault="00F31D2E" w:rsidP="00F31D2E">
      <w:pPr>
        <w:pStyle w:val="a3"/>
        <w:spacing w:before="0" w:beforeAutospacing="0" w:after="0" w:afterAutospacing="0"/>
        <w:jc w:val="center"/>
      </w:pPr>
      <w:proofErr w:type="spellStart"/>
      <w:r>
        <w:rPr>
          <w:color w:val="000000"/>
          <w:sz w:val="28"/>
          <w:szCs w:val="28"/>
        </w:rPr>
        <w:t>Міський</w:t>
      </w:r>
      <w:proofErr w:type="spellEnd"/>
      <w:r>
        <w:rPr>
          <w:color w:val="000000"/>
          <w:sz w:val="28"/>
          <w:szCs w:val="28"/>
        </w:rPr>
        <w:t xml:space="preserve"> голова        </w:t>
      </w:r>
      <w:r w:rsidR="00553039">
        <w:rPr>
          <w:color w:val="000000"/>
          <w:sz w:val="28"/>
          <w:szCs w:val="28"/>
          <w:lang w:val="uk-UA"/>
        </w:rPr>
        <w:t xml:space="preserve">     </w:t>
      </w:r>
      <w:r w:rsidR="004F2395">
        <w:rPr>
          <w:color w:val="000000"/>
          <w:sz w:val="28"/>
          <w:szCs w:val="28"/>
          <w:lang w:val="uk-UA"/>
        </w:rPr>
        <w:t xml:space="preserve">  </w:t>
      </w:r>
      <w:r w:rsidR="00553039">
        <w:rPr>
          <w:color w:val="000000"/>
          <w:sz w:val="28"/>
          <w:szCs w:val="28"/>
          <w:lang w:val="uk-UA"/>
        </w:rPr>
        <w:t xml:space="preserve">            </w:t>
      </w:r>
      <w:r>
        <w:rPr>
          <w:color w:val="000000"/>
          <w:sz w:val="28"/>
          <w:szCs w:val="28"/>
        </w:rPr>
        <w:t xml:space="preserve">               Богдан БАЛАГУРА</w:t>
      </w:r>
    </w:p>
    <w:p w:rsidR="00F31D2E" w:rsidRDefault="00F31D2E" w:rsidP="00F31D2E"/>
    <w:p w:rsidR="00073E71" w:rsidRDefault="00F32B14"/>
    <w:sectPr w:rsidR="00073E71" w:rsidSect="0055303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401E9"/>
    <w:multiLevelType w:val="hybridMultilevel"/>
    <w:tmpl w:val="7194B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28B"/>
    <w:rsid w:val="00017315"/>
    <w:rsid w:val="00090E41"/>
    <w:rsid w:val="0016506C"/>
    <w:rsid w:val="001F428B"/>
    <w:rsid w:val="00496DA1"/>
    <w:rsid w:val="004F2395"/>
    <w:rsid w:val="00553039"/>
    <w:rsid w:val="00720E3F"/>
    <w:rsid w:val="00F31D2E"/>
    <w:rsid w:val="00F3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1D2E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1"/>
    <w:semiHidden/>
    <w:unhideWhenUsed/>
    <w:qFormat/>
    <w:rsid w:val="00F31D2E"/>
    <w:pPr>
      <w:widowControl w:val="0"/>
      <w:autoSpaceDE w:val="0"/>
      <w:autoSpaceDN w:val="0"/>
    </w:pPr>
    <w:rPr>
      <w:b/>
      <w:bCs/>
      <w:sz w:val="28"/>
      <w:szCs w:val="28"/>
      <w:lang w:val="x-none" w:eastAsia="x-none"/>
    </w:rPr>
  </w:style>
  <w:style w:type="character" w:customStyle="1" w:styleId="a5">
    <w:name w:val="Основной текст Знак"/>
    <w:basedOn w:val="a0"/>
    <w:link w:val="a4"/>
    <w:uiPriority w:val="1"/>
    <w:semiHidden/>
    <w:rsid w:val="00F31D2E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customStyle="1" w:styleId="rvps6">
    <w:name w:val="rvps6"/>
    <w:basedOn w:val="a"/>
    <w:uiPriority w:val="99"/>
    <w:rsid w:val="00F31D2E"/>
    <w:pPr>
      <w:spacing w:before="100" w:beforeAutospacing="1" w:after="100" w:afterAutospacing="1"/>
    </w:pPr>
  </w:style>
  <w:style w:type="character" w:customStyle="1" w:styleId="rvts23">
    <w:name w:val="rvts23"/>
    <w:rsid w:val="00F31D2E"/>
  </w:style>
  <w:style w:type="paragraph" w:styleId="a6">
    <w:name w:val="Balloon Text"/>
    <w:basedOn w:val="a"/>
    <w:link w:val="a7"/>
    <w:uiPriority w:val="99"/>
    <w:semiHidden/>
    <w:unhideWhenUsed/>
    <w:rsid w:val="00720E3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20E3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1D2E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1"/>
    <w:semiHidden/>
    <w:unhideWhenUsed/>
    <w:qFormat/>
    <w:rsid w:val="00F31D2E"/>
    <w:pPr>
      <w:widowControl w:val="0"/>
      <w:autoSpaceDE w:val="0"/>
      <w:autoSpaceDN w:val="0"/>
    </w:pPr>
    <w:rPr>
      <w:b/>
      <w:bCs/>
      <w:sz w:val="28"/>
      <w:szCs w:val="28"/>
      <w:lang w:val="x-none" w:eastAsia="x-none"/>
    </w:rPr>
  </w:style>
  <w:style w:type="character" w:customStyle="1" w:styleId="a5">
    <w:name w:val="Основной текст Знак"/>
    <w:basedOn w:val="a0"/>
    <w:link w:val="a4"/>
    <w:uiPriority w:val="1"/>
    <w:semiHidden/>
    <w:rsid w:val="00F31D2E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customStyle="1" w:styleId="rvps6">
    <w:name w:val="rvps6"/>
    <w:basedOn w:val="a"/>
    <w:uiPriority w:val="99"/>
    <w:rsid w:val="00F31D2E"/>
    <w:pPr>
      <w:spacing w:before="100" w:beforeAutospacing="1" w:after="100" w:afterAutospacing="1"/>
    </w:pPr>
  </w:style>
  <w:style w:type="character" w:customStyle="1" w:styleId="rvts23">
    <w:name w:val="rvts23"/>
    <w:rsid w:val="00F31D2E"/>
  </w:style>
  <w:style w:type="paragraph" w:styleId="a6">
    <w:name w:val="Balloon Text"/>
    <w:basedOn w:val="a"/>
    <w:link w:val="a7"/>
    <w:uiPriority w:val="99"/>
    <w:semiHidden/>
    <w:unhideWhenUsed/>
    <w:rsid w:val="00720E3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20E3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1380</Words>
  <Characters>788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Таня</cp:lastModifiedBy>
  <cp:revision>12</cp:revision>
  <cp:lastPrinted>2022-12-23T11:47:00Z</cp:lastPrinted>
  <dcterms:created xsi:type="dcterms:W3CDTF">2022-12-05T17:36:00Z</dcterms:created>
  <dcterms:modified xsi:type="dcterms:W3CDTF">2022-12-23T11:50:00Z</dcterms:modified>
</cp:coreProperties>
</file>