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13" w:rsidRPr="004F0767" w:rsidRDefault="009C5813" w:rsidP="009C5813">
      <w:pPr>
        <w:spacing w:after="0"/>
        <w:ind w:firstLine="4253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F07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BA2942" wp14:editId="00CD79E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13" w:rsidRPr="004F0767" w:rsidRDefault="009C5813" w:rsidP="009C5813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sz w:val="28"/>
          <w:szCs w:val="28"/>
          <w:lang w:val="uk-UA"/>
        </w:rPr>
        <w:t>КИЇВСЬКА ОБЛАСТЬ</w:t>
      </w: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>ТЕТІЇВСЬКА МІСЬКА РАДА</w:t>
      </w:r>
    </w:p>
    <w:p w:rsidR="009C5813" w:rsidRPr="004F0767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67">
        <w:rPr>
          <w:rFonts w:ascii="Times New Roman" w:hAnsi="Times New Roman" w:cs="Times New Roman"/>
          <w:b/>
          <w:sz w:val="28"/>
          <w:szCs w:val="28"/>
          <w:lang w:val="uk-UA"/>
        </w:rPr>
        <w:t>VІІІ СКЛИКАННЯ</w:t>
      </w:r>
    </w:p>
    <w:p w:rsidR="009C5813" w:rsidRPr="004F0767" w:rsidRDefault="00A47045" w:rsidP="009C58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ШІСТНАДЦЯТА</w:t>
      </w:r>
      <w:r w:rsidR="009C5813" w:rsidRPr="004F07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9C5813" w:rsidRPr="00F957E6" w:rsidRDefault="009C5813" w:rsidP="009C58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F957E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F957E6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F957E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9C5813" w:rsidRDefault="009C5813" w:rsidP="009C581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sz w:val="28"/>
          <w:szCs w:val="28"/>
          <w:lang w:val="uk-UA"/>
        </w:rPr>
      </w:pPr>
      <w:r w:rsidRPr="004F0767">
        <w:rPr>
          <w:b/>
          <w:sz w:val="28"/>
          <w:szCs w:val="28"/>
          <w:lang w:val="uk-UA"/>
        </w:rPr>
        <w:t xml:space="preserve"> </w:t>
      </w:r>
    </w:p>
    <w:p w:rsidR="009C5813" w:rsidRPr="004F0767" w:rsidRDefault="00A44296" w:rsidP="009C5813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</w:t>
      </w:r>
      <w:r w:rsidR="00A47045">
        <w:rPr>
          <w:b/>
          <w:sz w:val="28"/>
          <w:szCs w:val="28"/>
          <w:lang w:val="uk-UA"/>
        </w:rPr>
        <w:t xml:space="preserve"> верес</w:t>
      </w:r>
      <w:r w:rsidR="009C5813" w:rsidRPr="004F0767">
        <w:rPr>
          <w:b/>
          <w:sz w:val="28"/>
          <w:szCs w:val="28"/>
          <w:lang w:val="uk-UA"/>
        </w:rPr>
        <w:t xml:space="preserve">ня  2022 року                                                       № </w:t>
      </w:r>
      <w:r w:rsidR="009C5813" w:rsidRPr="004F0767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>
        <w:rPr>
          <w:rStyle w:val="rvts23"/>
          <w:b/>
          <w:bCs/>
          <w:sz w:val="28"/>
          <w:szCs w:val="28"/>
          <w:lang w:val="uk-UA"/>
        </w:rPr>
        <w:t xml:space="preserve"> 728</w:t>
      </w:r>
      <w:r w:rsidR="00F957E6">
        <w:rPr>
          <w:rStyle w:val="rvts23"/>
          <w:b/>
          <w:bCs/>
          <w:sz w:val="28"/>
          <w:szCs w:val="28"/>
          <w:lang w:val="uk-UA"/>
        </w:rPr>
        <w:t xml:space="preserve"> </w:t>
      </w:r>
      <w:r w:rsidR="00A47045">
        <w:rPr>
          <w:rStyle w:val="rvts23"/>
          <w:b/>
          <w:bCs/>
          <w:sz w:val="28"/>
          <w:szCs w:val="28"/>
          <w:lang w:val="uk-UA"/>
        </w:rPr>
        <w:t>- 16</w:t>
      </w:r>
      <w:r w:rsidR="009C5813" w:rsidRPr="004F0767">
        <w:rPr>
          <w:rStyle w:val="rvts23"/>
          <w:sz w:val="28"/>
          <w:szCs w:val="28"/>
          <w:lang w:val="uk-UA"/>
        </w:rPr>
        <w:t xml:space="preserve"> </w:t>
      </w:r>
      <w:r w:rsidR="009C5813" w:rsidRPr="004F0767">
        <w:rPr>
          <w:rStyle w:val="rvts23"/>
          <w:b/>
          <w:sz w:val="28"/>
          <w:szCs w:val="28"/>
          <w:lang w:val="uk-UA"/>
        </w:rPr>
        <w:t xml:space="preserve">- </w:t>
      </w:r>
      <w:r w:rsidR="009C5813" w:rsidRPr="004F0767">
        <w:rPr>
          <w:rStyle w:val="rvts23"/>
          <w:b/>
          <w:sz w:val="28"/>
          <w:szCs w:val="28"/>
          <w:lang w:val="en-US"/>
        </w:rPr>
        <w:t>V</w:t>
      </w:r>
      <w:r w:rsidR="009C5813" w:rsidRPr="004F0767">
        <w:rPr>
          <w:rStyle w:val="rvts23"/>
          <w:b/>
          <w:sz w:val="28"/>
          <w:szCs w:val="28"/>
          <w:lang w:val="uk-UA"/>
        </w:rPr>
        <w:t>ІІІ</w:t>
      </w:r>
    </w:p>
    <w:p w:rsidR="009C5813" w:rsidRPr="004F0767" w:rsidRDefault="009C5813" w:rsidP="009C5813">
      <w:pPr>
        <w:pStyle w:val="a4"/>
        <w:spacing w:before="1"/>
        <w:jc w:val="both"/>
        <w:rPr>
          <w:lang w:val="uk-UA"/>
        </w:rPr>
      </w:pPr>
    </w:p>
    <w:p w:rsidR="003D7B60" w:rsidRDefault="009C5813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3540D" w:rsidRPr="003D7B60">
        <w:rPr>
          <w:rFonts w:ascii="Times New Roman" w:hAnsi="Times New Roman" w:cs="Times New Roman"/>
          <w:b/>
          <w:sz w:val="28"/>
          <w:szCs w:val="28"/>
          <w:lang w:val="uk-UA"/>
        </w:rPr>
        <w:t>припинення приватизації</w:t>
      </w:r>
      <w:r w:rsidR="0053466D"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об’єкта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власності Тетіївської міської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територіальної громади – нежитлової будівлі,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розташована по вулиці Соборна, 11 </w:t>
      </w:r>
    </w:p>
    <w:p w:rsid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місті Тетієві Білоцерківського району </w:t>
      </w:r>
    </w:p>
    <w:p w:rsidR="0053466D" w:rsidRPr="003D7B60" w:rsidRDefault="0053466D" w:rsidP="003D7B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області»</w:t>
      </w:r>
    </w:p>
    <w:p w:rsidR="009C5813" w:rsidRPr="003D7B60" w:rsidRDefault="009C5813" w:rsidP="003D7B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</w:p>
    <w:p w:rsidR="009C5813" w:rsidRDefault="009C5813" w:rsidP="003D7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</w:t>
      </w:r>
      <w:r w:rsidR="00F957E6">
        <w:rPr>
          <w:rFonts w:ascii="Times New Roman" w:hAnsi="Times New Roman" w:cs="Times New Roman"/>
          <w:sz w:val="28"/>
          <w:szCs w:val="28"/>
          <w:lang w:val="uk-UA"/>
        </w:rPr>
        <w:t>Відповідно до статей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 26, 60 Закону України «Про місце</w:t>
      </w:r>
      <w:r w:rsidR="00F957E6">
        <w:rPr>
          <w:rFonts w:ascii="Times New Roman" w:hAnsi="Times New Roman" w:cs="Times New Roman"/>
          <w:sz w:val="28"/>
          <w:szCs w:val="28"/>
          <w:lang w:val="uk-UA"/>
        </w:rPr>
        <w:t>ве самоврядування в Україні», частини 6 статті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 12 Закону України «Про приватизацію державного і комунального майна», </w:t>
      </w:r>
      <w:r w:rsidRPr="003D7B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беручи до уваги 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>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</w:t>
      </w:r>
    </w:p>
    <w:p w:rsidR="00F957E6" w:rsidRPr="003D7B60" w:rsidRDefault="00F957E6" w:rsidP="003D7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5813" w:rsidRDefault="009C5813" w:rsidP="003D7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A442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7B60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:rsidR="00A44296" w:rsidRPr="003D7B60" w:rsidRDefault="00A44296" w:rsidP="003D7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540D" w:rsidRPr="003D7B60" w:rsidRDefault="0043540D" w:rsidP="003D7B60">
      <w:pPr>
        <w:pStyle w:val="a3"/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>Припинити приватизацію об’єкта комунальної власності Тетіївської міської територіальної громади – нежитлової будівлі, що розташована по вулиці Соборна, 11 в місті Тетієві Білоцерківського району Київської області.</w:t>
      </w:r>
    </w:p>
    <w:p w:rsidR="003D7B60" w:rsidRDefault="00EB1E5F" w:rsidP="003D7B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Скасувати рішення Тетіївської міської ради від </w:t>
      </w:r>
      <w:r w:rsidR="0053466D"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01 лютого 2022 року </w:t>
      </w:r>
    </w:p>
    <w:p w:rsidR="0043540D" w:rsidRPr="003D7B60" w:rsidRDefault="0053466D" w:rsidP="003D7B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>№ 607-14-</w:t>
      </w:r>
      <w:r w:rsidRPr="003D7B6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 «Про приватизацію об’єкта комунальної власності Тетіївської міської територіальної громади – нежитлової будівлі, що розташована по вулиці Соборна, 11 в місті Тетієві Білоцерківського району Київської області».</w:t>
      </w:r>
    </w:p>
    <w:p w:rsidR="009C5813" w:rsidRPr="003D7B60" w:rsidRDefault="0043540D" w:rsidP="003D7B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 xml:space="preserve">     3</w:t>
      </w:r>
      <w:r w:rsidR="009C5813" w:rsidRPr="003D7B6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першого заступник</w:t>
      </w:r>
      <w:r w:rsidR="00F957E6">
        <w:rPr>
          <w:rFonts w:ascii="Times New Roman" w:hAnsi="Times New Roman" w:cs="Times New Roman"/>
          <w:sz w:val="28"/>
          <w:szCs w:val="28"/>
          <w:lang w:val="uk-UA"/>
        </w:rPr>
        <w:t>а міського голови Кизимишина В.</w:t>
      </w:r>
      <w:bookmarkStart w:id="0" w:name="_GoBack"/>
      <w:bookmarkEnd w:id="0"/>
      <w:r w:rsidR="009C5813" w:rsidRPr="003D7B60">
        <w:rPr>
          <w:rFonts w:ascii="Times New Roman" w:hAnsi="Times New Roman" w:cs="Times New Roman"/>
          <w:sz w:val="28"/>
          <w:szCs w:val="28"/>
          <w:lang w:val="uk-UA"/>
        </w:rPr>
        <w:t>Й. та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– Фармагей В. В.)</w:t>
      </w:r>
    </w:p>
    <w:p w:rsidR="003D7B60" w:rsidRPr="003D7B60" w:rsidRDefault="003D7B60" w:rsidP="003D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5813" w:rsidRPr="003D7B60" w:rsidRDefault="009C5813" w:rsidP="003D7B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7B6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Богдан БАЛАГУРА</w:t>
      </w:r>
      <w:r w:rsidRPr="003D7B60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C5813" w:rsidRPr="003D7B60" w:rsidSect="00A442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4EB2"/>
    <w:multiLevelType w:val="hybridMultilevel"/>
    <w:tmpl w:val="3678FA6E"/>
    <w:lvl w:ilvl="0" w:tplc="39143186">
      <w:start w:val="1"/>
      <w:numFmt w:val="decimal"/>
      <w:lvlText w:val="%1."/>
      <w:lvlJc w:val="left"/>
      <w:pPr>
        <w:ind w:left="720" w:hanging="360"/>
      </w:pPr>
      <w:rPr>
        <w:rFonts w:ascii="Cambria"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5579"/>
    <w:multiLevelType w:val="hybridMultilevel"/>
    <w:tmpl w:val="DAA43E48"/>
    <w:lvl w:ilvl="0" w:tplc="DF1A91F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3393E"/>
    <w:multiLevelType w:val="hybridMultilevel"/>
    <w:tmpl w:val="0DCCA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62758"/>
    <w:multiLevelType w:val="hybridMultilevel"/>
    <w:tmpl w:val="CE0676BC"/>
    <w:lvl w:ilvl="0" w:tplc="6DE0A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3E"/>
    <w:rsid w:val="00090E41"/>
    <w:rsid w:val="0016506C"/>
    <w:rsid w:val="003D7B60"/>
    <w:rsid w:val="0043540D"/>
    <w:rsid w:val="004D1049"/>
    <w:rsid w:val="0053466D"/>
    <w:rsid w:val="009C5813"/>
    <w:rsid w:val="00A44296"/>
    <w:rsid w:val="00A47045"/>
    <w:rsid w:val="00B13562"/>
    <w:rsid w:val="00C9253E"/>
    <w:rsid w:val="00EB1E5F"/>
    <w:rsid w:val="00F9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C2AE-333D-4EF5-B5AD-EC5191C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813"/>
  </w:style>
  <w:style w:type="paragraph" w:styleId="3">
    <w:name w:val="heading 3"/>
    <w:basedOn w:val="a"/>
    <w:next w:val="a"/>
    <w:link w:val="30"/>
    <w:qFormat/>
    <w:rsid w:val="009C5813"/>
    <w:pPr>
      <w:keepNext/>
      <w:keepLines/>
      <w:spacing w:before="200" w:after="200" w:line="276" w:lineRule="auto"/>
      <w:outlineLvl w:val="2"/>
    </w:pPr>
    <w:rPr>
      <w:rFonts w:ascii="Cambria" w:eastAsia="Calibri" w:hAnsi="Cambria" w:cs="Times New Roman"/>
      <w:b/>
      <w:b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813"/>
    <w:rPr>
      <w:rFonts w:ascii="Cambria" w:eastAsia="Calibri" w:hAnsi="Cambria" w:cs="Times New Roman"/>
      <w:b/>
      <w:bCs/>
      <w:color w:val="4F81BD"/>
      <w:lang w:val="en-US"/>
    </w:rPr>
  </w:style>
  <w:style w:type="paragraph" w:styleId="a3">
    <w:name w:val="List Paragraph"/>
    <w:basedOn w:val="a"/>
    <w:uiPriority w:val="34"/>
    <w:qFormat/>
    <w:rsid w:val="009C5813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9C5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9C58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">
    <w:name w:val="Основной текст (5)_"/>
    <w:link w:val="50"/>
    <w:locked/>
    <w:rsid w:val="009C58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5813"/>
    <w:pPr>
      <w:widowControl w:val="0"/>
      <w:shd w:val="clear" w:color="auto" w:fill="FFFFFF"/>
      <w:spacing w:after="360" w:line="0" w:lineRule="atLeast"/>
      <w:jc w:val="center"/>
    </w:pPr>
    <w:rPr>
      <w:b/>
      <w:bCs/>
      <w:spacing w:val="70"/>
      <w:sz w:val="26"/>
      <w:szCs w:val="26"/>
    </w:rPr>
  </w:style>
  <w:style w:type="paragraph" w:customStyle="1" w:styleId="rvps6">
    <w:name w:val="rvps6"/>
    <w:basedOn w:val="a"/>
    <w:rsid w:val="009C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rsid w:val="009C5813"/>
  </w:style>
  <w:style w:type="character" w:styleId="a6">
    <w:name w:val="Emphasis"/>
    <w:qFormat/>
    <w:rsid w:val="009C5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2022-09-28T13:33:00Z</cp:lastPrinted>
  <dcterms:created xsi:type="dcterms:W3CDTF">2022-08-19T10:16:00Z</dcterms:created>
  <dcterms:modified xsi:type="dcterms:W3CDTF">2022-10-05T11:29:00Z</dcterms:modified>
</cp:coreProperties>
</file>