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C9" w:rsidRPr="004F0767" w:rsidRDefault="00476AC9" w:rsidP="00476AC9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F0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53932" wp14:editId="73000A8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C9" w:rsidRPr="004F0767" w:rsidRDefault="00476AC9" w:rsidP="00476AC9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476AC9" w:rsidRPr="004F0767" w:rsidRDefault="00476AC9" w:rsidP="00476A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476AC9" w:rsidRPr="004F0767" w:rsidRDefault="00476AC9" w:rsidP="00476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476AC9" w:rsidRPr="004F0767" w:rsidRDefault="00476AC9" w:rsidP="00476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476AC9" w:rsidRPr="004F0767" w:rsidRDefault="00476AC9" w:rsidP="00476A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ШІСТНАДЦЯТА</w:t>
      </w:r>
      <w:r w:rsidRPr="004F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476AC9" w:rsidRPr="004F0767" w:rsidRDefault="00476AC9" w:rsidP="00476A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Є К Т  Р І Ш Е Н Н Я</w:t>
      </w:r>
    </w:p>
    <w:p w:rsidR="00476AC9" w:rsidRDefault="00476AC9" w:rsidP="00476AC9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sz w:val="28"/>
          <w:szCs w:val="28"/>
          <w:lang w:val="uk-UA"/>
        </w:rPr>
      </w:pPr>
      <w:r w:rsidRPr="004F0767">
        <w:rPr>
          <w:b/>
          <w:sz w:val="28"/>
          <w:szCs w:val="28"/>
          <w:lang w:val="uk-UA"/>
        </w:rPr>
        <w:t xml:space="preserve"> </w:t>
      </w:r>
    </w:p>
    <w:p w:rsidR="00476AC9" w:rsidRPr="004F0767" w:rsidRDefault="00AB020A" w:rsidP="00476AC9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76AC9">
        <w:rPr>
          <w:b/>
          <w:sz w:val="28"/>
          <w:szCs w:val="28"/>
          <w:lang w:val="uk-UA"/>
        </w:rPr>
        <w:t>22 верес</w:t>
      </w:r>
      <w:r w:rsidR="00476AC9" w:rsidRPr="004F0767">
        <w:rPr>
          <w:b/>
          <w:sz w:val="28"/>
          <w:szCs w:val="28"/>
          <w:lang w:val="uk-UA"/>
        </w:rPr>
        <w:t xml:space="preserve">ня  2022 року                                                       № </w:t>
      </w:r>
      <w:r w:rsidR="00476AC9" w:rsidRPr="004F0767">
        <w:rPr>
          <w:rStyle w:val="rvts23"/>
          <w:b/>
          <w:bCs/>
          <w:color w:val="333333"/>
        </w:rPr>
        <w:t xml:space="preserve"> </w:t>
      </w:r>
      <w:r w:rsidR="00476AC9">
        <w:rPr>
          <w:rStyle w:val="rvts23"/>
          <w:b/>
          <w:bCs/>
        </w:rPr>
        <w:t xml:space="preserve">   - 16</w:t>
      </w:r>
      <w:r w:rsidR="00476AC9" w:rsidRPr="004F0767">
        <w:rPr>
          <w:rStyle w:val="rvts23"/>
        </w:rPr>
        <w:t xml:space="preserve"> </w:t>
      </w:r>
      <w:r w:rsidR="00476AC9" w:rsidRPr="004F0767">
        <w:rPr>
          <w:rStyle w:val="rvts23"/>
          <w:b/>
        </w:rPr>
        <w:t xml:space="preserve">- </w:t>
      </w:r>
      <w:r w:rsidR="00476AC9" w:rsidRPr="004F0767">
        <w:rPr>
          <w:rStyle w:val="rvts23"/>
          <w:b/>
          <w:lang w:val="en-US"/>
        </w:rPr>
        <w:t>V</w:t>
      </w:r>
      <w:r w:rsidR="00476AC9" w:rsidRPr="004F0767">
        <w:rPr>
          <w:rStyle w:val="rvts23"/>
          <w:b/>
        </w:rPr>
        <w:t>ІІІ</w:t>
      </w:r>
    </w:p>
    <w:p w:rsidR="00073E71" w:rsidRDefault="003B1EE9"/>
    <w:p w:rsidR="00260602" w:rsidRPr="00260602" w:rsidRDefault="00260602" w:rsidP="00260602">
      <w:pPr>
        <w:pStyle w:val="1"/>
        <w:spacing w:before="212"/>
        <w:ind w:right="4392"/>
      </w:pPr>
      <w:r w:rsidRPr="00260602">
        <w:t>Про визначення органу приватизації та</w:t>
      </w:r>
      <w:r w:rsidRPr="00260602">
        <w:rPr>
          <w:spacing w:val="-67"/>
        </w:rPr>
        <w:t xml:space="preserve"> </w:t>
      </w:r>
      <w:r w:rsidR="00AB020A">
        <w:rPr>
          <w:spacing w:val="-67"/>
        </w:rPr>
        <w:t xml:space="preserve">                                               </w:t>
      </w:r>
      <w:r w:rsidRPr="00260602">
        <w:t>затвердження</w:t>
      </w:r>
      <w:r w:rsidRPr="00260602">
        <w:rPr>
          <w:spacing w:val="-3"/>
        </w:rPr>
        <w:t xml:space="preserve"> </w:t>
      </w:r>
      <w:r w:rsidRPr="00260602">
        <w:t>Положення</w:t>
      </w:r>
      <w:r w:rsidRPr="00260602">
        <w:rPr>
          <w:spacing w:val="-2"/>
        </w:rPr>
        <w:t xml:space="preserve"> </w:t>
      </w:r>
      <w:r w:rsidRPr="00260602">
        <w:t>про</w:t>
      </w:r>
    </w:p>
    <w:p w:rsidR="00260602" w:rsidRPr="00260602" w:rsidRDefault="00260602" w:rsidP="00260602">
      <w:pPr>
        <w:spacing w:line="321" w:lineRule="exact"/>
        <w:ind w:left="102"/>
        <w:rPr>
          <w:rFonts w:ascii="Times New Roman" w:hAnsi="Times New Roman" w:cs="Times New Roman"/>
          <w:b/>
          <w:sz w:val="28"/>
        </w:rPr>
      </w:pPr>
      <w:r w:rsidRPr="00260602">
        <w:rPr>
          <w:rFonts w:ascii="Times New Roman" w:hAnsi="Times New Roman" w:cs="Times New Roman"/>
          <w:b/>
          <w:sz w:val="28"/>
        </w:rPr>
        <w:t>орган</w:t>
      </w:r>
      <w:r w:rsidRPr="00260602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60602">
        <w:rPr>
          <w:rFonts w:ascii="Times New Roman" w:hAnsi="Times New Roman" w:cs="Times New Roman"/>
          <w:b/>
          <w:sz w:val="28"/>
        </w:rPr>
        <w:t>приватизації</w:t>
      </w:r>
    </w:p>
    <w:p w:rsidR="00260602" w:rsidRPr="00260602" w:rsidRDefault="00260602" w:rsidP="00260602">
      <w:pPr>
        <w:pStyle w:val="a3"/>
        <w:rPr>
          <w:b/>
          <w:sz w:val="30"/>
        </w:rPr>
      </w:pPr>
    </w:p>
    <w:p w:rsidR="00260602" w:rsidRPr="00260602" w:rsidRDefault="00260602" w:rsidP="00260602">
      <w:pPr>
        <w:pStyle w:val="a3"/>
        <w:spacing w:before="8"/>
        <w:rPr>
          <w:b/>
          <w:sz w:val="25"/>
        </w:rPr>
      </w:pPr>
    </w:p>
    <w:p w:rsidR="00260602" w:rsidRPr="00260602" w:rsidRDefault="00260602" w:rsidP="00260602">
      <w:pPr>
        <w:pStyle w:val="a3"/>
        <w:ind w:left="102" w:right="105" w:firstLine="760"/>
        <w:jc w:val="both"/>
        <w:rPr>
          <w:spacing w:val="-67"/>
        </w:rPr>
      </w:pPr>
      <w:r w:rsidRPr="00260602">
        <w:t>Відповідно</w:t>
      </w:r>
      <w:r w:rsidRPr="00260602">
        <w:rPr>
          <w:spacing w:val="1"/>
        </w:rPr>
        <w:t xml:space="preserve"> </w:t>
      </w:r>
      <w:r w:rsidRPr="00260602">
        <w:t>до</w:t>
      </w:r>
      <w:r w:rsidRPr="00260602">
        <w:rPr>
          <w:spacing w:val="1"/>
        </w:rPr>
        <w:t xml:space="preserve"> </w:t>
      </w:r>
      <w:r w:rsidRPr="00260602">
        <w:t>Закону</w:t>
      </w:r>
      <w:r w:rsidRPr="00260602">
        <w:rPr>
          <w:spacing w:val="1"/>
        </w:rPr>
        <w:t xml:space="preserve"> </w:t>
      </w:r>
      <w:r w:rsidRPr="00260602">
        <w:t>України</w:t>
      </w:r>
      <w:r w:rsidRPr="00260602">
        <w:rPr>
          <w:spacing w:val="1"/>
        </w:rPr>
        <w:t xml:space="preserve"> </w:t>
      </w:r>
      <w:r w:rsidRPr="00260602">
        <w:t>«Про</w:t>
      </w:r>
      <w:r w:rsidRPr="00260602">
        <w:rPr>
          <w:spacing w:val="1"/>
        </w:rPr>
        <w:t xml:space="preserve"> </w:t>
      </w:r>
      <w:r w:rsidRPr="00260602">
        <w:t>приватизацію</w:t>
      </w:r>
      <w:r w:rsidRPr="00260602">
        <w:rPr>
          <w:spacing w:val="1"/>
        </w:rPr>
        <w:t xml:space="preserve"> </w:t>
      </w:r>
      <w:r w:rsidRPr="00260602">
        <w:t>державного</w:t>
      </w:r>
      <w:r w:rsidRPr="00260602">
        <w:rPr>
          <w:spacing w:val="1"/>
        </w:rPr>
        <w:t xml:space="preserve"> </w:t>
      </w:r>
      <w:r w:rsidRPr="00260602">
        <w:t>і</w:t>
      </w:r>
      <w:r w:rsidRPr="00260602">
        <w:rPr>
          <w:spacing w:val="1"/>
        </w:rPr>
        <w:t xml:space="preserve"> </w:t>
      </w:r>
      <w:r w:rsidRPr="00260602">
        <w:t>комунального</w:t>
      </w:r>
      <w:r w:rsidRPr="00260602">
        <w:rPr>
          <w:spacing w:val="1"/>
        </w:rPr>
        <w:t xml:space="preserve"> </w:t>
      </w:r>
      <w:r w:rsidRPr="00260602">
        <w:t>майна»,</w:t>
      </w:r>
      <w:r w:rsidRPr="00260602">
        <w:rPr>
          <w:spacing w:val="1"/>
        </w:rPr>
        <w:t xml:space="preserve"> </w:t>
      </w:r>
      <w:r w:rsidRPr="00260602">
        <w:t>керуючись</w:t>
      </w:r>
      <w:r w:rsidRPr="00260602">
        <w:rPr>
          <w:spacing w:val="1"/>
        </w:rPr>
        <w:t xml:space="preserve"> </w:t>
      </w:r>
      <w:r w:rsidRPr="00260602">
        <w:t>статтею</w:t>
      </w:r>
      <w:r w:rsidRPr="00260602">
        <w:rPr>
          <w:spacing w:val="1"/>
        </w:rPr>
        <w:t xml:space="preserve"> </w:t>
      </w:r>
      <w:r w:rsidRPr="00260602">
        <w:t>26,</w:t>
      </w:r>
      <w:r w:rsidRPr="00260602">
        <w:rPr>
          <w:spacing w:val="1"/>
        </w:rPr>
        <w:t xml:space="preserve"> </w:t>
      </w:r>
      <w:r w:rsidRPr="00260602">
        <w:t>частиною</w:t>
      </w:r>
      <w:r w:rsidRPr="00260602">
        <w:rPr>
          <w:spacing w:val="1"/>
        </w:rPr>
        <w:t xml:space="preserve"> </w:t>
      </w:r>
      <w:r w:rsidRPr="00260602">
        <w:t>п’ятою</w:t>
      </w:r>
      <w:r w:rsidRPr="00260602">
        <w:rPr>
          <w:spacing w:val="1"/>
        </w:rPr>
        <w:t xml:space="preserve"> </w:t>
      </w:r>
      <w:r w:rsidRPr="00260602">
        <w:t>статті</w:t>
      </w:r>
      <w:r w:rsidRPr="00260602">
        <w:rPr>
          <w:spacing w:val="1"/>
        </w:rPr>
        <w:t xml:space="preserve"> </w:t>
      </w:r>
      <w:r w:rsidRPr="00260602">
        <w:t>60</w:t>
      </w:r>
      <w:r w:rsidRPr="00260602">
        <w:rPr>
          <w:spacing w:val="-67"/>
        </w:rPr>
        <w:t xml:space="preserve"> </w:t>
      </w:r>
      <w:r w:rsidRPr="00260602">
        <w:t xml:space="preserve">Закону України «Про місцеве самоврядування в Україні», </w:t>
      </w:r>
      <w:r>
        <w:t>Тетіївська</w:t>
      </w:r>
      <w:r w:rsidRPr="00260602">
        <w:t xml:space="preserve"> міська</w:t>
      </w:r>
      <w:r w:rsidRPr="00260602">
        <w:rPr>
          <w:spacing w:val="-67"/>
        </w:rPr>
        <w:t xml:space="preserve"> </w:t>
      </w:r>
      <w:r>
        <w:rPr>
          <w:spacing w:val="-67"/>
        </w:rPr>
        <w:t xml:space="preserve">                              </w:t>
      </w:r>
      <w:r w:rsidRPr="00260602">
        <w:t>рада</w:t>
      </w:r>
      <w:r w:rsidRPr="00260602">
        <w:rPr>
          <w:spacing w:val="-1"/>
        </w:rPr>
        <w:t xml:space="preserve"> </w:t>
      </w:r>
      <w:r w:rsidRPr="00260602">
        <w:t>ВИРІШИЛА:</w:t>
      </w:r>
    </w:p>
    <w:p w:rsidR="00260602" w:rsidRPr="00260602" w:rsidRDefault="00260602" w:rsidP="00260602">
      <w:pPr>
        <w:pStyle w:val="a3"/>
        <w:spacing w:before="10"/>
      </w:pPr>
    </w:p>
    <w:p w:rsidR="00260602" w:rsidRPr="00260602" w:rsidRDefault="00260602" w:rsidP="00260602">
      <w:pPr>
        <w:pStyle w:val="a5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260602">
        <w:rPr>
          <w:sz w:val="28"/>
          <w:szCs w:val="28"/>
        </w:rPr>
        <w:t>Визначити виконавчий комітет Тетіївської міської ради органом</w:t>
      </w:r>
      <w:r>
        <w:rPr>
          <w:spacing w:val="1"/>
          <w:sz w:val="28"/>
          <w:szCs w:val="28"/>
        </w:rPr>
        <w:t xml:space="preserve"> </w:t>
      </w:r>
      <w:r w:rsidRPr="00260602">
        <w:rPr>
          <w:sz w:val="28"/>
          <w:szCs w:val="28"/>
        </w:rPr>
        <w:t>приватизації</w:t>
      </w:r>
      <w:r w:rsidRPr="00260602">
        <w:rPr>
          <w:spacing w:val="-12"/>
          <w:sz w:val="28"/>
          <w:szCs w:val="28"/>
        </w:rPr>
        <w:t xml:space="preserve"> </w:t>
      </w:r>
      <w:r w:rsidRPr="00260602">
        <w:rPr>
          <w:sz w:val="28"/>
          <w:szCs w:val="28"/>
        </w:rPr>
        <w:t>щодо</w:t>
      </w:r>
      <w:r w:rsidRPr="00260602">
        <w:rPr>
          <w:spacing w:val="-12"/>
          <w:sz w:val="28"/>
          <w:szCs w:val="28"/>
        </w:rPr>
        <w:t xml:space="preserve"> </w:t>
      </w:r>
      <w:r w:rsidRPr="00260602">
        <w:rPr>
          <w:sz w:val="28"/>
          <w:szCs w:val="28"/>
        </w:rPr>
        <w:t>комунального</w:t>
      </w:r>
      <w:r w:rsidRPr="00260602">
        <w:rPr>
          <w:spacing w:val="-12"/>
          <w:sz w:val="28"/>
          <w:szCs w:val="28"/>
        </w:rPr>
        <w:t xml:space="preserve"> </w:t>
      </w:r>
      <w:r w:rsidRPr="00260602">
        <w:rPr>
          <w:sz w:val="28"/>
          <w:szCs w:val="28"/>
        </w:rPr>
        <w:t>майна</w:t>
      </w:r>
      <w:r w:rsidRPr="00260602">
        <w:rPr>
          <w:spacing w:val="-9"/>
          <w:sz w:val="28"/>
          <w:szCs w:val="28"/>
        </w:rPr>
        <w:t xml:space="preserve"> </w:t>
      </w:r>
      <w:r w:rsidRPr="00260602">
        <w:rPr>
          <w:sz w:val="28"/>
          <w:szCs w:val="28"/>
        </w:rPr>
        <w:t>Тетіївської міської</w:t>
      </w:r>
      <w:r w:rsidRPr="00260602">
        <w:rPr>
          <w:spacing w:val="-11"/>
          <w:sz w:val="28"/>
          <w:szCs w:val="28"/>
        </w:rPr>
        <w:t xml:space="preserve"> </w:t>
      </w:r>
      <w:r w:rsidRPr="00260602">
        <w:rPr>
          <w:sz w:val="28"/>
          <w:szCs w:val="28"/>
        </w:rPr>
        <w:t>територіальної</w:t>
      </w:r>
      <w:r w:rsidRPr="00260602">
        <w:rPr>
          <w:spacing w:val="-12"/>
          <w:sz w:val="28"/>
          <w:szCs w:val="28"/>
        </w:rPr>
        <w:t xml:space="preserve"> </w:t>
      </w:r>
      <w:r w:rsidR="003B1EE9">
        <w:rPr>
          <w:sz w:val="28"/>
          <w:szCs w:val="28"/>
        </w:rPr>
        <w:t>громади, крім земельних ділянок та житлового фонду.</w:t>
      </w:r>
      <w:bookmarkStart w:id="0" w:name="_GoBack"/>
      <w:bookmarkEnd w:id="0"/>
    </w:p>
    <w:p w:rsidR="00260602" w:rsidRPr="00260602" w:rsidRDefault="00260602" w:rsidP="00260602">
      <w:pPr>
        <w:pStyle w:val="a5"/>
        <w:numPr>
          <w:ilvl w:val="0"/>
          <w:numId w:val="1"/>
        </w:numPr>
        <w:tabs>
          <w:tab w:val="left" w:pos="1108"/>
        </w:tabs>
        <w:ind w:right="106"/>
        <w:rPr>
          <w:sz w:val="28"/>
          <w:szCs w:val="28"/>
        </w:rPr>
      </w:pPr>
      <w:r w:rsidRPr="00260602">
        <w:rPr>
          <w:sz w:val="28"/>
          <w:szCs w:val="28"/>
        </w:rPr>
        <w:t>Затвердити Положення про орган приватизації Тетіївської міської</w:t>
      </w:r>
      <w:r w:rsidRPr="00260602">
        <w:rPr>
          <w:spacing w:val="1"/>
          <w:sz w:val="28"/>
          <w:szCs w:val="28"/>
        </w:rPr>
        <w:t xml:space="preserve"> </w:t>
      </w:r>
      <w:r w:rsidRPr="00260602">
        <w:rPr>
          <w:sz w:val="28"/>
          <w:szCs w:val="28"/>
        </w:rPr>
        <w:t>ради згідно</w:t>
      </w:r>
      <w:r w:rsidRPr="00260602">
        <w:rPr>
          <w:spacing w:val="1"/>
          <w:sz w:val="28"/>
          <w:szCs w:val="28"/>
        </w:rPr>
        <w:t xml:space="preserve"> </w:t>
      </w:r>
      <w:r w:rsidRPr="00260602">
        <w:rPr>
          <w:sz w:val="28"/>
          <w:szCs w:val="28"/>
        </w:rPr>
        <w:t>з</w:t>
      </w:r>
      <w:r w:rsidRPr="00260602">
        <w:rPr>
          <w:spacing w:val="-5"/>
          <w:sz w:val="28"/>
          <w:szCs w:val="28"/>
        </w:rPr>
        <w:t xml:space="preserve"> </w:t>
      </w:r>
      <w:r w:rsidRPr="00260602">
        <w:rPr>
          <w:sz w:val="28"/>
          <w:szCs w:val="28"/>
        </w:rPr>
        <w:t>додатком.</w:t>
      </w:r>
    </w:p>
    <w:p w:rsidR="00260602" w:rsidRPr="00260602" w:rsidRDefault="00260602" w:rsidP="00260602">
      <w:pPr>
        <w:pStyle w:val="a3"/>
        <w:numPr>
          <w:ilvl w:val="0"/>
          <w:numId w:val="1"/>
        </w:numPr>
        <w:jc w:val="both"/>
      </w:pPr>
      <w:r w:rsidRPr="00260602">
        <w:t>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:rsidR="00260602" w:rsidRPr="00260602" w:rsidRDefault="00260602" w:rsidP="00260602">
      <w:pPr>
        <w:pStyle w:val="a3"/>
        <w:rPr>
          <w:sz w:val="30"/>
        </w:rPr>
      </w:pPr>
    </w:p>
    <w:p w:rsidR="00260602" w:rsidRPr="00260602" w:rsidRDefault="00260602" w:rsidP="00260602">
      <w:pPr>
        <w:pStyle w:val="a3"/>
        <w:rPr>
          <w:sz w:val="30"/>
        </w:rPr>
      </w:pPr>
    </w:p>
    <w:p w:rsidR="00260602" w:rsidRDefault="00260602" w:rsidP="00260602">
      <w:pPr>
        <w:pStyle w:val="1"/>
        <w:tabs>
          <w:tab w:val="left" w:pos="6955"/>
        </w:tabs>
        <w:spacing w:before="258"/>
      </w:pPr>
      <w:r w:rsidRPr="00260602">
        <w:t>Міський</w:t>
      </w:r>
      <w:r w:rsidRPr="00260602">
        <w:rPr>
          <w:spacing w:val="-3"/>
        </w:rPr>
        <w:t xml:space="preserve"> </w:t>
      </w:r>
      <w:r>
        <w:t>голова                                                       Богдан БАЛАГУРА</w:t>
      </w:r>
    </w:p>
    <w:p w:rsidR="00AB020A" w:rsidRDefault="00AB020A" w:rsidP="00260602">
      <w:pPr>
        <w:pStyle w:val="1"/>
        <w:tabs>
          <w:tab w:val="left" w:pos="6955"/>
        </w:tabs>
        <w:spacing w:before="258"/>
      </w:pPr>
    </w:p>
    <w:p w:rsidR="00AB020A" w:rsidRDefault="00AB020A" w:rsidP="00260602">
      <w:pPr>
        <w:pStyle w:val="1"/>
        <w:tabs>
          <w:tab w:val="left" w:pos="6955"/>
        </w:tabs>
        <w:spacing w:before="258"/>
      </w:pPr>
    </w:p>
    <w:p w:rsidR="00745FE4" w:rsidRDefault="00745FE4" w:rsidP="00AB020A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AB020A" w:rsidRPr="00AB020A" w:rsidRDefault="00745FE4" w:rsidP="00AB020A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>Д</w:t>
      </w:r>
      <w:r w:rsidR="00AB020A" w:rsidRPr="00AB020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одаток </w:t>
      </w:r>
    </w:p>
    <w:p w:rsidR="00AB020A" w:rsidRPr="00AB020A" w:rsidRDefault="00AB020A" w:rsidP="00AB020A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B020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 рішення  шістнадцятої сесії </w:t>
      </w:r>
    </w:p>
    <w:p w:rsidR="00AB020A" w:rsidRPr="00AB020A" w:rsidRDefault="00AB020A" w:rsidP="00AB020A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AB020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Тетіївської міської ради </w:t>
      </w:r>
      <w:r w:rsidRPr="00AB020A">
        <w:rPr>
          <w:rFonts w:ascii="Times New Roman" w:hAnsi="Times New Roman" w:cs="Times New Roman"/>
          <w:color w:val="000000"/>
          <w:sz w:val="26"/>
          <w:szCs w:val="26"/>
        </w:rPr>
        <w:t>VIII</w:t>
      </w:r>
      <w:r w:rsidRPr="00AB020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скликання </w:t>
      </w:r>
    </w:p>
    <w:p w:rsidR="00AB020A" w:rsidRPr="00AB020A" w:rsidRDefault="00AB020A" w:rsidP="00AB020A">
      <w:pPr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6"/>
          <w:szCs w:val="26"/>
        </w:rPr>
      </w:pPr>
      <w:r w:rsidRPr="00AB020A">
        <w:rPr>
          <w:rFonts w:ascii="Times New Roman" w:hAnsi="Times New Roman" w:cs="Times New Roman"/>
          <w:color w:val="000000"/>
          <w:sz w:val="26"/>
          <w:szCs w:val="26"/>
        </w:rPr>
        <w:t xml:space="preserve">від 22.09.2022 р.  № </w:t>
      </w:r>
      <w:r w:rsidRPr="00AB020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AB020A">
        <w:rPr>
          <w:rFonts w:ascii="Times New Roman" w:hAnsi="Times New Roman" w:cs="Times New Roman"/>
          <w:color w:val="000000"/>
          <w:sz w:val="26"/>
          <w:szCs w:val="26"/>
        </w:rPr>
        <w:t xml:space="preserve"> ___-16-VIII</w:t>
      </w:r>
    </w:p>
    <w:p w:rsidR="00AB020A" w:rsidRPr="00AB020A" w:rsidRDefault="00AB020A" w:rsidP="00AB020A">
      <w:pPr>
        <w:pStyle w:val="a3"/>
      </w:pPr>
    </w:p>
    <w:p w:rsidR="00AB020A" w:rsidRPr="00AB020A" w:rsidRDefault="00745FE4" w:rsidP="00745FE4">
      <w:pPr>
        <w:pStyle w:val="1"/>
        <w:ind w:right="3785"/>
        <w:jc w:val="center"/>
      </w:pPr>
      <w:r>
        <w:t xml:space="preserve">                                                  </w:t>
      </w:r>
      <w:r w:rsidR="00AB020A" w:rsidRPr="00AB020A">
        <w:t>ПОЛОЖЕННЯ</w:t>
      </w:r>
    </w:p>
    <w:p w:rsidR="00AB020A" w:rsidRPr="00AB020A" w:rsidRDefault="00AB020A" w:rsidP="00745FE4">
      <w:pPr>
        <w:spacing w:before="2"/>
        <w:ind w:left="1566" w:right="1573"/>
        <w:jc w:val="center"/>
        <w:rPr>
          <w:rFonts w:ascii="Times New Roman" w:hAnsi="Times New Roman" w:cs="Times New Roman"/>
          <w:b/>
          <w:sz w:val="28"/>
        </w:rPr>
      </w:pPr>
      <w:r w:rsidRPr="00AB020A">
        <w:rPr>
          <w:rFonts w:ascii="Times New Roman" w:hAnsi="Times New Roman" w:cs="Times New Roman"/>
          <w:b/>
          <w:sz w:val="28"/>
        </w:rPr>
        <w:t>про</w:t>
      </w:r>
      <w:r w:rsidRPr="00AB020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B020A">
        <w:rPr>
          <w:rFonts w:ascii="Times New Roman" w:hAnsi="Times New Roman" w:cs="Times New Roman"/>
          <w:b/>
          <w:sz w:val="28"/>
        </w:rPr>
        <w:t>орган</w:t>
      </w:r>
      <w:r w:rsidRPr="00AB020A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B020A">
        <w:rPr>
          <w:rFonts w:ascii="Times New Roman" w:hAnsi="Times New Roman" w:cs="Times New Roman"/>
          <w:b/>
          <w:sz w:val="28"/>
        </w:rPr>
        <w:t>приватизації</w:t>
      </w:r>
      <w:r w:rsidRPr="00AB020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AB020A">
        <w:rPr>
          <w:rFonts w:ascii="Times New Roman" w:hAnsi="Times New Roman" w:cs="Times New Roman"/>
          <w:b/>
          <w:sz w:val="28"/>
        </w:rPr>
        <w:t>Тетіївської</w:t>
      </w:r>
      <w:r w:rsidRPr="00AB020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AB020A">
        <w:rPr>
          <w:rFonts w:ascii="Times New Roman" w:hAnsi="Times New Roman" w:cs="Times New Roman"/>
          <w:b/>
          <w:sz w:val="28"/>
        </w:rPr>
        <w:t>міської</w:t>
      </w:r>
      <w:r w:rsidRPr="00AB020A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B020A">
        <w:rPr>
          <w:rFonts w:ascii="Times New Roman" w:hAnsi="Times New Roman" w:cs="Times New Roman"/>
          <w:b/>
          <w:sz w:val="28"/>
        </w:rPr>
        <w:t>ради</w:t>
      </w:r>
    </w:p>
    <w:p w:rsidR="00AB020A" w:rsidRDefault="00AB020A" w:rsidP="00AB020A">
      <w:pPr>
        <w:pStyle w:val="a3"/>
        <w:spacing w:before="11"/>
        <w:rPr>
          <w:b/>
          <w:sz w:val="27"/>
        </w:rPr>
      </w:pPr>
    </w:p>
    <w:p w:rsidR="00AB020A" w:rsidRDefault="00AB020A" w:rsidP="00AB020A">
      <w:pPr>
        <w:pStyle w:val="1"/>
        <w:numPr>
          <w:ilvl w:val="0"/>
          <w:numId w:val="2"/>
        </w:numPr>
        <w:tabs>
          <w:tab w:val="left" w:pos="3634"/>
        </w:tabs>
        <w:spacing w:line="320" w:lineRule="exact"/>
        <w:ind w:hanging="282"/>
        <w:jc w:val="both"/>
      </w:pP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:rsidR="00AB020A" w:rsidRDefault="00AB020A" w:rsidP="00AB020A">
      <w:pPr>
        <w:pStyle w:val="a5"/>
        <w:numPr>
          <w:ilvl w:val="1"/>
          <w:numId w:val="3"/>
        </w:numPr>
        <w:tabs>
          <w:tab w:val="left" w:pos="1365"/>
        </w:tabs>
        <w:ind w:right="106" w:firstLine="698"/>
        <w:rPr>
          <w:sz w:val="28"/>
        </w:rPr>
      </w:pP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метою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делегування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повноважень</w:t>
      </w:r>
      <w:r>
        <w:rPr>
          <w:spacing w:val="-13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ради</w:t>
      </w:r>
      <w:r>
        <w:rPr>
          <w:spacing w:val="-17"/>
          <w:sz w:val="28"/>
        </w:rPr>
        <w:t xml:space="preserve"> </w:t>
      </w:r>
      <w:r>
        <w:rPr>
          <w:sz w:val="28"/>
        </w:rPr>
        <w:t>щодо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-68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-11"/>
          <w:sz w:val="28"/>
        </w:rPr>
        <w:t xml:space="preserve"> міської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виконавчому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3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AB020A" w:rsidRDefault="00AB020A" w:rsidP="00AB020A">
      <w:pPr>
        <w:pStyle w:val="a5"/>
        <w:numPr>
          <w:ilvl w:val="1"/>
          <w:numId w:val="3"/>
        </w:numPr>
        <w:tabs>
          <w:tab w:val="left" w:pos="1331"/>
        </w:tabs>
        <w:ind w:right="108" w:firstLine="698"/>
        <w:rPr>
          <w:sz w:val="28"/>
        </w:rPr>
      </w:pPr>
      <w:r>
        <w:rPr>
          <w:sz w:val="28"/>
        </w:rPr>
        <w:t>Орган приватизації відповідно до чинного законодавства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міської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громади.</w:t>
      </w:r>
    </w:p>
    <w:p w:rsidR="00AB020A" w:rsidRDefault="00AB020A" w:rsidP="00AB020A">
      <w:pPr>
        <w:pStyle w:val="a5"/>
        <w:numPr>
          <w:ilvl w:val="1"/>
          <w:numId w:val="3"/>
        </w:numPr>
        <w:tabs>
          <w:tab w:val="left" w:pos="1408"/>
        </w:tabs>
        <w:ind w:right="112" w:firstLine="698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свої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керується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Конституцією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Верховної ради України, нормативними актами Кабінету Міністрів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рішеннями міської ради, виконавчого комітету, розпорядженнями 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-1"/>
          <w:sz w:val="28"/>
        </w:rPr>
        <w:t xml:space="preserve"> </w:t>
      </w:r>
      <w:r>
        <w:rPr>
          <w:sz w:val="28"/>
        </w:rPr>
        <w:t>та цим Положенням.</w:t>
      </w:r>
    </w:p>
    <w:p w:rsidR="00AB020A" w:rsidRDefault="00AB020A" w:rsidP="00AB020A">
      <w:pPr>
        <w:pStyle w:val="a3"/>
        <w:spacing w:before="2"/>
      </w:pPr>
    </w:p>
    <w:p w:rsidR="00AB020A" w:rsidRDefault="00AB020A" w:rsidP="00AB020A">
      <w:pPr>
        <w:pStyle w:val="1"/>
        <w:numPr>
          <w:ilvl w:val="0"/>
          <w:numId w:val="2"/>
        </w:numPr>
        <w:tabs>
          <w:tab w:val="left" w:pos="281"/>
        </w:tabs>
        <w:spacing w:line="321" w:lineRule="exact"/>
        <w:ind w:left="2999" w:right="2728" w:hanging="3000"/>
        <w:jc w:val="right"/>
      </w:pPr>
      <w:r>
        <w:t>Завдання</w:t>
      </w:r>
      <w:r>
        <w:rPr>
          <w:spacing w:val="-8"/>
        </w:rPr>
        <w:t xml:space="preserve"> </w:t>
      </w:r>
      <w:r>
        <w:t>органу</w:t>
      </w:r>
      <w:r>
        <w:rPr>
          <w:spacing w:val="-7"/>
        </w:rPr>
        <w:t xml:space="preserve"> </w:t>
      </w:r>
      <w:r>
        <w:t>приватизації</w:t>
      </w:r>
    </w:p>
    <w:p w:rsidR="00AB020A" w:rsidRDefault="00AB020A" w:rsidP="00AB020A">
      <w:pPr>
        <w:pStyle w:val="a5"/>
        <w:numPr>
          <w:ilvl w:val="1"/>
          <w:numId w:val="4"/>
        </w:numPr>
        <w:tabs>
          <w:tab w:val="left" w:pos="493"/>
        </w:tabs>
        <w:spacing w:line="320" w:lineRule="exact"/>
        <w:ind w:right="2711" w:hanging="1293"/>
        <w:jc w:val="right"/>
        <w:rPr>
          <w:sz w:val="28"/>
        </w:rPr>
      </w:pPr>
      <w:r>
        <w:rPr>
          <w:sz w:val="28"/>
        </w:rPr>
        <w:t>Основними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приватизації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є:</w:t>
      </w:r>
    </w:p>
    <w:p w:rsidR="00AB020A" w:rsidRDefault="00AB020A" w:rsidP="00AB020A">
      <w:pPr>
        <w:pStyle w:val="a5"/>
        <w:numPr>
          <w:ilvl w:val="2"/>
          <w:numId w:val="4"/>
        </w:numPr>
        <w:tabs>
          <w:tab w:val="left" w:pos="1515"/>
        </w:tabs>
        <w:ind w:right="115" w:firstLine="698"/>
        <w:rPr>
          <w:sz w:val="28"/>
        </w:rPr>
      </w:pPr>
      <w:r>
        <w:rPr>
          <w:sz w:val="28"/>
        </w:rPr>
        <w:t>Реалізація державної та регіональної політики у сфері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Тетіївської міської територіальної громади.</w:t>
      </w:r>
    </w:p>
    <w:p w:rsidR="00AB020A" w:rsidRDefault="00AB020A" w:rsidP="00AB020A">
      <w:pPr>
        <w:pStyle w:val="a5"/>
        <w:numPr>
          <w:ilvl w:val="2"/>
          <w:numId w:val="4"/>
        </w:numPr>
        <w:tabs>
          <w:tab w:val="left" w:pos="1504"/>
        </w:tabs>
        <w:ind w:firstLine="698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-11"/>
          <w:sz w:val="28"/>
        </w:rPr>
        <w:t xml:space="preserve"> міської </w:t>
      </w:r>
      <w:r>
        <w:rPr>
          <w:sz w:val="28"/>
        </w:rPr>
        <w:t>територіальної громади коштів за рахунок відчуження майна комунальної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2"/>
          <w:sz w:val="28"/>
        </w:rPr>
        <w:t xml:space="preserve"> міської </w:t>
      </w:r>
      <w:r>
        <w:rPr>
          <w:sz w:val="28"/>
        </w:rPr>
        <w:t>територіальної громади.</w:t>
      </w:r>
    </w:p>
    <w:p w:rsidR="00AB020A" w:rsidRDefault="00AB020A" w:rsidP="00AB020A">
      <w:pPr>
        <w:pStyle w:val="a3"/>
        <w:spacing w:before="5"/>
      </w:pPr>
    </w:p>
    <w:p w:rsidR="00AB020A" w:rsidRDefault="00AB020A" w:rsidP="00AB020A">
      <w:pPr>
        <w:pStyle w:val="1"/>
        <w:numPr>
          <w:ilvl w:val="0"/>
          <w:numId w:val="2"/>
        </w:numPr>
        <w:tabs>
          <w:tab w:val="left" w:pos="2647"/>
        </w:tabs>
        <w:spacing w:line="319" w:lineRule="exact"/>
        <w:ind w:left="2646" w:hanging="282"/>
        <w:jc w:val="both"/>
      </w:pPr>
      <w:r>
        <w:t>Повноваження</w:t>
      </w:r>
      <w:r>
        <w:rPr>
          <w:spacing w:val="-8"/>
        </w:rPr>
        <w:t xml:space="preserve"> </w:t>
      </w:r>
      <w:r>
        <w:t>органу</w:t>
      </w:r>
      <w:r>
        <w:rPr>
          <w:spacing w:val="-5"/>
        </w:rPr>
        <w:t xml:space="preserve"> </w:t>
      </w:r>
      <w:r>
        <w:t>приватизації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353"/>
        </w:tabs>
        <w:ind w:right="112" w:firstLine="698"/>
        <w:rPr>
          <w:sz w:val="28"/>
        </w:rPr>
      </w:pPr>
      <w:r>
        <w:rPr>
          <w:sz w:val="28"/>
        </w:rPr>
        <w:t>Формує переліки об’єктів комунальної власності, які 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подає їх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сесії міської ради.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326"/>
        </w:tabs>
        <w:ind w:right="108" w:firstLine="698"/>
        <w:rPr>
          <w:sz w:val="28"/>
        </w:rPr>
      </w:pPr>
      <w:r>
        <w:rPr>
          <w:sz w:val="28"/>
        </w:rPr>
        <w:t>Публікує переліки об’єктів комунальної власності, що 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приватизації на офіційному веб-сайті Тетіївської міської ради, а також в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торговій</w:t>
      </w:r>
      <w:r>
        <w:rPr>
          <w:spacing w:val="-1"/>
          <w:sz w:val="28"/>
        </w:rPr>
        <w:t xml:space="preserve"> </w:t>
      </w:r>
      <w:r w:rsidR="006B713F">
        <w:rPr>
          <w:sz w:val="28"/>
        </w:rPr>
        <w:t>системі</w:t>
      </w:r>
      <w:r>
        <w:rPr>
          <w:sz w:val="28"/>
        </w:rPr>
        <w:t>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307"/>
        </w:tabs>
        <w:spacing w:before="67"/>
        <w:ind w:right="111" w:firstLine="700"/>
        <w:rPr>
          <w:sz w:val="28"/>
        </w:rPr>
      </w:pPr>
      <w:r>
        <w:rPr>
          <w:sz w:val="28"/>
        </w:rPr>
        <w:t>Готує проекти рішень Тетіївської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міської ради про приватизацію</w:t>
      </w:r>
      <w:r>
        <w:rPr>
          <w:spacing w:val="1"/>
          <w:sz w:val="28"/>
        </w:rPr>
        <w:t xml:space="preserve"> </w:t>
      </w:r>
      <w:r>
        <w:rPr>
          <w:sz w:val="28"/>
        </w:rPr>
        <w:t>щодо кожного об’єкта комунальної власності, включеного міською радою 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приватизації.</w:t>
      </w:r>
    </w:p>
    <w:p w:rsidR="00CC6BB2" w:rsidRDefault="00ED136E" w:rsidP="00AB020A">
      <w:pPr>
        <w:pStyle w:val="a5"/>
        <w:numPr>
          <w:ilvl w:val="1"/>
          <w:numId w:val="2"/>
        </w:numPr>
        <w:tabs>
          <w:tab w:val="left" w:pos="1307"/>
        </w:tabs>
        <w:spacing w:before="67"/>
        <w:ind w:right="111" w:firstLine="700"/>
        <w:rPr>
          <w:sz w:val="28"/>
        </w:rPr>
      </w:pPr>
      <w:r>
        <w:rPr>
          <w:sz w:val="28"/>
        </w:rPr>
        <w:t>Р</w:t>
      </w:r>
      <w:r w:rsidR="00CC6BB2">
        <w:rPr>
          <w:sz w:val="28"/>
        </w:rPr>
        <w:t>озглядає</w:t>
      </w:r>
      <w:r>
        <w:rPr>
          <w:sz w:val="28"/>
        </w:rPr>
        <w:t xml:space="preserve"> заяви потенційних покупців, забезпечує підготовку до приватизації та здійснює приватизацію об</w:t>
      </w:r>
      <w:r w:rsidRPr="00ED136E">
        <w:rPr>
          <w:sz w:val="28"/>
        </w:rPr>
        <w:t>’</w:t>
      </w:r>
      <w:r>
        <w:rPr>
          <w:sz w:val="28"/>
        </w:rPr>
        <w:t>єктів комунальної власності;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293"/>
        </w:tabs>
        <w:spacing w:line="321" w:lineRule="exact"/>
        <w:ind w:left="1292" w:right="0" w:hanging="493"/>
        <w:rPr>
          <w:sz w:val="28"/>
        </w:rPr>
      </w:pPr>
      <w:r>
        <w:rPr>
          <w:sz w:val="28"/>
        </w:rPr>
        <w:t>Приймає</w:t>
      </w:r>
      <w:r>
        <w:rPr>
          <w:spacing w:val="-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про:</w:t>
      </w:r>
    </w:p>
    <w:p w:rsidR="00AB020A" w:rsidRDefault="00AB020A" w:rsidP="00AB020A">
      <w:pPr>
        <w:pStyle w:val="a5"/>
        <w:numPr>
          <w:ilvl w:val="0"/>
          <w:numId w:val="5"/>
        </w:numPr>
        <w:tabs>
          <w:tab w:val="left" w:pos="266"/>
        </w:tabs>
        <w:spacing w:before="2" w:line="322" w:lineRule="exact"/>
        <w:ind w:left="265" w:right="0"/>
        <w:jc w:val="left"/>
        <w:rPr>
          <w:sz w:val="28"/>
        </w:rPr>
      </w:pPr>
      <w:r>
        <w:rPr>
          <w:sz w:val="28"/>
        </w:rPr>
        <w:lastRenderedPageBreak/>
        <w:t>затвердження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висновків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5"/>
          <w:sz w:val="28"/>
        </w:rPr>
        <w:t xml:space="preserve"> </w:t>
      </w:r>
      <w:r>
        <w:rPr>
          <w:sz w:val="28"/>
        </w:rPr>
        <w:t>приватизації;</w:t>
      </w:r>
    </w:p>
    <w:p w:rsidR="00AB020A" w:rsidRDefault="00AB020A" w:rsidP="00AB020A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265" w:right="0"/>
        <w:jc w:val="left"/>
        <w:rPr>
          <w:sz w:val="28"/>
        </w:rPr>
      </w:pPr>
      <w:r>
        <w:rPr>
          <w:sz w:val="28"/>
        </w:rPr>
        <w:t>затвердження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умов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приватизації;</w:t>
      </w:r>
    </w:p>
    <w:p w:rsidR="00564596" w:rsidRDefault="00AB020A" w:rsidP="00AB020A">
      <w:pPr>
        <w:pStyle w:val="a5"/>
        <w:numPr>
          <w:ilvl w:val="0"/>
          <w:numId w:val="5"/>
        </w:numPr>
        <w:tabs>
          <w:tab w:val="left" w:pos="367"/>
        </w:tabs>
        <w:ind w:firstLine="0"/>
        <w:jc w:val="left"/>
        <w:rPr>
          <w:sz w:val="28"/>
        </w:rPr>
      </w:pPr>
      <w:r>
        <w:rPr>
          <w:sz w:val="28"/>
        </w:rPr>
        <w:t>затвердження</w:t>
      </w:r>
      <w:r>
        <w:rPr>
          <w:spacing w:val="26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30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29"/>
          <w:sz w:val="28"/>
        </w:rPr>
        <w:t xml:space="preserve"> </w:t>
      </w:r>
      <w:r>
        <w:rPr>
          <w:sz w:val="28"/>
        </w:rPr>
        <w:t>аукціонів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результатами</w:t>
      </w:r>
      <w:r w:rsidR="00564596">
        <w:rPr>
          <w:sz w:val="28"/>
        </w:rPr>
        <w:t xml:space="preserve">     </w:t>
      </w:r>
    </w:p>
    <w:p w:rsidR="006B713F" w:rsidRPr="006B713F" w:rsidRDefault="00564596" w:rsidP="00564596">
      <w:pPr>
        <w:pStyle w:val="a5"/>
        <w:tabs>
          <w:tab w:val="left" w:pos="367"/>
        </w:tabs>
        <w:ind w:firstLine="0"/>
        <w:jc w:val="left"/>
        <w:rPr>
          <w:sz w:val="28"/>
        </w:rPr>
      </w:pPr>
      <w:r>
        <w:rPr>
          <w:sz w:val="28"/>
        </w:rPr>
        <w:t xml:space="preserve">   продажу об</w:t>
      </w:r>
      <w:r w:rsidRPr="00564596">
        <w:rPr>
          <w:sz w:val="28"/>
          <w:lang w:val="ru-RU"/>
        </w:rPr>
        <w:t>’</w:t>
      </w:r>
      <w:r>
        <w:rPr>
          <w:sz w:val="28"/>
        </w:rPr>
        <w:t>єкта приватизації;</w:t>
      </w:r>
      <w:r w:rsidR="00AB020A">
        <w:rPr>
          <w:spacing w:val="26"/>
          <w:sz w:val="28"/>
        </w:rPr>
        <w:t xml:space="preserve"> </w:t>
      </w:r>
      <w:r w:rsidR="006B713F">
        <w:rPr>
          <w:spacing w:val="26"/>
          <w:sz w:val="28"/>
        </w:rPr>
        <w:t xml:space="preserve">  </w:t>
      </w:r>
    </w:p>
    <w:p w:rsidR="00AB020A" w:rsidRDefault="00AB020A" w:rsidP="00AB020A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265" w:right="0"/>
        <w:jc w:val="left"/>
        <w:rPr>
          <w:sz w:val="28"/>
        </w:rPr>
      </w:pPr>
      <w:r>
        <w:rPr>
          <w:sz w:val="28"/>
        </w:rPr>
        <w:t>завершення</w:t>
      </w:r>
      <w:r>
        <w:rPr>
          <w:spacing w:val="-4"/>
          <w:sz w:val="28"/>
        </w:rPr>
        <w:t xml:space="preserve"> </w:t>
      </w:r>
      <w:r w:rsidR="006B713F">
        <w:rPr>
          <w:sz w:val="28"/>
        </w:rPr>
        <w:t>приватизації;</w:t>
      </w:r>
    </w:p>
    <w:p w:rsidR="006B713F" w:rsidRDefault="006B713F" w:rsidP="00AB020A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265" w:right="0"/>
        <w:jc w:val="left"/>
        <w:rPr>
          <w:sz w:val="28"/>
        </w:rPr>
      </w:pPr>
      <w:r>
        <w:rPr>
          <w:sz w:val="28"/>
        </w:rPr>
        <w:t>викуп об</w:t>
      </w:r>
      <w:r w:rsidRPr="00E459C9">
        <w:rPr>
          <w:sz w:val="28"/>
          <w:lang w:val="ru-RU"/>
        </w:rPr>
        <w:t>’</w:t>
      </w:r>
      <w:r w:rsidR="00E459C9">
        <w:rPr>
          <w:sz w:val="28"/>
        </w:rPr>
        <w:t>єкта приватизації, у разі, якщо для участі в аукціоні подано заяву на участь в аукціоні від одного покупця;</w:t>
      </w:r>
    </w:p>
    <w:p w:rsidR="00E459C9" w:rsidRDefault="00745FE4" w:rsidP="00AB020A">
      <w:pPr>
        <w:pStyle w:val="a5"/>
        <w:numPr>
          <w:ilvl w:val="0"/>
          <w:numId w:val="5"/>
        </w:numPr>
        <w:tabs>
          <w:tab w:val="left" w:pos="266"/>
        </w:tabs>
        <w:spacing w:line="322" w:lineRule="exact"/>
        <w:ind w:left="265" w:right="0"/>
        <w:jc w:val="left"/>
        <w:rPr>
          <w:sz w:val="28"/>
        </w:rPr>
      </w:pPr>
      <w:r>
        <w:rPr>
          <w:sz w:val="28"/>
        </w:rPr>
        <w:t>приватизацію об</w:t>
      </w:r>
      <w:r w:rsidRPr="00745FE4">
        <w:rPr>
          <w:sz w:val="28"/>
          <w:lang w:val="ru-RU"/>
        </w:rPr>
        <w:t>’</w:t>
      </w:r>
      <w:r>
        <w:rPr>
          <w:sz w:val="28"/>
        </w:rPr>
        <w:t>єкта комунальної власності, переданого в оренду, шляхом викупу.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276"/>
        </w:tabs>
        <w:ind w:right="106" w:firstLine="698"/>
        <w:rPr>
          <w:sz w:val="28"/>
        </w:rPr>
      </w:pPr>
      <w:r>
        <w:rPr>
          <w:spacing w:val="-1"/>
          <w:sz w:val="28"/>
        </w:rPr>
        <w:t>Публікує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інформацію</w:t>
      </w:r>
      <w:r>
        <w:rPr>
          <w:spacing w:val="-18"/>
          <w:sz w:val="28"/>
        </w:rPr>
        <w:t xml:space="preserve"> </w:t>
      </w:r>
      <w:r>
        <w:rPr>
          <w:sz w:val="28"/>
        </w:rPr>
        <w:t>про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6"/>
          <w:sz w:val="28"/>
        </w:rPr>
        <w:t xml:space="preserve"> </w:t>
      </w:r>
      <w:r w:rsidR="00CC6BB2">
        <w:rPr>
          <w:sz w:val="28"/>
        </w:rPr>
        <w:t>продажу об</w:t>
      </w:r>
      <w:r w:rsidR="00CC6BB2" w:rsidRPr="00CC6BB2">
        <w:rPr>
          <w:sz w:val="28"/>
        </w:rPr>
        <w:t>’</w:t>
      </w:r>
      <w:r w:rsidR="00CC6BB2">
        <w:rPr>
          <w:sz w:val="28"/>
        </w:rPr>
        <w:t>єкта приватизації на офіційному веб-сайті Тетіївської міської ради та в електронній торговій системі.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358"/>
        </w:tabs>
        <w:ind w:right="109" w:firstLine="698"/>
        <w:rPr>
          <w:sz w:val="28"/>
        </w:rPr>
      </w:pPr>
      <w:r>
        <w:rPr>
          <w:sz w:val="28"/>
        </w:rPr>
        <w:t>Укладає договори на проведення оцінки об’єктів приватизації 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547"/>
        </w:tabs>
        <w:ind w:right="114" w:firstLine="698"/>
        <w:rPr>
          <w:sz w:val="28"/>
        </w:rPr>
      </w:pPr>
      <w:r>
        <w:rPr>
          <w:sz w:val="28"/>
        </w:rPr>
        <w:t>Укладає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аукціонів з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5"/>
          <w:sz w:val="28"/>
        </w:rPr>
        <w:t xml:space="preserve"> </w:t>
      </w:r>
      <w:r>
        <w:rPr>
          <w:sz w:val="28"/>
        </w:rPr>
        <w:t>об’єктів приватизації.</w:t>
      </w:r>
    </w:p>
    <w:p w:rsidR="00AB020A" w:rsidRDefault="006B713F" w:rsidP="00AB020A">
      <w:pPr>
        <w:pStyle w:val="a5"/>
        <w:numPr>
          <w:ilvl w:val="1"/>
          <w:numId w:val="2"/>
        </w:numPr>
        <w:tabs>
          <w:tab w:val="left" w:pos="1434"/>
        </w:tabs>
        <w:spacing w:line="321" w:lineRule="exact"/>
        <w:ind w:left="1434" w:right="0" w:hanging="634"/>
        <w:rPr>
          <w:sz w:val="28"/>
        </w:rPr>
      </w:pPr>
      <w:r>
        <w:rPr>
          <w:sz w:val="28"/>
        </w:rPr>
        <w:t xml:space="preserve">    </w:t>
      </w:r>
      <w:r w:rsidR="00AB020A">
        <w:rPr>
          <w:sz w:val="28"/>
        </w:rPr>
        <w:t>Виконує</w:t>
      </w:r>
      <w:r w:rsidR="00AB020A">
        <w:rPr>
          <w:spacing w:val="-5"/>
          <w:sz w:val="28"/>
        </w:rPr>
        <w:t xml:space="preserve"> </w:t>
      </w:r>
      <w:r w:rsidR="00AB020A">
        <w:rPr>
          <w:sz w:val="28"/>
        </w:rPr>
        <w:t>функції</w:t>
      </w:r>
      <w:r w:rsidR="00AB020A">
        <w:rPr>
          <w:spacing w:val="-4"/>
          <w:sz w:val="28"/>
        </w:rPr>
        <w:t xml:space="preserve"> </w:t>
      </w:r>
      <w:r w:rsidR="00AB020A">
        <w:rPr>
          <w:sz w:val="28"/>
        </w:rPr>
        <w:t>організатора</w:t>
      </w:r>
      <w:r w:rsidR="00AB020A">
        <w:rPr>
          <w:spacing w:val="-5"/>
          <w:sz w:val="28"/>
        </w:rPr>
        <w:t xml:space="preserve"> </w:t>
      </w:r>
      <w:r w:rsidR="00AB020A">
        <w:rPr>
          <w:sz w:val="28"/>
        </w:rPr>
        <w:t>аукціону.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715"/>
        </w:tabs>
        <w:ind w:right="102" w:firstLine="698"/>
        <w:rPr>
          <w:sz w:val="28"/>
        </w:rPr>
      </w:pPr>
      <w:r>
        <w:rPr>
          <w:sz w:val="28"/>
        </w:rPr>
        <w:t>Контролює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купівлі-продажу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 майна.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439"/>
        </w:tabs>
        <w:ind w:firstLine="698"/>
        <w:rPr>
          <w:sz w:val="28"/>
        </w:rPr>
      </w:pPr>
      <w:r>
        <w:rPr>
          <w:sz w:val="28"/>
        </w:rPr>
        <w:t xml:space="preserve">Готує документи для укладення договору купівлі-продажу об’єкта 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приватизації.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451"/>
        </w:tabs>
        <w:ind w:right="115" w:firstLine="698"/>
        <w:rPr>
          <w:sz w:val="28"/>
        </w:rPr>
      </w:pPr>
      <w:r>
        <w:rPr>
          <w:sz w:val="28"/>
        </w:rPr>
        <w:t>Після сплати в повному обсязі ціни продажу об’єкта 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підписує</w:t>
      </w:r>
      <w:r>
        <w:rPr>
          <w:spacing w:val="-3"/>
          <w:sz w:val="28"/>
        </w:rPr>
        <w:t xml:space="preserve"> </w:t>
      </w:r>
      <w:r>
        <w:rPr>
          <w:sz w:val="28"/>
        </w:rPr>
        <w:t>акт</w:t>
      </w:r>
      <w:r>
        <w:rPr>
          <w:spacing w:val="-2"/>
          <w:sz w:val="28"/>
        </w:rPr>
        <w:t xml:space="preserve"> </w:t>
      </w:r>
      <w:r>
        <w:rPr>
          <w:sz w:val="28"/>
        </w:rPr>
        <w:t>приймання-передачі приватизованого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об’єкта.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434"/>
        </w:tabs>
        <w:spacing w:line="321" w:lineRule="exact"/>
        <w:ind w:left="1434" w:right="0" w:hanging="634"/>
        <w:rPr>
          <w:sz w:val="28"/>
        </w:rPr>
      </w:pPr>
      <w:r>
        <w:rPr>
          <w:sz w:val="28"/>
        </w:rPr>
        <w:t>Публікує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приватизації.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475"/>
        </w:tabs>
        <w:ind w:firstLine="698"/>
        <w:rPr>
          <w:sz w:val="28"/>
        </w:rPr>
      </w:pPr>
      <w:r>
        <w:rPr>
          <w:sz w:val="28"/>
        </w:rPr>
        <w:t>Здійснює інші повноваження в сфері приватизації 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Тетіївської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рішеннями</w:t>
      </w:r>
      <w:r>
        <w:rPr>
          <w:spacing w:val="2"/>
          <w:sz w:val="28"/>
        </w:rPr>
        <w:t xml:space="preserve"> </w:t>
      </w:r>
      <w:r>
        <w:rPr>
          <w:sz w:val="28"/>
        </w:rPr>
        <w:t>Тетіївської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674"/>
        </w:tabs>
        <w:ind w:right="109" w:firstLine="698"/>
        <w:rPr>
          <w:sz w:val="28"/>
        </w:rPr>
      </w:pP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 w:rsidR="00CC6BB2">
        <w:rPr>
          <w:sz w:val="28"/>
        </w:rPr>
        <w:t>консультації, рекомендації та вказівки</w:t>
      </w:r>
      <w:r>
        <w:rPr>
          <w:sz w:val="28"/>
        </w:rPr>
        <w:t xml:space="preserve"> відділам, управлінням,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 з питань організації, підготовки та проведення приватизації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майна, яке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підприємств.</w:t>
      </w:r>
    </w:p>
    <w:p w:rsidR="00AB020A" w:rsidRDefault="00AB020A" w:rsidP="00AB020A">
      <w:pPr>
        <w:pStyle w:val="a3"/>
        <w:spacing w:before="7"/>
        <w:rPr>
          <w:sz w:val="27"/>
        </w:rPr>
      </w:pPr>
    </w:p>
    <w:p w:rsidR="00AB020A" w:rsidRDefault="00AB020A" w:rsidP="006B713F">
      <w:pPr>
        <w:pStyle w:val="1"/>
        <w:numPr>
          <w:ilvl w:val="0"/>
          <w:numId w:val="2"/>
        </w:numPr>
        <w:tabs>
          <w:tab w:val="left" w:pos="2347"/>
        </w:tabs>
        <w:ind w:left="1957" w:right="1964" w:firstLine="108"/>
        <w:jc w:val="center"/>
      </w:pPr>
      <w:r>
        <w:t>Взаємодія органу приватизації з іншими</w:t>
      </w:r>
      <w:r>
        <w:rPr>
          <w:spacing w:val="1"/>
        </w:rPr>
        <w:t xml:space="preserve"> </w:t>
      </w:r>
      <w:r>
        <w:t>установами,</w:t>
      </w:r>
      <w:r>
        <w:rPr>
          <w:spacing w:val="-10"/>
        </w:rPr>
        <w:t xml:space="preserve"> </w:t>
      </w:r>
      <w:r>
        <w:t>підприємствами,</w:t>
      </w:r>
      <w:r>
        <w:rPr>
          <w:spacing w:val="-9"/>
        </w:rPr>
        <w:t xml:space="preserve"> </w:t>
      </w:r>
      <w:r>
        <w:t>організаціями</w:t>
      </w:r>
    </w:p>
    <w:p w:rsidR="00AB020A" w:rsidRDefault="00AB020A" w:rsidP="00AB020A">
      <w:pPr>
        <w:pStyle w:val="1"/>
        <w:tabs>
          <w:tab w:val="left" w:pos="2347"/>
        </w:tabs>
        <w:ind w:left="2065" w:right="1964"/>
        <w:jc w:val="right"/>
      </w:pPr>
    </w:p>
    <w:p w:rsidR="00AB020A" w:rsidRDefault="00AB020A" w:rsidP="00AB020A">
      <w:pPr>
        <w:pStyle w:val="a5"/>
        <w:numPr>
          <w:ilvl w:val="1"/>
          <w:numId w:val="2"/>
        </w:numPr>
        <w:tabs>
          <w:tab w:val="left" w:pos="1353"/>
        </w:tabs>
        <w:ind w:firstLine="698"/>
        <w:rPr>
          <w:sz w:val="28"/>
        </w:rPr>
      </w:pPr>
      <w:r>
        <w:rPr>
          <w:sz w:val="28"/>
        </w:rPr>
        <w:t>Орган приватизації при вирішенні питань, які належать до 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компетенції, взаємодіє з постійними комісіями та депутатами міської ради,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установами,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власності.</w:t>
      </w:r>
    </w:p>
    <w:p w:rsidR="00AB020A" w:rsidRDefault="00AB020A" w:rsidP="00AB020A">
      <w:pPr>
        <w:pStyle w:val="a3"/>
        <w:spacing w:before="1"/>
        <w:rPr>
          <w:sz w:val="44"/>
        </w:rPr>
      </w:pPr>
    </w:p>
    <w:p w:rsidR="00AB020A" w:rsidRDefault="00AB020A" w:rsidP="00AB020A">
      <w:pPr>
        <w:pStyle w:val="1"/>
        <w:tabs>
          <w:tab w:val="left" w:pos="7020"/>
        </w:tabs>
      </w:pPr>
      <w:r>
        <w:t>Міський голова                                                             Богдан БАЛАГУРА</w:t>
      </w:r>
    </w:p>
    <w:sectPr w:rsidR="00AB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2BD"/>
    <w:multiLevelType w:val="multilevel"/>
    <w:tmpl w:val="714AB3FA"/>
    <w:lvl w:ilvl="0">
      <w:start w:val="2"/>
      <w:numFmt w:val="decimal"/>
      <w:lvlText w:val="%1"/>
      <w:lvlJc w:val="left"/>
      <w:pPr>
        <w:ind w:left="1292" w:hanging="49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7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36" w:hanging="715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55" w:hanging="715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73" w:hanging="715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892" w:hanging="715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10" w:hanging="715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29" w:hanging="715"/>
      </w:pPr>
      <w:rPr>
        <w:lang w:val="uk-UA" w:eastAsia="en-US" w:bidi="ar-SA"/>
      </w:rPr>
    </w:lvl>
  </w:abstractNum>
  <w:abstractNum w:abstractNumId="1" w15:restartNumberingAfterBreak="0">
    <w:nsid w:val="3A4647BA"/>
    <w:multiLevelType w:val="multilevel"/>
    <w:tmpl w:val="32F09B9A"/>
    <w:lvl w:ilvl="0">
      <w:start w:val="1"/>
      <w:numFmt w:val="decimal"/>
      <w:lvlText w:val="%1."/>
      <w:lvlJc w:val="left"/>
      <w:pPr>
        <w:ind w:left="363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298" w:hanging="55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4956" w:hanging="55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5615" w:hanging="55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6273" w:hanging="55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932" w:hanging="55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90" w:hanging="55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249" w:hanging="552"/>
      </w:pPr>
      <w:rPr>
        <w:lang w:val="uk-UA" w:eastAsia="en-US" w:bidi="ar-SA"/>
      </w:rPr>
    </w:lvl>
  </w:abstractNum>
  <w:abstractNum w:abstractNumId="2" w15:restartNumberingAfterBreak="0">
    <w:nsid w:val="45730B4A"/>
    <w:multiLevelType w:val="hybridMultilevel"/>
    <w:tmpl w:val="AFD06140"/>
    <w:lvl w:ilvl="0" w:tplc="30D47F52">
      <w:start w:val="1"/>
      <w:numFmt w:val="decimal"/>
      <w:lvlText w:val="%1."/>
      <w:lvlJc w:val="left"/>
      <w:pPr>
        <w:ind w:left="102" w:hanging="334"/>
      </w:pPr>
      <w:rPr>
        <w:rFonts w:asciiTheme="minorHAnsi" w:eastAsiaTheme="minorHAnsi" w:hAnsiTheme="minorHAnsi" w:cstheme="minorBidi"/>
        <w:w w:val="100"/>
        <w:sz w:val="28"/>
        <w:szCs w:val="28"/>
        <w:lang w:val="uk-UA" w:eastAsia="en-US" w:bidi="ar-SA"/>
      </w:rPr>
    </w:lvl>
    <w:lvl w:ilvl="1" w:tplc="7E5057EE">
      <w:numFmt w:val="bullet"/>
      <w:lvlText w:val="•"/>
      <w:lvlJc w:val="left"/>
      <w:pPr>
        <w:ind w:left="1046" w:hanging="334"/>
      </w:pPr>
      <w:rPr>
        <w:rFonts w:hint="default"/>
        <w:lang w:val="uk-UA" w:eastAsia="en-US" w:bidi="ar-SA"/>
      </w:rPr>
    </w:lvl>
    <w:lvl w:ilvl="2" w:tplc="9EBC01D0">
      <w:numFmt w:val="bullet"/>
      <w:lvlText w:val="•"/>
      <w:lvlJc w:val="left"/>
      <w:pPr>
        <w:ind w:left="1993" w:hanging="334"/>
      </w:pPr>
      <w:rPr>
        <w:rFonts w:hint="default"/>
        <w:lang w:val="uk-UA" w:eastAsia="en-US" w:bidi="ar-SA"/>
      </w:rPr>
    </w:lvl>
    <w:lvl w:ilvl="3" w:tplc="F95E570C">
      <w:numFmt w:val="bullet"/>
      <w:lvlText w:val="•"/>
      <w:lvlJc w:val="left"/>
      <w:pPr>
        <w:ind w:left="2939" w:hanging="334"/>
      </w:pPr>
      <w:rPr>
        <w:rFonts w:hint="default"/>
        <w:lang w:val="uk-UA" w:eastAsia="en-US" w:bidi="ar-SA"/>
      </w:rPr>
    </w:lvl>
    <w:lvl w:ilvl="4" w:tplc="D62CD0FE">
      <w:numFmt w:val="bullet"/>
      <w:lvlText w:val="•"/>
      <w:lvlJc w:val="left"/>
      <w:pPr>
        <w:ind w:left="3886" w:hanging="334"/>
      </w:pPr>
      <w:rPr>
        <w:rFonts w:hint="default"/>
        <w:lang w:val="uk-UA" w:eastAsia="en-US" w:bidi="ar-SA"/>
      </w:rPr>
    </w:lvl>
    <w:lvl w:ilvl="5" w:tplc="27E62F06">
      <w:numFmt w:val="bullet"/>
      <w:lvlText w:val="•"/>
      <w:lvlJc w:val="left"/>
      <w:pPr>
        <w:ind w:left="4833" w:hanging="334"/>
      </w:pPr>
      <w:rPr>
        <w:rFonts w:hint="default"/>
        <w:lang w:val="uk-UA" w:eastAsia="en-US" w:bidi="ar-SA"/>
      </w:rPr>
    </w:lvl>
    <w:lvl w:ilvl="6" w:tplc="4EA47838">
      <w:numFmt w:val="bullet"/>
      <w:lvlText w:val="•"/>
      <w:lvlJc w:val="left"/>
      <w:pPr>
        <w:ind w:left="5779" w:hanging="334"/>
      </w:pPr>
      <w:rPr>
        <w:rFonts w:hint="default"/>
        <w:lang w:val="uk-UA" w:eastAsia="en-US" w:bidi="ar-SA"/>
      </w:rPr>
    </w:lvl>
    <w:lvl w:ilvl="7" w:tplc="6A22F91E">
      <w:numFmt w:val="bullet"/>
      <w:lvlText w:val="•"/>
      <w:lvlJc w:val="left"/>
      <w:pPr>
        <w:ind w:left="6726" w:hanging="334"/>
      </w:pPr>
      <w:rPr>
        <w:rFonts w:hint="default"/>
        <w:lang w:val="uk-UA" w:eastAsia="en-US" w:bidi="ar-SA"/>
      </w:rPr>
    </w:lvl>
    <w:lvl w:ilvl="8" w:tplc="B4582F56">
      <w:numFmt w:val="bullet"/>
      <w:lvlText w:val="•"/>
      <w:lvlJc w:val="left"/>
      <w:pPr>
        <w:ind w:left="7673" w:hanging="334"/>
      </w:pPr>
      <w:rPr>
        <w:rFonts w:hint="default"/>
        <w:lang w:val="uk-UA" w:eastAsia="en-US" w:bidi="ar-SA"/>
      </w:rPr>
    </w:lvl>
  </w:abstractNum>
  <w:abstractNum w:abstractNumId="3" w15:restartNumberingAfterBreak="0">
    <w:nsid w:val="68235133"/>
    <w:multiLevelType w:val="hybridMultilevel"/>
    <w:tmpl w:val="C8A4B268"/>
    <w:lvl w:ilvl="0" w:tplc="DBCCD98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E9AFC08">
      <w:numFmt w:val="bullet"/>
      <w:lvlText w:val="•"/>
      <w:lvlJc w:val="left"/>
      <w:pPr>
        <w:ind w:left="1046" w:hanging="164"/>
      </w:pPr>
      <w:rPr>
        <w:lang w:val="uk-UA" w:eastAsia="en-US" w:bidi="ar-SA"/>
      </w:rPr>
    </w:lvl>
    <w:lvl w:ilvl="2" w:tplc="7A72D674">
      <w:numFmt w:val="bullet"/>
      <w:lvlText w:val="•"/>
      <w:lvlJc w:val="left"/>
      <w:pPr>
        <w:ind w:left="1993" w:hanging="164"/>
      </w:pPr>
      <w:rPr>
        <w:lang w:val="uk-UA" w:eastAsia="en-US" w:bidi="ar-SA"/>
      </w:rPr>
    </w:lvl>
    <w:lvl w:ilvl="3" w:tplc="9FB211AC">
      <w:numFmt w:val="bullet"/>
      <w:lvlText w:val="•"/>
      <w:lvlJc w:val="left"/>
      <w:pPr>
        <w:ind w:left="2939" w:hanging="164"/>
      </w:pPr>
      <w:rPr>
        <w:lang w:val="uk-UA" w:eastAsia="en-US" w:bidi="ar-SA"/>
      </w:rPr>
    </w:lvl>
    <w:lvl w:ilvl="4" w:tplc="502C41A0">
      <w:numFmt w:val="bullet"/>
      <w:lvlText w:val="•"/>
      <w:lvlJc w:val="left"/>
      <w:pPr>
        <w:ind w:left="3886" w:hanging="164"/>
      </w:pPr>
      <w:rPr>
        <w:lang w:val="uk-UA" w:eastAsia="en-US" w:bidi="ar-SA"/>
      </w:rPr>
    </w:lvl>
    <w:lvl w:ilvl="5" w:tplc="E4D662D6">
      <w:numFmt w:val="bullet"/>
      <w:lvlText w:val="•"/>
      <w:lvlJc w:val="left"/>
      <w:pPr>
        <w:ind w:left="4833" w:hanging="164"/>
      </w:pPr>
      <w:rPr>
        <w:lang w:val="uk-UA" w:eastAsia="en-US" w:bidi="ar-SA"/>
      </w:rPr>
    </w:lvl>
    <w:lvl w:ilvl="6" w:tplc="0310C5D0">
      <w:numFmt w:val="bullet"/>
      <w:lvlText w:val="•"/>
      <w:lvlJc w:val="left"/>
      <w:pPr>
        <w:ind w:left="5779" w:hanging="164"/>
      </w:pPr>
      <w:rPr>
        <w:lang w:val="uk-UA" w:eastAsia="en-US" w:bidi="ar-SA"/>
      </w:rPr>
    </w:lvl>
    <w:lvl w:ilvl="7" w:tplc="52FC07CE">
      <w:numFmt w:val="bullet"/>
      <w:lvlText w:val="•"/>
      <w:lvlJc w:val="left"/>
      <w:pPr>
        <w:ind w:left="6726" w:hanging="164"/>
      </w:pPr>
      <w:rPr>
        <w:lang w:val="uk-UA" w:eastAsia="en-US" w:bidi="ar-SA"/>
      </w:rPr>
    </w:lvl>
    <w:lvl w:ilvl="8" w:tplc="A5EE2964">
      <w:numFmt w:val="bullet"/>
      <w:lvlText w:val="•"/>
      <w:lvlJc w:val="left"/>
      <w:pPr>
        <w:ind w:left="7673" w:hanging="164"/>
      </w:pPr>
      <w:rPr>
        <w:lang w:val="uk-UA" w:eastAsia="en-US" w:bidi="ar-SA"/>
      </w:rPr>
    </w:lvl>
  </w:abstractNum>
  <w:abstractNum w:abstractNumId="4" w15:restartNumberingAfterBreak="0">
    <w:nsid w:val="768360A6"/>
    <w:multiLevelType w:val="multilevel"/>
    <w:tmpl w:val="D9CE6AAA"/>
    <w:lvl w:ilvl="0">
      <w:start w:val="1"/>
      <w:numFmt w:val="decimal"/>
      <w:lvlText w:val="%1"/>
      <w:lvlJc w:val="left"/>
      <w:pPr>
        <w:ind w:left="102" w:hanging="56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993" w:hanging="564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939" w:hanging="56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886" w:hanging="56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833" w:hanging="56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779" w:hanging="56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726" w:hanging="56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673" w:hanging="564"/>
      </w:pPr>
      <w:rPr>
        <w:lang w:val="uk-UA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D9"/>
    <w:rsid w:val="00090E41"/>
    <w:rsid w:val="0016506C"/>
    <w:rsid w:val="00260602"/>
    <w:rsid w:val="00292FD9"/>
    <w:rsid w:val="003B1EE9"/>
    <w:rsid w:val="00476AC9"/>
    <w:rsid w:val="00564596"/>
    <w:rsid w:val="006B713F"/>
    <w:rsid w:val="00745FE4"/>
    <w:rsid w:val="00AB020A"/>
    <w:rsid w:val="00CC6BB2"/>
    <w:rsid w:val="00E459C9"/>
    <w:rsid w:val="00E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2604"/>
  <w15:chartTrackingRefBased/>
  <w15:docId w15:val="{393520AD-A572-472B-9B67-F9DD7071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C9"/>
  </w:style>
  <w:style w:type="paragraph" w:styleId="1">
    <w:name w:val="heading 1"/>
    <w:basedOn w:val="a"/>
    <w:link w:val="10"/>
    <w:uiPriority w:val="1"/>
    <w:qFormat/>
    <w:rsid w:val="00260602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7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476AC9"/>
  </w:style>
  <w:style w:type="character" w:customStyle="1" w:styleId="10">
    <w:name w:val="Заголовок 1 Знак"/>
    <w:basedOn w:val="a0"/>
    <w:link w:val="1"/>
    <w:uiPriority w:val="1"/>
    <w:rsid w:val="0026060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260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26060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60602"/>
    <w:pPr>
      <w:widowControl w:val="0"/>
      <w:autoSpaceDE w:val="0"/>
      <w:autoSpaceDN w:val="0"/>
      <w:spacing w:after="0" w:line="240" w:lineRule="auto"/>
      <w:ind w:left="102" w:right="107" w:firstLine="698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6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2022-09-13T13:14:00Z</cp:lastPrinted>
  <dcterms:created xsi:type="dcterms:W3CDTF">2022-09-13T07:26:00Z</dcterms:created>
  <dcterms:modified xsi:type="dcterms:W3CDTF">2022-09-13T13:15:00Z</dcterms:modified>
</cp:coreProperties>
</file>