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7DA" w:rsidRDefault="006017DA" w:rsidP="006017DA">
      <w:pPr>
        <w:ind w:left="708"/>
        <w:jc w:val="center"/>
        <w:rPr>
          <w:color w:val="000000"/>
          <w:sz w:val="28"/>
          <w:szCs w:val="28"/>
          <w:lang w:val="uk-UA"/>
        </w:rPr>
      </w:pPr>
    </w:p>
    <w:p w:rsidR="006017DA" w:rsidRPr="000C4AD5" w:rsidRDefault="006017DA" w:rsidP="006017DA">
      <w:pPr>
        <w:spacing w:line="360" w:lineRule="auto"/>
        <w:ind w:firstLine="4253"/>
        <w:rPr>
          <w:noProof/>
          <w:sz w:val="32"/>
          <w:szCs w:val="32"/>
          <w:lang w:val="uk-UA" w:eastAsia="uk-UA"/>
        </w:rPr>
      </w:pPr>
      <w:r w:rsidRPr="000C4AD5">
        <w:rPr>
          <w:noProof/>
          <w:sz w:val="32"/>
          <w:szCs w:val="32"/>
          <w:lang w:val="uk-UA" w:eastAsia="uk-UA"/>
        </w:rPr>
        <w:drawing>
          <wp:inline distT="0" distB="0" distL="0" distR="0" wp14:anchorId="23F7F61B" wp14:editId="7AA940B9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7DA" w:rsidRPr="000C4AD5" w:rsidRDefault="006017DA" w:rsidP="006017DA">
      <w:pPr>
        <w:spacing w:line="360" w:lineRule="auto"/>
        <w:jc w:val="center"/>
        <w:rPr>
          <w:sz w:val="32"/>
          <w:szCs w:val="32"/>
          <w:lang w:val="uk-UA"/>
        </w:rPr>
      </w:pPr>
      <w:r w:rsidRPr="000C4AD5">
        <w:rPr>
          <w:sz w:val="32"/>
          <w:szCs w:val="32"/>
          <w:lang w:val="uk-UA"/>
        </w:rPr>
        <w:t>КИЇВСЬКА ОБЛАСТЬ</w:t>
      </w:r>
    </w:p>
    <w:p w:rsidR="006017DA" w:rsidRPr="000C4AD5" w:rsidRDefault="006017DA" w:rsidP="006017DA">
      <w:pPr>
        <w:spacing w:line="360" w:lineRule="auto"/>
        <w:jc w:val="center"/>
        <w:rPr>
          <w:b/>
          <w:sz w:val="32"/>
          <w:szCs w:val="32"/>
          <w:lang w:val="uk-UA"/>
        </w:rPr>
      </w:pPr>
      <w:r w:rsidRPr="000C4AD5">
        <w:rPr>
          <w:b/>
          <w:sz w:val="32"/>
          <w:szCs w:val="32"/>
          <w:lang w:val="uk-UA"/>
        </w:rPr>
        <w:t>ТЕТІЇВСЬКА МІСЬКА РАДА</w:t>
      </w:r>
    </w:p>
    <w:p w:rsidR="006017DA" w:rsidRPr="000C4AD5" w:rsidRDefault="006017DA" w:rsidP="006017DA">
      <w:pPr>
        <w:spacing w:line="360" w:lineRule="auto"/>
        <w:jc w:val="center"/>
        <w:rPr>
          <w:b/>
          <w:sz w:val="32"/>
          <w:szCs w:val="32"/>
          <w:lang w:val="uk-UA"/>
        </w:rPr>
      </w:pPr>
      <w:r w:rsidRPr="000C4AD5">
        <w:rPr>
          <w:b/>
          <w:sz w:val="32"/>
          <w:szCs w:val="32"/>
          <w:lang w:val="uk-UA"/>
        </w:rPr>
        <w:t>VІІІ СКЛИКАННЯ</w:t>
      </w:r>
    </w:p>
    <w:p w:rsidR="006017DA" w:rsidRPr="000C4AD5" w:rsidRDefault="00F57297" w:rsidP="006017DA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ПʼЯТ</w:t>
      </w:r>
      <w:r w:rsidR="006017DA">
        <w:rPr>
          <w:b/>
          <w:sz w:val="32"/>
          <w:szCs w:val="32"/>
          <w:lang w:val="uk-UA"/>
        </w:rPr>
        <w:t>НАДЦЯТА</w:t>
      </w:r>
      <w:r w:rsidR="006017DA" w:rsidRPr="000C4AD5">
        <w:rPr>
          <w:b/>
          <w:sz w:val="32"/>
          <w:szCs w:val="32"/>
          <w:lang w:val="uk-UA"/>
        </w:rPr>
        <w:t xml:space="preserve">  СЕСІЯ</w:t>
      </w:r>
    </w:p>
    <w:p w:rsidR="006017DA" w:rsidRDefault="006017DA" w:rsidP="006017DA">
      <w:pPr>
        <w:spacing w:line="360" w:lineRule="auto"/>
        <w:jc w:val="center"/>
        <w:rPr>
          <w:b/>
          <w:bCs/>
          <w:sz w:val="32"/>
          <w:szCs w:val="32"/>
          <w:lang w:val="uk-UA"/>
        </w:rPr>
      </w:pPr>
    </w:p>
    <w:p w:rsidR="006017DA" w:rsidRPr="00FB12D0" w:rsidRDefault="006017DA" w:rsidP="006017DA">
      <w:pPr>
        <w:spacing w:line="360" w:lineRule="auto"/>
        <w:jc w:val="center"/>
        <w:rPr>
          <w:b/>
          <w:bCs/>
          <w:sz w:val="32"/>
          <w:szCs w:val="32"/>
          <w:lang w:val="uk-UA"/>
        </w:rPr>
      </w:pPr>
      <w:r w:rsidRPr="000C4AD5">
        <w:rPr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0C4AD5">
        <w:rPr>
          <w:b/>
          <w:bCs/>
          <w:sz w:val="32"/>
          <w:szCs w:val="32"/>
          <w:lang w:val="uk-UA"/>
        </w:rPr>
        <w:t>Н</w:t>
      </w:r>
      <w:proofErr w:type="spellEnd"/>
      <w:r w:rsidRPr="000C4AD5">
        <w:rPr>
          <w:b/>
          <w:bCs/>
          <w:sz w:val="32"/>
          <w:szCs w:val="32"/>
          <w:lang w:val="uk-UA"/>
        </w:rPr>
        <w:t xml:space="preserve"> Я</w:t>
      </w:r>
    </w:p>
    <w:p w:rsidR="006017DA" w:rsidRPr="000C4AD5" w:rsidRDefault="006017DA" w:rsidP="006017DA">
      <w:pPr>
        <w:pStyle w:val="rvps6"/>
        <w:shd w:val="clear" w:color="auto" w:fill="FFFFFF"/>
        <w:spacing w:before="0" w:beforeAutospacing="0" w:after="0" w:afterAutospacing="0"/>
        <w:ind w:right="450"/>
        <w:rPr>
          <w:b/>
          <w:bCs/>
          <w:color w:val="333333"/>
          <w:lang w:val="uk-UA"/>
        </w:rPr>
      </w:pPr>
      <w:r>
        <w:rPr>
          <w:b/>
          <w:sz w:val="28"/>
          <w:szCs w:val="28"/>
          <w:lang w:val="uk-UA"/>
        </w:rPr>
        <w:t xml:space="preserve"> 30 червня 2022 року</w:t>
      </w:r>
      <w:r w:rsidRPr="000C4AD5">
        <w:rPr>
          <w:b/>
          <w:sz w:val="28"/>
          <w:szCs w:val="28"/>
          <w:lang w:val="uk-UA"/>
        </w:rPr>
        <w:t xml:space="preserve">                                                       </w:t>
      </w:r>
      <w:r>
        <w:rPr>
          <w:b/>
          <w:sz w:val="28"/>
          <w:szCs w:val="28"/>
          <w:lang w:val="uk-UA"/>
        </w:rPr>
        <w:t xml:space="preserve">  № </w:t>
      </w:r>
      <w:r w:rsidR="00F57297">
        <w:rPr>
          <w:rStyle w:val="rvts23"/>
          <w:b/>
          <w:bCs/>
          <w:color w:val="333333"/>
          <w:sz w:val="28"/>
          <w:szCs w:val="28"/>
          <w:lang w:val="uk-UA"/>
        </w:rPr>
        <w:t xml:space="preserve"> </w:t>
      </w:r>
      <w:r w:rsidR="009A5F1F">
        <w:rPr>
          <w:rStyle w:val="rvts23"/>
          <w:b/>
          <w:bCs/>
          <w:color w:val="333333"/>
          <w:sz w:val="28"/>
          <w:szCs w:val="28"/>
          <w:lang w:val="uk-UA"/>
        </w:rPr>
        <w:t>673</w:t>
      </w:r>
      <w:bookmarkStart w:id="0" w:name="_GoBack"/>
      <w:bookmarkEnd w:id="0"/>
      <w:r w:rsidR="00F57297">
        <w:rPr>
          <w:rStyle w:val="rvts23"/>
          <w:b/>
          <w:bCs/>
          <w:color w:val="333333"/>
          <w:sz w:val="28"/>
          <w:szCs w:val="28"/>
          <w:lang w:val="uk-UA"/>
        </w:rPr>
        <w:t xml:space="preserve"> </w:t>
      </w:r>
      <w:r w:rsidR="00F57297">
        <w:rPr>
          <w:rStyle w:val="rvts23"/>
          <w:b/>
          <w:bCs/>
          <w:sz w:val="28"/>
          <w:szCs w:val="28"/>
          <w:lang w:val="uk-UA"/>
        </w:rPr>
        <w:t>- 15</w:t>
      </w:r>
      <w:r w:rsidRPr="00E20E2E">
        <w:rPr>
          <w:rStyle w:val="rvts23"/>
          <w:b/>
          <w:lang w:val="uk-UA"/>
        </w:rPr>
        <w:t xml:space="preserve"> - </w:t>
      </w:r>
      <w:r w:rsidRPr="00E20E2E">
        <w:rPr>
          <w:rStyle w:val="rvts23"/>
          <w:b/>
          <w:lang w:val="en-US"/>
        </w:rPr>
        <w:t>V</w:t>
      </w:r>
      <w:r w:rsidRPr="00E20E2E">
        <w:rPr>
          <w:rStyle w:val="rvts23"/>
          <w:b/>
          <w:lang w:val="uk-UA"/>
        </w:rPr>
        <w:t>ІІІ</w:t>
      </w:r>
    </w:p>
    <w:p w:rsidR="006017DA" w:rsidRPr="000C4AD5" w:rsidRDefault="006017DA" w:rsidP="006017DA">
      <w:pPr>
        <w:pStyle w:val="a6"/>
        <w:jc w:val="both"/>
        <w:rPr>
          <w:lang w:val="uk-UA"/>
        </w:rPr>
      </w:pPr>
    </w:p>
    <w:p w:rsidR="006017DA" w:rsidRDefault="006017DA" w:rsidP="006017DA">
      <w:pPr>
        <w:rPr>
          <w:b/>
          <w:sz w:val="28"/>
          <w:szCs w:val="28"/>
          <w:lang w:val="uk-UA"/>
        </w:rPr>
      </w:pPr>
      <w:r w:rsidRPr="000C4AD5">
        <w:rPr>
          <w:b/>
          <w:sz w:val="28"/>
          <w:szCs w:val="28"/>
          <w:lang w:val="uk-UA"/>
        </w:rPr>
        <w:t>Про</w:t>
      </w:r>
      <w:r>
        <w:rPr>
          <w:b/>
          <w:sz w:val="28"/>
          <w:szCs w:val="28"/>
          <w:lang w:val="uk-UA"/>
        </w:rPr>
        <w:t xml:space="preserve"> включення об</w:t>
      </w:r>
      <w:r w:rsidRPr="00F06F88">
        <w:rPr>
          <w:b/>
          <w:sz w:val="28"/>
          <w:szCs w:val="28"/>
        </w:rPr>
        <w:t>’</w:t>
      </w:r>
      <w:r>
        <w:rPr>
          <w:b/>
          <w:sz w:val="28"/>
          <w:szCs w:val="28"/>
          <w:lang w:val="uk-UA"/>
        </w:rPr>
        <w:t>єкта комунальної власності</w:t>
      </w:r>
    </w:p>
    <w:p w:rsidR="006017DA" w:rsidRDefault="006017DA" w:rsidP="006017D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 Переліку об</w:t>
      </w:r>
      <w:r w:rsidRPr="006017DA">
        <w:rPr>
          <w:b/>
          <w:sz w:val="28"/>
          <w:szCs w:val="28"/>
          <w:lang w:val="uk-UA"/>
        </w:rPr>
        <w:t>’</w:t>
      </w:r>
      <w:r>
        <w:rPr>
          <w:b/>
          <w:sz w:val="28"/>
          <w:szCs w:val="28"/>
          <w:lang w:val="uk-UA"/>
        </w:rPr>
        <w:t>єктів комунальної власності</w:t>
      </w:r>
    </w:p>
    <w:p w:rsidR="006017DA" w:rsidRDefault="006017DA" w:rsidP="006017D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Тетіївської міської територіальної громади, що </w:t>
      </w:r>
    </w:p>
    <w:p w:rsidR="006017DA" w:rsidRPr="00852439" w:rsidRDefault="006017DA" w:rsidP="006017D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підлягають приватизації в 2022 році</w:t>
      </w:r>
    </w:p>
    <w:p w:rsidR="006017DA" w:rsidRPr="000C4AD5" w:rsidRDefault="006017DA" w:rsidP="006017DA">
      <w:pPr>
        <w:rPr>
          <w:b/>
          <w:sz w:val="28"/>
          <w:szCs w:val="28"/>
          <w:lang w:val="uk-UA"/>
        </w:rPr>
      </w:pPr>
    </w:p>
    <w:p w:rsidR="006017DA" w:rsidRDefault="006017DA" w:rsidP="006017D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Керуючись пунктом 30 частини 1 статті 26 Закону України «Про місцеве самоврядування в Україні», частиною 4 статті 11 Закону України «Про приватизацію державного і комунального майна», Порядком проведення електронних аукціонів для продажу об</w:t>
      </w:r>
      <w:r w:rsidRPr="00F81BEB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єктів малої приватизації та визначення додаткових умов продажу, затвердженого постановою Кабінету Міністрів України від 10 травня 2018 року № 432,</w:t>
      </w:r>
      <w:r w:rsidRPr="0069752C">
        <w:rPr>
          <w:sz w:val="26"/>
          <w:szCs w:val="26"/>
          <w:lang w:val="uk-UA"/>
        </w:rPr>
        <w:t xml:space="preserve"> </w:t>
      </w:r>
      <w:r w:rsidRPr="0069752C">
        <w:rPr>
          <w:sz w:val="28"/>
          <w:szCs w:val="28"/>
          <w:lang w:val="uk-UA"/>
        </w:rPr>
        <w:t>враховуючи рекомендації постійної депутатської комісії з питань торгівлі, житлово-комунального господарства, побутового обслуговування, громадського харчування, управління комунальною власністю,  благоустрою, транспорту, зв’язку</w:t>
      </w:r>
      <w:r>
        <w:rPr>
          <w:sz w:val="28"/>
          <w:szCs w:val="28"/>
          <w:lang w:val="uk-UA"/>
        </w:rPr>
        <w:t xml:space="preserve">, Тетіївська міська рада </w:t>
      </w:r>
    </w:p>
    <w:p w:rsidR="006017DA" w:rsidRDefault="006017DA" w:rsidP="006017D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В И Р І Ш И Л А :</w:t>
      </w:r>
    </w:p>
    <w:p w:rsidR="006017DA" w:rsidRDefault="006017DA" w:rsidP="006017DA">
      <w:pPr>
        <w:jc w:val="both"/>
        <w:rPr>
          <w:b/>
          <w:sz w:val="28"/>
          <w:szCs w:val="28"/>
          <w:lang w:val="uk-UA"/>
        </w:rPr>
      </w:pPr>
    </w:p>
    <w:p w:rsidR="006017DA" w:rsidRDefault="006017DA" w:rsidP="006017DA">
      <w:pPr>
        <w:pStyle w:val="a8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852439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ключити об</w:t>
      </w:r>
      <w:r w:rsidRPr="00DC7692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єкт комунальної власності до Переліку об</w:t>
      </w:r>
      <w:r w:rsidRPr="00F06F88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єктів </w:t>
      </w:r>
    </w:p>
    <w:p w:rsidR="006017DA" w:rsidRDefault="006017DA" w:rsidP="006017DA">
      <w:pPr>
        <w:jc w:val="both"/>
        <w:rPr>
          <w:sz w:val="28"/>
          <w:szCs w:val="28"/>
          <w:lang w:val="uk-UA"/>
        </w:rPr>
      </w:pPr>
      <w:r w:rsidRPr="00DC7692">
        <w:rPr>
          <w:sz w:val="28"/>
          <w:szCs w:val="28"/>
          <w:lang w:val="uk-UA"/>
        </w:rPr>
        <w:t xml:space="preserve">комунальної власності Тетіївської </w:t>
      </w:r>
      <w:r w:rsidRPr="00F06F88">
        <w:rPr>
          <w:sz w:val="28"/>
          <w:szCs w:val="28"/>
          <w:lang w:val="uk-UA"/>
        </w:rPr>
        <w:t>міської територіальної громади, що підлягають приватизації у 2022 році</w:t>
      </w:r>
      <w:r>
        <w:rPr>
          <w:sz w:val="28"/>
          <w:szCs w:val="28"/>
          <w:lang w:val="uk-UA"/>
        </w:rPr>
        <w:t>, затвердженого рішенням Тетіївської міської ради від 01 лютого 2022 року № 606-14-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  <w:lang w:val="uk-UA"/>
        </w:rPr>
        <w:t xml:space="preserve"> «Про затвердження Переліку об</w:t>
      </w:r>
      <w:r w:rsidRPr="00C872B0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єктів комунальної власності Тетіївської міської територіальної громади, що підлягають приватизації у 2022 році», а саме:</w:t>
      </w:r>
    </w:p>
    <w:p w:rsidR="006017DA" w:rsidRDefault="006017DA" w:rsidP="006017DA">
      <w:pPr>
        <w:jc w:val="both"/>
        <w:rPr>
          <w:sz w:val="28"/>
          <w:szCs w:val="28"/>
          <w:lang w:val="uk-UA"/>
        </w:rPr>
      </w:pPr>
    </w:p>
    <w:p w:rsidR="006017DA" w:rsidRDefault="006017DA" w:rsidP="006017DA">
      <w:pPr>
        <w:pStyle w:val="a8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DC7692">
        <w:rPr>
          <w:sz w:val="28"/>
          <w:szCs w:val="28"/>
          <w:lang w:val="uk-UA"/>
        </w:rPr>
        <w:t>нежитлову одноповерхову будівлю</w:t>
      </w:r>
      <w:r>
        <w:rPr>
          <w:sz w:val="28"/>
          <w:szCs w:val="28"/>
          <w:lang w:val="uk-UA"/>
        </w:rPr>
        <w:t xml:space="preserve"> </w:t>
      </w:r>
      <w:r w:rsidR="002704EA">
        <w:rPr>
          <w:sz w:val="28"/>
          <w:szCs w:val="28"/>
          <w:lang w:val="uk-UA"/>
        </w:rPr>
        <w:t>(котельню)</w:t>
      </w:r>
      <w:r>
        <w:rPr>
          <w:sz w:val="28"/>
          <w:szCs w:val="28"/>
          <w:lang w:val="uk-UA"/>
        </w:rPr>
        <w:t xml:space="preserve">, площею 199 кв. м., що </w:t>
      </w:r>
    </w:p>
    <w:p w:rsidR="006017DA" w:rsidRPr="00DC7692" w:rsidRDefault="006017DA" w:rsidP="006017DA">
      <w:pPr>
        <w:jc w:val="both"/>
        <w:rPr>
          <w:sz w:val="28"/>
          <w:szCs w:val="28"/>
          <w:lang w:val="uk-UA"/>
        </w:rPr>
      </w:pPr>
      <w:r w:rsidRPr="00DC7692">
        <w:rPr>
          <w:sz w:val="28"/>
          <w:szCs w:val="28"/>
          <w:lang w:val="uk-UA"/>
        </w:rPr>
        <w:t>розташована по вулиці</w:t>
      </w:r>
      <w:r>
        <w:rPr>
          <w:sz w:val="28"/>
          <w:szCs w:val="28"/>
          <w:lang w:val="uk-UA"/>
        </w:rPr>
        <w:t xml:space="preserve"> Сікорського, 3А в селі П</w:t>
      </w:r>
      <w:r w:rsidRPr="00DC7692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ятигори Білоцерківського району Київської області.</w:t>
      </w:r>
    </w:p>
    <w:p w:rsidR="006017DA" w:rsidRDefault="006017DA" w:rsidP="006017DA">
      <w:pPr>
        <w:jc w:val="both"/>
        <w:rPr>
          <w:sz w:val="28"/>
          <w:szCs w:val="28"/>
          <w:lang w:val="uk-UA"/>
        </w:rPr>
      </w:pPr>
    </w:p>
    <w:p w:rsidR="006017DA" w:rsidRDefault="006017DA" w:rsidP="006017DA">
      <w:pPr>
        <w:pStyle w:val="a8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Доповнити Додаток до рішення Тетіївської міської ради Тетіївської </w:t>
      </w:r>
    </w:p>
    <w:p w:rsidR="006017DA" w:rsidRPr="00DC7692" w:rsidRDefault="006017DA" w:rsidP="006017DA">
      <w:pPr>
        <w:jc w:val="both"/>
        <w:rPr>
          <w:sz w:val="28"/>
          <w:szCs w:val="28"/>
          <w:lang w:val="uk-UA"/>
        </w:rPr>
      </w:pPr>
      <w:r w:rsidRPr="00DC7692">
        <w:rPr>
          <w:sz w:val="28"/>
          <w:szCs w:val="28"/>
          <w:lang w:val="uk-UA"/>
        </w:rPr>
        <w:t>міської ради від 01 лютого 2022 року № 606-14-</w:t>
      </w:r>
      <w:r w:rsidRPr="00DC7692">
        <w:rPr>
          <w:sz w:val="28"/>
          <w:szCs w:val="28"/>
          <w:lang w:val="en-US"/>
        </w:rPr>
        <w:t>VIII</w:t>
      </w:r>
      <w:r>
        <w:rPr>
          <w:sz w:val="28"/>
          <w:szCs w:val="28"/>
          <w:lang w:val="uk-UA"/>
        </w:rPr>
        <w:t xml:space="preserve"> «Про затвердження Переліку об</w:t>
      </w:r>
      <w:r w:rsidRPr="00C872B0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єктів комунальної власності Тетіївської міської територіальної громади, що підлягають приватизації у 2022 році» рядком 3, виклавши Додаток в новій редакції, що додається.</w:t>
      </w:r>
    </w:p>
    <w:p w:rsidR="006017DA" w:rsidRDefault="006017DA" w:rsidP="006017DA">
      <w:pPr>
        <w:jc w:val="both"/>
        <w:rPr>
          <w:sz w:val="28"/>
          <w:szCs w:val="28"/>
          <w:lang w:val="uk-UA"/>
        </w:rPr>
      </w:pPr>
    </w:p>
    <w:p w:rsidR="006017DA" w:rsidRPr="000C4AD5" w:rsidRDefault="006017DA" w:rsidP="006017DA">
      <w:pPr>
        <w:pStyle w:val="a8"/>
        <w:numPr>
          <w:ilvl w:val="0"/>
          <w:numId w:val="1"/>
        </w:numPr>
        <w:ind w:left="0" w:firstLine="357"/>
        <w:jc w:val="both"/>
        <w:rPr>
          <w:sz w:val="28"/>
          <w:szCs w:val="28"/>
          <w:lang w:val="uk-UA"/>
        </w:rPr>
      </w:pPr>
      <w:r w:rsidRPr="000C4AD5">
        <w:rPr>
          <w:sz w:val="28"/>
          <w:szCs w:val="28"/>
          <w:lang w:val="uk-UA"/>
        </w:rPr>
        <w:lastRenderedPageBreak/>
        <w:t>Виконавчому комітету Тетіївської міської ради забезпечити оприлюднення вищезазначеного переліку на офіційному веб-сайті Тетіївської міської ради та в електронній торговій системі.</w:t>
      </w:r>
    </w:p>
    <w:p w:rsidR="006017DA" w:rsidRPr="000C4AD5" w:rsidRDefault="006017DA" w:rsidP="006017DA">
      <w:pPr>
        <w:jc w:val="both"/>
        <w:rPr>
          <w:sz w:val="28"/>
          <w:szCs w:val="28"/>
          <w:lang w:val="uk-UA"/>
        </w:rPr>
      </w:pPr>
    </w:p>
    <w:p w:rsidR="006017DA" w:rsidRPr="00FB12D0" w:rsidRDefault="006017DA" w:rsidP="006017DA">
      <w:pPr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 xml:space="preserve">     3. Контроль за виконанням даного рішення покласти на першого заступника міського голови Кизимишина В. Й. та на постійну депутатську комісію</w:t>
      </w:r>
      <w:r w:rsidRPr="0069752C">
        <w:rPr>
          <w:sz w:val="28"/>
          <w:szCs w:val="28"/>
          <w:lang w:val="uk-UA"/>
        </w:rPr>
        <w:t xml:space="preserve"> з питань торгівлі, житлово-комунального господарства, побутового обслуговування, громадського харчування, управління комунальною власністю,  благоустрою, транспорту, зв’язку</w:t>
      </w:r>
      <w:r>
        <w:rPr>
          <w:sz w:val="28"/>
          <w:szCs w:val="28"/>
          <w:lang w:val="uk-UA"/>
        </w:rPr>
        <w:t xml:space="preserve"> </w:t>
      </w:r>
      <w:r w:rsidRPr="000C4AD5">
        <w:rPr>
          <w:sz w:val="28"/>
          <w:szCs w:val="28"/>
          <w:lang w:val="uk-UA" w:eastAsia="en-US"/>
        </w:rPr>
        <w:t>(голова комісії – Фармагей В.В.)</w:t>
      </w:r>
      <w:r>
        <w:rPr>
          <w:sz w:val="28"/>
          <w:szCs w:val="28"/>
          <w:lang w:val="uk-UA" w:eastAsia="en-US"/>
        </w:rPr>
        <w:t>.</w:t>
      </w:r>
      <w:r w:rsidRPr="000C4AD5">
        <w:rPr>
          <w:sz w:val="28"/>
          <w:szCs w:val="28"/>
          <w:lang w:val="uk-UA" w:eastAsia="en-US"/>
        </w:rPr>
        <w:t xml:space="preserve"> </w:t>
      </w:r>
    </w:p>
    <w:p w:rsidR="006017DA" w:rsidRDefault="006017DA" w:rsidP="006017DA">
      <w:pPr>
        <w:jc w:val="center"/>
        <w:rPr>
          <w:sz w:val="28"/>
          <w:lang w:val="uk-UA"/>
        </w:rPr>
      </w:pPr>
    </w:p>
    <w:p w:rsidR="006017DA" w:rsidRDefault="006017DA" w:rsidP="006017DA">
      <w:pPr>
        <w:jc w:val="center"/>
        <w:rPr>
          <w:sz w:val="28"/>
          <w:lang w:val="uk-UA"/>
        </w:rPr>
      </w:pPr>
    </w:p>
    <w:p w:rsidR="006017DA" w:rsidRDefault="006017DA" w:rsidP="006017DA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Міський голова                                              Богдан БАЛАГУРА</w:t>
      </w:r>
    </w:p>
    <w:p w:rsidR="006017DA" w:rsidRDefault="006017DA" w:rsidP="006017DA"/>
    <w:p w:rsidR="00073E71" w:rsidRDefault="00A07AEA"/>
    <w:sectPr w:rsidR="00073E71" w:rsidSect="0077718C">
      <w:headerReference w:type="even" r:id="rId9"/>
      <w:headerReference w:type="default" r:id="rId10"/>
      <w:pgSz w:w="11906" w:h="16838"/>
      <w:pgMar w:top="284" w:right="850" w:bottom="142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AEA" w:rsidRDefault="00A07AEA">
      <w:r>
        <w:separator/>
      </w:r>
    </w:p>
  </w:endnote>
  <w:endnote w:type="continuationSeparator" w:id="0">
    <w:p w:rsidR="00A07AEA" w:rsidRDefault="00A07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AEA" w:rsidRDefault="00A07AEA">
      <w:r>
        <w:separator/>
      </w:r>
    </w:p>
  </w:footnote>
  <w:footnote w:type="continuationSeparator" w:id="0">
    <w:p w:rsidR="00A07AEA" w:rsidRDefault="00A07A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A1F" w:rsidRDefault="006017DA" w:rsidP="00BF757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57A1F" w:rsidRDefault="00A07AEA" w:rsidP="00A047B0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A1F" w:rsidRDefault="00A07AEA" w:rsidP="00626364">
    <w:pPr>
      <w:pStyle w:val="a3"/>
      <w:ind w:right="360"/>
      <w:jc w:val="right"/>
    </w:pPr>
  </w:p>
  <w:p w:rsidR="00626364" w:rsidRDefault="00A07AE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D6B01"/>
    <w:multiLevelType w:val="multilevel"/>
    <w:tmpl w:val="58148396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5" w:hanging="2160"/>
      </w:pPr>
      <w:rPr>
        <w:rFonts w:hint="default"/>
      </w:rPr>
    </w:lvl>
  </w:abstractNum>
  <w:abstractNum w:abstractNumId="1">
    <w:nsid w:val="33810F47"/>
    <w:multiLevelType w:val="hybridMultilevel"/>
    <w:tmpl w:val="DE6E9D68"/>
    <w:lvl w:ilvl="0" w:tplc="37F2C35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6A6"/>
    <w:rsid w:val="00090E41"/>
    <w:rsid w:val="0016506C"/>
    <w:rsid w:val="001F05BA"/>
    <w:rsid w:val="002704EA"/>
    <w:rsid w:val="002B2F1E"/>
    <w:rsid w:val="006017DA"/>
    <w:rsid w:val="006C642E"/>
    <w:rsid w:val="0077718C"/>
    <w:rsid w:val="009A5F1F"/>
    <w:rsid w:val="00A07AEA"/>
    <w:rsid w:val="00D946A6"/>
    <w:rsid w:val="00F5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17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017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017DA"/>
  </w:style>
  <w:style w:type="paragraph" w:styleId="a6">
    <w:name w:val="Body Text"/>
    <w:basedOn w:val="a"/>
    <w:link w:val="a7"/>
    <w:uiPriority w:val="1"/>
    <w:unhideWhenUsed/>
    <w:qFormat/>
    <w:rsid w:val="006017DA"/>
    <w:pPr>
      <w:widowControl w:val="0"/>
      <w:autoSpaceDE w:val="0"/>
      <w:autoSpaceDN w:val="0"/>
    </w:pPr>
    <w:rPr>
      <w:b/>
      <w:bCs/>
      <w:sz w:val="28"/>
      <w:szCs w:val="28"/>
      <w:lang w:val="x-none" w:eastAsia="x-none"/>
    </w:rPr>
  </w:style>
  <w:style w:type="character" w:customStyle="1" w:styleId="a7">
    <w:name w:val="Основной текст Знак"/>
    <w:basedOn w:val="a0"/>
    <w:link w:val="a6"/>
    <w:uiPriority w:val="1"/>
    <w:rsid w:val="006017DA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customStyle="1" w:styleId="rvps6">
    <w:name w:val="rvps6"/>
    <w:basedOn w:val="a"/>
    <w:rsid w:val="006017DA"/>
    <w:pPr>
      <w:spacing w:before="100" w:beforeAutospacing="1" w:after="100" w:afterAutospacing="1"/>
    </w:pPr>
  </w:style>
  <w:style w:type="character" w:customStyle="1" w:styleId="rvts23">
    <w:name w:val="rvts23"/>
    <w:rsid w:val="006017DA"/>
  </w:style>
  <w:style w:type="paragraph" w:styleId="a8">
    <w:name w:val="List Paragraph"/>
    <w:basedOn w:val="a"/>
    <w:uiPriority w:val="34"/>
    <w:qFormat/>
    <w:rsid w:val="006017D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771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718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17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017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017DA"/>
  </w:style>
  <w:style w:type="paragraph" w:styleId="a6">
    <w:name w:val="Body Text"/>
    <w:basedOn w:val="a"/>
    <w:link w:val="a7"/>
    <w:uiPriority w:val="1"/>
    <w:unhideWhenUsed/>
    <w:qFormat/>
    <w:rsid w:val="006017DA"/>
    <w:pPr>
      <w:widowControl w:val="0"/>
      <w:autoSpaceDE w:val="0"/>
      <w:autoSpaceDN w:val="0"/>
    </w:pPr>
    <w:rPr>
      <w:b/>
      <w:bCs/>
      <w:sz w:val="28"/>
      <w:szCs w:val="28"/>
      <w:lang w:val="x-none" w:eastAsia="x-none"/>
    </w:rPr>
  </w:style>
  <w:style w:type="character" w:customStyle="1" w:styleId="a7">
    <w:name w:val="Основной текст Знак"/>
    <w:basedOn w:val="a0"/>
    <w:link w:val="a6"/>
    <w:uiPriority w:val="1"/>
    <w:rsid w:val="006017DA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customStyle="1" w:styleId="rvps6">
    <w:name w:val="rvps6"/>
    <w:basedOn w:val="a"/>
    <w:rsid w:val="006017DA"/>
    <w:pPr>
      <w:spacing w:before="100" w:beforeAutospacing="1" w:after="100" w:afterAutospacing="1"/>
    </w:pPr>
  </w:style>
  <w:style w:type="character" w:customStyle="1" w:styleId="rvts23">
    <w:name w:val="rvts23"/>
    <w:rsid w:val="006017DA"/>
  </w:style>
  <w:style w:type="paragraph" w:styleId="a8">
    <w:name w:val="List Paragraph"/>
    <w:basedOn w:val="a"/>
    <w:uiPriority w:val="34"/>
    <w:qFormat/>
    <w:rsid w:val="006017D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771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718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1645</Words>
  <Characters>938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Таня</cp:lastModifiedBy>
  <cp:revision>6</cp:revision>
  <cp:lastPrinted>2022-07-08T07:44:00Z</cp:lastPrinted>
  <dcterms:created xsi:type="dcterms:W3CDTF">2022-06-21T09:18:00Z</dcterms:created>
  <dcterms:modified xsi:type="dcterms:W3CDTF">2022-07-08T07:45:00Z</dcterms:modified>
</cp:coreProperties>
</file>