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</w:p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0EF501" wp14:editId="60D9DF1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DC7FE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      СЕСІЯ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Р І Ш Е Н Н 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rFonts w:eastAsia="Calibri"/>
          <w:sz w:val="28"/>
          <w:szCs w:val="28"/>
          <w:lang w:val="uk-UA"/>
        </w:rPr>
        <w:t xml:space="preserve">30.06.2022 р.  </w:t>
      </w:r>
      <w:r>
        <w:rPr>
          <w:sz w:val="28"/>
        </w:rPr>
        <w:t xml:space="preserve">                                 </w:t>
      </w:r>
      <w:r w:rsidR="002D6201">
        <w:rPr>
          <w:sz w:val="32"/>
          <w:szCs w:val="32"/>
        </w:rPr>
        <w:t>№</w:t>
      </w:r>
      <w:r>
        <w:rPr>
          <w:sz w:val="32"/>
          <w:szCs w:val="32"/>
          <w:lang w:val="uk-UA"/>
        </w:rPr>
        <w:t xml:space="preserve"> </w:t>
      </w:r>
      <w:r w:rsidR="002D6201">
        <w:rPr>
          <w:sz w:val="32"/>
          <w:szCs w:val="32"/>
          <w:lang w:val="uk-UA"/>
        </w:rPr>
        <w:t>7</w:t>
      </w:r>
      <w:r w:rsidR="00281FA6">
        <w:rPr>
          <w:sz w:val="32"/>
          <w:szCs w:val="32"/>
          <w:lang w:val="uk-UA"/>
        </w:rPr>
        <w:t>0</w:t>
      </w:r>
      <w:r w:rsidR="002D6201">
        <w:rPr>
          <w:sz w:val="32"/>
          <w:szCs w:val="32"/>
          <w:lang w:val="uk-UA"/>
        </w:rPr>
        <w:t>7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uk-UA"/>
        </w:rPr>
        <w:t xml:space="preserve">15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  <w:r>
        <w:rPr>
          <w:color w:val="FF0000"/>
          <w:sz w:val="32"/>
          <w:szCs w:val="32"/>
        </w:rPr>
        <w:br/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 та проведення земельних торгів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ст.127, ст. 134-139 Земельного Кодексу України, 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F07074">
        <w:rPr>
          <w:sz w:val="28"/>
          <w:szCs w:val="28"/>
          <w:lang w:val="uk-UA"/>
        </w:rPr>
        <w:t>з продажу права оренди земельної ділянки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3260"/>
        <w:gridCol w:w="4677"/>
      </w:tblGrid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Пл.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F07074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0,0113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F07074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3224610100:01:121:0077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F07074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Для будівництва  та</w:t>
            </w:r>
            <w:r w:rsidRPr="007D70A6">
              <w:rPr>
                <w:sz w:val="28"/>
                <w:szCs w:val="28"/>
              </w:rPr>
              <w:t xml:space="preserve"> </w:t>
            </w:r>
            <w:r w:rsidRPr="007D70A6">
              <w:rPr>
                <w:sz w:val="28"/>
                <w:szCs w:val="28"/>
                <w:lang w:val="uk-UA"/>
              </w:rPr>
              <w:t>обслуговування  багатоквартирного  житлового  будинку з  об</w:t>
            </w:r>
            <w:r w:rsidRPr="007D70A6">
              <w:rPr>
                <w:sz w:val="28"/>
                <w:szCs w:val="28"/>
              </w:rPr>
              <w:t>’</w:t>
            </w:r>
            <w:r w:rsidRPr="007D70A6">
              <w:rPr>
                <w:sz w:val="28"/>
                <w:szCs w:val="28"/>
                <w:lang w:val="uk-UA"/>
              </w:rPr>
              <w:t xml:space="preserve">єктами  торгово-розважальної  та  ринкової  інфраструктури </w:t>
            </w:r>
          </w:p>
        </w:tc>
      </w:tr>
    </w:tbl>
    <w:p w:rsidR="00C20499" w:rsidRDefault="007D70A6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дану земельну ділянку</w:t>
      </w:r>
      <w:r w:rsidR="00C20499">
        <w:rPr>
          <w:sz w:val="28"/>
          <w:szCs w:val="28"/>
          <w:lang w:val="uk-UA"/>
        </w:rPr>
        <w:t xml:space="preserve"> в перелік ділянок, що виставляються на земельні торги.</w:t>
      </w:r>
    </w:p>
    <w:p w:rsidR="00C20499" w:rsidRPr="007D70A6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7D70A6">
        <w:rPr>
          <w:sz w:val="28"/>
          <w:szCs w:val="28"/>
          <w:lang w:val="uk-UA"/>
        </w:rPr>
        <w:lastRenderedPageBreak/>
        <w:t>Укласти договір підготовки лотів до проведення земельних торгів</w:t>
      </w:r>
      <w:r w:rsidR="007D70A6" w:rsidRPr="007D70A6">
        <w:rPr>
          <w:sz w:val="28"/>
          <w:szCs w:val="28"/>
          <w:lang w:val="uk-UA"/>
        </w:rPr>
        <w:t xml:space="preserve"> з виконавцем робіт на умовах фінансування</w:t>
      </w:r>
      <w:r w:rsidRPr="007D70A6">
        <w:rPr>
          <w:sz w:val="28"/>
          <w:szCs w:val="28"/>
          <w:lang w:val="uk-UA"/>
        </w:rPr>
        <w:t xml:space="preserve"> за свої кошти, без залучення бюджетних коштів міської ради.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стартову ціну права оренди земельних ділянок в розмірі 12(дванадцять) відсотків від нормативної г</w:t>
      </w:r>
      <w:bookmarkStart w:id="0" w:name="_GoBack"/>
      <w:bookmarkEnd w:id="0"/>
      <w:r>
        <w:rPr>
          <w:sz w:val="28"/>
          <w:szCs w:val="28"/>
          <w:lang w:val="uk-UA"/>
        </w:rPr>
        <w:t>рошової оцінки, діючої на момент проведення торгів.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34D77">
        <w:rPr>
          <w:sz w:val="28"/>
          <w:szCs w:val="28"/>
          <w:lang w:val="uk-UA"/>
        </w:rPr>
        <w:t xml:space="preserve">становити крок торгів в розмір </w:t>
      </w:r>
      <w:r>
        <w:rPr>
          <w:sz w:val="28"/>
          <w:szCs w:val="28"/>
          <w:lang w:val="uk-UA"/>
        </w:rPr>
        <w:t>5% (</w:t>
      </w:r>
      <w:r w:rsidR="00E34D77">
        <w:rPr>
          <w:sz w:val="28"/>
          <w:szCs w:val="28"/>
          <w:lang w:val="uk-UA"/>
        </w:rPr>
        <w:t xml:space="preserve">п’ять </w:t>
      </w:r>
      <w:proofErr w:type="spellStart"/>
      <w:r>
        <w:rPr>
          <w:sz w:val="28"/>
          <w:szCs w:val="28"/>
          <w:lang w:val="uk-UA"/>
        </w:rPr>
        <w:t>відсотк</w:t>
      </w:r>
      <w:r w:rsidR="00E34D77" w:rsidRPr="00E34D77">
        <w:rPr>
          <w:sz w:val="28"/>
          <w:szCs w:val="28"/>
        </w:rPr>
        <w:t>ів</w:t>
      </w:r>
      <w:proofErr w:type="spellEnd"/>
      <w:r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міського голову на укладання договору оренди</w:t>
      </w:r>
      <w:r w:rsidR="00F07074">
        <w:rPr>
          <w:sz w:val="28"/>
          <w:szCs w:val="28"/>
          <w:lang w:val="uk-UA"/>
        </w:rPr>
        <w:t xml:space="preserve"> земельної ділянки з переможцем</w:t>
      </w:r>
      <w:r>
        <w:rPr>
          <w:sz w:val="28"/>
          <w:szCs w:val="28"/>
          <w:lang w:val="uk-UA"/>
        </w:rPr>
        <w:t xml:space="preserve"> торгів. 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</w:t>
      </w:r>
      <w:r w:rsidR="00F07074">
        <w:rPr>
          <w:color w:val="000000"/>
          <w:sz w:val="28"/>
          <w:szCs w:val="28"/>
          <w:lang w:val="uk-UA"/>
        </w:rPr>
        <w:t>ища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 БАЛАГУРА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2510BC" w:rsidRPr="00C20499" w:rsidRDefault="002510BC">
      <w:pPr>
        <w:rPr>
          <w:lang w:val="uk-UA"/>
        </w:rPr>
      </w:pPr>
    </w:p>
    <w:sectPr w:rsidR="002510BC" w:rsidRPr="00C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2510BC"/>
    <w:rsid w:val="00281FA6"/>
    <w:rsid w:val="002D6201"/>
    <w:rsid w:val="00372122"/>
    <w:rsid w:val="007D70A6"/>
    <w:rsid w:val="009E24DE"/>
    <w:rsid w:val="00B01E09"/>
    <w:rsid w:val="00C20499"/>
    <w:rsid w:val="00DF3F63"/>
    <w:rsid w:val="00E34D77"/>
    <w:rsid w:val="00F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07A1-3941-4442-A702-F316458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2022-06-24T06:19:00Z</dcterms:created>
  <dcterms:modified xsi:type="dcterms:W3CDTF">2022-08-03T08:38:00Z</dcterms:modified>
</cp:coreProperties>
</file>