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Default="003F18DE" w:rsidP="00587FF1">
      <w:pPr>
        <w:tabs>
          <w:tab w:val="left" w:pos="708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18DE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F18DE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                                Р І Ш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Я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18DE" w:rsidRDefault="001D659A" w:rsidP="003F18DE">
      <w:pPr>
        <w:spacing w:after="0" w:line="240" w:lineRule="auto"/>
        <w:ind w:right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30.03.</w:t>
      </w:r>
      <w:r w:rsidR="00220452">
        <w:rPr>
          <w:rFonts w:ascii="Times New Roman" w:hAnsi="Times New Roman" w:cs="Times New Roman"/>
          <w:sz w:val="24"/>
          <w:szCs w:val="24"/>
          <w:lang w:val="uk-UA"/>
        </w:rPr>
        <w:t xml:space="preserve">2017 </w:t>
      </w:r>
      <w:r w:rsidR="003F18D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6/75-1355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Костянтинівка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3F18DE" w:rsidTr="00306125">
        <w:tc>
          <w:tcPr>
            <w:tcW w:w="6877" w:type="dxa"/>
            <w:hideMark/>
          </w:tcPr>
          <w:p w:rsidR="003F18DE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звернення юридичних та фізичних осіб, керуючись Земельним кодексом України від 25.10.2001 № 2768-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статтями 19, 50 Закону України «Про землеустрій» від 22.05.2003 № 858-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(із змінами), постановою Кабінету Міністрів України  «Про затвердження Порядку проведення інвентаризації земель» від 23.05.2012 № 513 (із змінами), пунктом 34 частини 1 статті 26 Закону України «Про місцеве самоврядування в Україні» від 21.05.1997 № 280/97-ВР (із змінами), Законом України «Про внесення змін до деяких законодавчих актів України щодо визначення складу, змісту та порядку погодження документації із землеустрою» від 02.06.2015 № 497-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>, рішенням міської ради від 22.10.2015 № 6/61-1084 «Про перейменування вулиць м. Костянтинівки», міська рада</w:t>
      </w: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F18DE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3F18DE" w:rsidRDefault="003F18DE" w:rsidP="003F18DE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90E72" w:rsidRDefault="003F18DE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290E72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30612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0F119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204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Чуприні Юрію </w:t>
      </w:r>
      <w:r w:rsidR="00F71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Миколайовичу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</w:t>
      </w:r>
      <w:r w:rsidR="002E057D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2E057D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E108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1C4D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розробку </w:t>
      </w:r>
      <w:r w:rsidR="00220452" w:rsidRPr="0022045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1D3B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відведення земельної ділянки у власність, для </w:t>
      </w:r>
      <w:r w:rsidR="001D3B97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житлового будинку, господарських будівель і споруд (присадибна ділянка)</w:t>
      </w:r>
      <w:r w:rsidR="00290E72"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90E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орієнтовною площею </w:t>
      </w:r>
      <w:r w:rsidR="001D3B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290E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0,</w:t>
      </w:r>
      <w:r w:rsidR="001D3B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1000</w:t>
      </w:r>
      <w:r w:rsidR="00290E7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proofErr w:type="spellStart"/>
      <w:r w:rsidR="001D3B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Осіпенк</w:t>
      </w:r>
      <w:r w:rsidR="000F11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proofErr w:type="spellEnd"/>
      <w:r w:rsidR="008350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D3B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93</w:t>
      </w:r>
      <w:r w:rsidR="000F11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90E72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F71A3B" w:rsidRDefault="00F71A3B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71A3B" w:rsidRDefault="00F71A3B" w:rsidP="00F71A3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Надати дозвіл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0F119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Чуприні Станіславу Миколайовичу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E108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розробку </w:t>
      </w:r>
      <w:r w:rsidRPr="00220452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відведення земельної ділянки у власність,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житлового будинку, господарських будівель і споруд (присадибна ділянка),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орієнтовною площею до 0,1000 га по вул. Глібова, 4а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446AE9" w:rsidRDefault="00446AE9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50025" w:rsidRDefault="00E50025" w:rsidP="00E5002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0F119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Рожкову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Вадиму Євгеновичу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місце тимчасової реєстрації: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0,0036 га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Космонавтів, 5ф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E013A" w:rsidRDefault="005E013A" w:rsidP="00E5002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50025" w:rsidRDefault="00E50025" w:rsidP="00E5002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3118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Шумакову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Олексію Вікторовичу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орієнтовною площею 0,003</w:t>
      </w:r>
      <w:r w:rsidR="00D714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Космонавтів, 5х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E013A" w:rsidRPr="005E013A">
        <w:t xml:space="preserve">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A5F95" w:rsidRDefault="005A5F95" w:rsidP="00E5002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A5F95" w:rsidRDefault="005A5F95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D714D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734D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Плєшку</w:t>
      </w:r>
      <w:proofErr w:type="spellEnd"/>
      <w:r w:rsidR="00734D7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Михайлу Андрійовичу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орієнтовною площею 0,003</w:t>
      </w:r>
      <w:r w:rsidR="00734D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Космонавтів, </w:t>
      </w:r>
      <w:r w:rsidR="00734D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14ц</w:t>
      </w:r>
      <w:r w:rsidR="00D714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E013A" w:rsidRPr="005E013A">
        <w:t xml:space="preserve">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04CA2" w:rsidRDefault="00004CA2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04CA2" w:rsidRDefault="00004CA2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ину</w:t>
      </w:r>
      <w:r w:rsidR="002F4CD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Мірошниченку Владиславу Юрійовичу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E108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вул. Громова, 2г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04CA2" w:rsidRDefault="00004CA2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04CA2" w:rsidRDefault="00004CA2" w:rsidP="00004CA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684B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Кузьменко Галині Миколаївні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44D07"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зареєстрован</w:t>
      </w:r>
      <w:r w:rsidR="00E44D07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E108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0,0048 га по вул. Громова, 25я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E013A" w:rsidRPr="005E013A">
        <w:t xml:space="preserve">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04CA2" w:rsidRDefault="00004CA2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5380" w:rsidRDefault="00E44D07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684B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Жиліній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Владиславі Ігорівні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E108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0,0030 га по пл. </w:t>
      </w:r>
      <w:r w:rsidR="00220CB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Перемоги, 11в</w:t>
      </w:r>
      <w:r w:rsidR="00684B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E013A" w:rsidRPr="005E013A">
        <w:t xml:space="preserve">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15FEB" w:rsidRDefault="00815FEB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5FEB" w:rsidRDefault="00815FEB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684BB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Гончарук Ользі Іванівні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E108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гаража орієнтовною площею 0,0024 га по 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Леваневського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43</w:t>
      </w:r>
      <w:r w:rsidR="00684BB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E013A" w:rsidRPr="005E013A">
        <w:t xml:space="preserve">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15FEB" w:rsidRDefault="00815FEB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5FEB" w:rsidRDefault="00815FEB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6123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Захаровій Ользі Андріївні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E108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r w:rsidRPr="00B725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індивідуального гаража о</w:t>
      </w:r>
      <w:r w:rsidR="007A42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рієнтовною площею 0,00</w:t>
      </w:r>
      <w:r w:rsidR="006123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42</w:t>
      </w:r>
      <w:r w:rsidR="007A42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по вул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A42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A42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25ю</w:t>
      </w:r>
      <w:r w:rsidR="006123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44D07" w:rsidRDefault="00E44D07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B5380" w:rsidRDefault="00815FEB" w:rsidP="001B538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="001B53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дозвіл </w:t>
      </w:r>
      <w:r w:rsidR="001B5380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1B538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6123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1B538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Вороновій Світлані Андріївні</w:t>
      </w:r>
      <w:r w:rsidR="001B53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1B538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1B5380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B53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1B53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</w:t>
      </w:r>
      <w:r w:rsidR="001B538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земельної ділянки у власність для </w:t>
      </w:r>
      <w:r w:rsidR="001B53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індивідуального садівництва орієнтовною площею 0,0599 га по вул. Незалежності, 79 </w:t>
      </w:r>
      <w:r w:rsidR="001B538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5E013A" w:rsidRDefault="005E013A" w:rsidP="001B5380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B10AB" w:rsidRDefault="00220CBE" w:rsidP="005A5F9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A42C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3B10A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875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Надати дозвіл </w:t>
      </w:r>
      <w:r w:rsidR="0087577F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8757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6123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8757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Нікітіч</w:t>
      </w:r>
      <w:proofErr w:type="spellEnd"/>
      <w:r w:rsidR="0087577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Анастасії Сергіївні</w:t>
      </w:r>
      <w:r w:rsidR="00875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87577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87577F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875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8757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розробку проекту землеустрою щодо відведення земельної ділянки у власність шляхом продажу для обслуговування прибудованого приміщення магазину непродовольчих товарів</w:t>
      </w:r>
      <w:r w:rsidR="008757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орієнтовною площею 0,0147 га по пр. Ломоносова, 121/38</w:t>
      </w:r>
      <w:r w:rsidR="006123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45B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дозвіл про проведення експертної грошової оцінки земельної </w:t>
      </w:r>
      <w:proofErr w:type="spellStart"/>
      <w:r w:rsidR="00F45BF1">
        <w:rPr>
          <w:rFonts w:ascii="Times New Roman" w:hAnsi="Times New Roman" w:cs="Times New Roman"/>
          <w:color w:val="000000"/>
          <w:sz w:val="24"/>
          <w:szCs w:val="24"/>
          <w:lang w:val="uk-UA"/>
        </w:rPr>
        <w:t>ділянки</w:t>
      </w:r>
      <w:r w:rsidR="0087577F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</w:t>
      </w:r>
      <w:proofErr w:type="spellEnd"/>
      <w:r w:rsidR="00875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 комунальної власності територіальної громади міста Костянтинівка.</w:t>
      </w:r>
    </w:p>
    <w:p w:rsidR="00F45BF1" w:rsidRDefault="00F45BF1" w:rsidP="00F45BF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1622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20% від нормативної грошової оцінки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E382C" w:rsidRDefault="00EE382C" w:rsidP="00E50025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E382C" w:rsidRDefault="00220CBE" w:rsidP="00EE382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A42CB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EE38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дозвіл </w:t>
      </w:r>
      <w:r w:rsidR="00EE382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публічному акціонерному товариству «Костянтинівське автотранспортне підприємство 11409»</w:t>
      </w:r>
      <w:r w:rsidR="00EE38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E382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E382C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E38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E38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в оренду, </w:t>
      </w:r>
      <w:r w:rsidR="008519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орієнтовною площею 5,0014 га по вул. Соборності, 1 </w:t>
      </w:r>
      <w:r w:rsidR="00EE38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="00EE3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обслуговування </w:t>
      </w:r>
      <w:r w:rsidR="008519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будівель та споруд</w:t>
      </w:r>
      <w:r w:rsidR="00EE38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EE382C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815FEB" w:rsidRDefault="00815FEB" w:rsidP="00EE382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15FEB" w:rsidRDefault="00815FEB" w:rsidP="00815FE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A42CB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дозвіл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комунальному підприємству «Служба єдиного замовника Костянтинівської міської ради»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                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ділянки у постійне користування, орієнтовною площею 0,8262 га по  вул. Ціолковського, 1а для </w:t>
      </w:r>
      <w:r w:rsidR="007A42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будівництва та обслуговування спортивного майданчика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7A42CB" w:rsidRDefault="007A42CB" w:rsidP="00815FEB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A42CB" w:rsidRDefault="007A42CB" w:rsidP="007F412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15. Надати дозвіл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комунальному підприємству «Служба єдиного замовника Костянтинівської міської ради»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яке зареєстровано за адресою: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розробку проекту землеустрою щодо відведення земельної </w:t>
      </w:r>
      <w:r w:rsidR="00AC784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ділянки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комунальної форми власності</w:t>
      </w:r>
      <w:r w:rsidRPr="007A42CB">
        <w:rPr>
          <w:rFonts w:ascii="Times New Roman" w:hAnsi="Times New Roman" w:cs="Times New Roman"/>
          <w:color w:val="000000"/>
          <w:sz w:val="24"/>
          <w:szCs w:val="24"/>
          <w:lang w:val="uk-UA"/>
        </w:rPr>
        <w:t>, цільове призначення якої змінюється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7F41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будівництва та обслуговування будівлі щодо надання соціальних та адміністративних послуг,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площею </w:t>
      </w:r>
      <w:r w:rsidR="007F4122">
        <w:rPr>
          <w:rFonts w:ascii="Times New Roman" w:hAnsi="Times New Roman" w:cs="Times New Roman"/>
          <w:color w:val="000000"/>
          <w:sz w:val="24"/>
          <w:szCs w:val="24"/>
          <w:lang w:val="uk-UA"/>
        </w:rPr>
        <w:t>1,7640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r w:rsidR="007F412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F4122">
        <w:rPr>
          <w:rFonts w:ascii="Times New Roman" w:hAnsi="Times New Roman" w:cs="Times New Roman"/>
          <w:color w:val="000000"/>
          <w:sz w:val="24"/>
          <w:szCs w:val="24"/>
          <w:lang w:val="uk-UA"/>
        </w:rPr>
        <w:t>Ломоносова, 105а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96F6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відведення земельної ділянки у постійне користування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F25A34" w:rsidRDefault="00F25A34" w:rsidP="00EE382C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3F6D" w:rsidRDefault="007A42CB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F412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913F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913F6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Українсько-Болгарському багатопрофільному промислово-економічному спільному підприємству товариству з обмеженою відповідальністю «НАК»</w:t>
      </w:r>
      <w:r w:rsidR="00913F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913F6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913F6D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913F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E833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913F6D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відновлення меж земельної ділянки за кадастровим № 1412600000:00:006:0035, площею 0,9380 га по                                       вул. Правобережній, 200</w:t>
      </w:r>
      <w:r w:rsidR="004B4E5C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913F6D">
        <w:rPr>
          <w:rFonts w:ascii="Times New Roman" w:hAnsi="Times New Roman" w:cs="Times New Roman"/>
          <w:color w:val="000000"/>
          <w:sz w:val="24"/>
          <w:szCs w:val="24"/>
          <w:lang w:val="uk-UA"/>
        </w:rPr>
        <w:t>, шляхом розробки технічної документації із землеустрою щодо встановлення (відновлення) меж земельної діл</w:t>
      </w:r>
      <w:r w:rsidR="00F25A34">
        <w:rPr>
          <w:rFonts w:ascii="Times New Roman" w:hAnsi="Times New Roman" w:cs="Times New Roman"/>
          <w:color w:val="000000"/>
          <w:sz w:val="24"/>
          <w:szCs w:val="24"/>
          <w:lang w:val="uk-UA"/>
        </w:rPr>
        <w:t>янки в натурі (на місцевості) для</w:t>
      </w:r>
      <w:r w:rsidR="00913F6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відведення земельної ділянки в оренду, для </w:t>
      </w:r>
      <w:r w:rsidR="00913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обслуговування виробничої будівлі з прибудовою та майстерні і насосної, </w:t>
      </w:r>
      <w:r w:rsidR="00913F6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405F46" w:rsidRDefault="00405F46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05F46" w:rsidRDefault="007A42CB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F4122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405F4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дочірньому підприємству «Епос» приватного акціонерного товариства «Епос»</w:t>
      </w:r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відновлення меж земельної ділянки за кадастровим № 1412600000:00:020:0111, площею 0,</w:t>
      </w:r>
      <w:r w:rsidR="00810F9A">
        <w:rPr>
          <w:rFonts w:ascii="Times New Roman" w:hAnsi="Times New Roman" w:cs="Times New Roman"/>
          <w:color w:val="000000"/>
          <w:sz w:val="24"/>
          <w:szCs w:val="24"/>
          <w:lang w:val="uk-UA"/>
        </w:rPr>
        <w:t>4429</w:t>
      </w:r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вул. </w:t>
      </w:r>
      <w:proofErr w:type="spellStart"/>
      <w:r w:rsidR="00810F9A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Бурденк</w:t>
      </w:r>
      <w:r w:rsidR="00A25291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proofErr w:type="spellEnd"/>
      <w:r w:rsidR="00810F9A">
        <w:rPr>
          <w:rFonts w:ascii="Times New Roman" w:hAnsi="Times New Roman" w:cs="Times New Roman"/>
          <w:color w:val="000000"/>
          <w:sz w:val="24"/>
          <w:szCs w:val="24"/>
          <w:lang w:val="uk-UA"/>
        </w:rPr>
        <w:t>, 22</w:t>
      </w:r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шляхом розробки технічної документації із землеустрою щодо встановлення (відновлення) меж земельної ділянки в натурі (на місцевості) </w:t>
      </w:r>
      <w:r w:rsidR="00F25A3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</w:t>
      </w:r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відведення земельної ділянки в оренду, для </w:t>
      </w:r>
      <w:r w:rsidR="00405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обслуговування </w:t>
      </w:r>
      <w:r w:rsidR="002408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будівлі колишнього </w:t>
      </w:r>
      <w:proofErr w:type="spellStart"/>
      <w:r w:rsidR="002408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лазно</w:t>
      </w:r>
      <w:r w:rsidR="00240890" w:rsidRPr="002408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-прального</w:t>
      </w:r>
      <w:proofErr w:type="spellEnd"/>
      <w:r w:rsidR="00240890" w:rsidRPr="0024089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комбінату</w:t>
      </w:r>
      <w:r w:rsidR="00405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405F4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240890" w:rsidRDefault="00240890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711AD" w:rsidRDefault="007A42CB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="007F4122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6711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6711A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Українсько-Болгарському багатопрофільному промислово-економічному спільному підприємству товариству з обмеженою відповідальністю «НАК»</w:t>
      </w:r>
      <w:r w:rsidR="006711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6711A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6711AD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711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6711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відновлення меж земельної ділянки за кадастровим № 1412600000:00:006:0075, площею 0,0823 га по                                       вул. Правобережній, 200, шляхом розробки технічної документації із землеустрою щодо встановлення (відновлення) меж земельної ділянки в натурі (на місцевості) </w:t>
      </w:r>
      <w:r w:rsidR="00F25A3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</w:t>
      </w:r>
      <w:r w:rsidR="006711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відведення земельної ділянки в оренду, для </w:t>
      </w:r>
      <w:r w:rsidR="006711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обслуговування </w:t>
      </w:r>
      <w:r w:rsidR="00F410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будівлі цеху з переробки молока</w:t>
      </w:r>
      <w:r w:rsidR="006711A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6711A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1D2706" w:rsidRDefault="001D2706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2706" w:rsidRDefault="001D2706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19. Надати згоду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товариству з обмеженою відповідальністю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Констагрант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відновлення меж земельної ділянки за кадастровим № 1412600000:00:019:0263, площею 6,1800 га по вул. Правобережній, 172, шляхом розробки технічної документації із землеустрою щодо встановлення (відновлення) меж земельної ділянки в натурі (на місцевості) для відведення земельної ділянки в оренду,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будівництва та обслуговування об’єктів транспортної інфраструктури,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Костянтинівка.</w:t>
      </w:r>
    </w:p>
    <w:p w:rsidR="00E91B1F" w:rsidRDefault="00E91B1F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86793" w:rsidRDefault="001D2706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E86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E86793" w:rsidRPr="00447A9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Кр</w:t>
      </w:r>
      <w:r w:rsidR="00E867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аматорському підрядному спеціалізованому дорожньому ремонтно-будівельному відо</w:t>
      </w:r>
      <w:r w:rsidR="000C0F2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кремленому підрозділу товариства</w:t>
      </w:r>
      <w:r w:rsidR="00E867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 додатковою відповідальністю «</w:t>
      </w:r>
      <w:proofErr w:type="spellStart"/>
      <w:r w:rsidR="00E867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Облдоррембуд</w:t>
      </w:r>
      <w:proofErr w:type="spellEnd"/>
      <w:r w:rsidR="00E8679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="00E86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8679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86793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8679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яке зареєстровано за адресою:    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8679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відновлення меж земельної ділянки, площею 1,7500 га по вул. Правобережній, 93, шляхом розробки технічної документації із землеустрою щодо встановлення (відновлення) меж земельної ділянки в натурі (на місцевості)</w:t>
      </w:r>
      <w:r w:rsidR="00C368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відведення земельної ділянки в оренду</w:t>
      </w:r>
      <w:r w:rsidR="00E867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368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обслуговування будівель, </w:t>
      </w:r>
      <w:r w:rsidR="00E8679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земель комунальної власності територіальної громади міста Костянтинівка</w:t>
      </w:r>
      <w:r w:rsidR="00C3680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86793" w:rsidRDefault="00E86793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46AE9" w:rsidRDefault="001D2706" w:rsidP="00446AE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21</w:t>
      </w:r>
      <w:r w:rsidR="00446A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Питання про надання дозволу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№1412600000:00:020:1070 площею 0,0070 га по 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="005E013A" w:rsidRP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пр. Ломоносова, 103а, для відведення її у власність шляхом продажу для обслуговування будівлі торгівельного павільйону</w:t>
      </w:r>
      <w:r w:rsidR="005E01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46AE9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446A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 w:rsidR="00446A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Бащинському</w:t>
      </w:r>
      <w:proofErr w:type="spellEnd"/>
      <w:r w:rsidR="00446AE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Михайлу Борисовичу</w:t>
      </w:r>
      <w:r w:rsidR="00446A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446AE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446AE9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46A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446A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E013A" w:rsidRPr="005E013A">
        <w:rPr>
          <w:rFonts w:ascii="Times New Roman" w:eastAsia="Times New Roman" w:hAnsi="Times New Roman" w:cs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5E013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46AE9" w:rsidRDefault="00446AE9" w:rsidP="00220452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24919" w:rsidRDefault="001D2706" w:rsidP="00B2491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22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B24919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B249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 w:rsidR="00B249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Рамазанову</w:t>
      </w:r>
      <w:proofErr w:type="spellEnd"/>
      <w:r w:rsidR="00217EA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B249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Ханкіши</w:t>
      </w:r>
      <w:proofErr w:type="spellEnd"/>
      <w:r w:rsidR="00217EA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B2491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Магамедовичу</w:t>
      </w:r>
      <w:proofErr w:type="spellEnd"/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</w:t>
      </w:r>
      <w:r w:rsidR="004D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кадастровим №1412600000:00:0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4D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4D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0278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площею 0,0</w:t>
      </w:r>
      <w:r w:rsidR="004D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947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 по </w:t>
      </w:r>
      <w:r w:rsidR="004D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D868C9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Бахмутській</w:t>
      </w:r>
      <w:proofErr w:type="spellEnd"/>
      <w:r w:rsidR="004D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, 283б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для відведення її у власність шляхом продажу для обслуговування будів</w:t>
      </w:r>
      <w:r w:rsidR="004D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r w:rsidR="004D1D79">
        <w:rPr>
          <w:rFonts w:ascii="Times New Roman" w:hAnsi="Times New Roman" w:cs="Times New Roman"/>
          <w:color w:val="000000"/>
          <w:sz w:val="24"/>
          <w:szCs w:val="24"/>
          <w:lang w:val="uk-UA"/>
        </w:rPr>
        <w:t>ь</w:t>
      </w:r>
      <w:r w:rsidR="00B249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B24919" w:rsidRDefault="00B24919" w:rsidP="00B2491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1622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20% від нормативної грошової оцінки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24919" w:rsidRDefault="00B24919" w:rsidP="00B24919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1B01" w:rsidRDefault="001D2706" w:rsidP="00E31B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E31B01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Мартояну</w:t>
      </w:r>
      <w:proofErr w:type="spellEnd"/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Арі </w:t>
      </w:r>
      <w:proofErr w:type="spellStart"/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Грачиковичу</w:t>
      </w:r>
      <w:proofErr w:type="spellEnd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№1412600000:00:021:0525 площею 0,0093 га по </w:t>
      </w:r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вул. Громова, 16б, для відведення її у власність шляхом продажу для обслуговування будівлі торгівельного </w:t>
      </w:r>
      <w:proofErr w:type="spellStart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павільйонуіз</w:t>
      </w:r>
      <w:proofErr w:type="spellEnd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 комунальної власності територіальної громади міста Костянтинівка.</w:t>
      </w:r>
    </w:p>
    <w:p w:rsidR="00E31B01" w:rsidRDefault="00E31B01" w:rsidP="00E31B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1622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20% від нормативної грошової оцінки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31B01" w:rsidRDefault="00E31B01" w:rsidP="00E31B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1B01" w:rsidRDefault="001D2706" w:rsidP="00E31B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24</w:t>
      </w:r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E31B01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ину </w:t>
      </w:r>
      <w:proofErr w:type="spellStart"/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Мартояну</w:t>
      </w:r>
      <w:proofErr w:type="spellEnd"/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Арі </w:t>
      </w:r>
      <w:proofErr w:type="spellStart"/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Грачиковичу</w:t>
      </w:r>
      <w:proofErr w:type="spellEnd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зареєстрований за адресою: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№1412600000:00:021:0524 площею 0,0029 га по вул. Громова, 16в, для відведення її у власність шляхом продажу для обслуговування будівлі торгівельного </w:t>
      </w:r>
      <w:proofErr w:type="spellStart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павільйонуіз</w:t>
      </w:r>
      <w:proofErr w:type="spellEnd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 комунальної власності територіальної громади міста Костянтинівка.</w:t>
      </w:r>
    </w:p>
    <w:p w:rsidR="00E31B01" w:rsidRDefault="00E31B01" w:rsidP="00E31B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1622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20% від нормативної грошової оцінки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31B01" w:rsidRDefault="00E31B01" w:rsidP="00E31B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1B01" w:rsidRDefault="001D2706" w:rsidP="00E31B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25</w:t>
      </w:r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Надати згоду </w:t>
      </w:r>
      <w:r w:rsidR="00E31B01" w:rsidRPr="00155CE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громадян</w:t>
      </w:r>
      <w:r w:rsidR="00482C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ці</w:t>
      </w:r>
      <w:r w:rsidR="003C15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Мартоян</w:t>
      </w:r>
      <w:proofErr w:type="spellEnd"/>
      <w:r w:rsidR="003C15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Гоар</w:t>
      </w:r>
      <w:proofErr w:type="spellEnd"/>
      <w:r w:rsidR="003C156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E31B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Самвелівні</w:t>
      </w:r>
      <w:proofErr w:type="spellEnd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</w:t>
      </w:r>
      <w:proofErr w:type="spellEnd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>. №</w:t>
      </w:r>
      <w:r w:rsidR="003C156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яка зареєстрована за адресою: </w:t>
      </w:r>
      <w:r w:rsidR="004E14EF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bookmarkStart w:id="0" w:name="_GoBack"/>
      <w:bookmarkEnd w:id="0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відновлення меж земельної ділянки шляхом розробки технічної документації із землеустрою щодо встановлення (відновлення) меж земельної ділянки в натурі (на місцевості) та дозвіл про проведення експертної грошової оцінки земельної ділянки за кадастровим №1412600000:00:021:0631 площею 0,0014 га по вул. Громова, 16г, для відведення її у власність шляхом продажу для обслуговування будівлі торгівельного </w:t>
      </w:r>
      <w:proofErr w:type="spellStart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павільйонуіз</w:t>
      </w:r>
      <w:proofErr w:type="spellEnd"/>
      <w:r w:rsidR="00E31B0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земель комунальної власності територіальної громади міста Костянтинівка.</w:t>
      </w:r>
    </w:p>
    <w:p w:rsidR="00E31B01" w:rsidRDefault="00E31B01" w:rsidP="00E31B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1622">
        <w:rPr>
          <w:rFonts w:ascii="Times New Roman" w:eastAsia="Times New Roman" w:hAnsi="Times New Roman" w:cs="Times New Roman"/>
          <w:sz w:val="24"/>
          <w:szCs w:val="24"/>
          <w:lang w:val="uk-UA"/>
        </w:rPr>
        <w:t>Авансовий внесок визначити в розмірі 20% від нормативної грошової оцінки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B10AB" w:rsidRDefault="003B10AB" w:rsidP="00E31B01">
      <w:pPr>
        <w:tabs>
          <w:tab w:val="left" w:pos="-1843"/>
          <w:tab w:val="left" w:pos="-170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F18DE" w:rsidRDefault="001D2706" w:rsidP="0036056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26</w:t>
      </w:r>
      <w:r w:rsidR="003F18D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. Організаційне виконання даного рішення покласти на начальника управління комунального господарства Заварзіна Д.Г. </w:t>
      </w:r>
    </w:p>
    <w:p w:rsidR="003F18DE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рішення покласти на заступника міського голови       Василенка В.В.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Резниченко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3F18DE" w:rsidRDefault="003F18DE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D659A" w:rsidRDefault="001D659A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D659A" w:rsidRDefault="001D659A" w:rsidP="003F18DE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020D1" w:rsidRPr="001D659A" w:rsidRDefault="001D659A" w:rsidP="00587FF1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659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1D659A">
        <w:rPr>
          <w:rFonts w:ascii="Times New Roman" w:hAnsi="Times New Roman" w:cs="Times New Roman"/>
          <w:b/>
          <w:sz w:val="24"/>
          <w:szCs w:val="24"/>
        </w:rPr>
        <w:t>ський</w:t>
      </w:r>
      <w:proofErr w:type="spellEnd"/>
      <w:r w:rsidRPr="001D659A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С.Д. Давидов</w:t>
      </w:r>
    </w:p>
    <w:p w:rsidR="001D659A" w:rsidRPr="001D659A" w:rsidRDefault="001D659A">
      <w:pPr>
        <w:tabs>
          <w:tab w:val="left" w:pos="7088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659A" w:rsidRPr="001D659A" w:rsidSect="00E31B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A0" w:rsidRDefault="000E37A0" w:rsidP="00026610">
      <w:pPr>
        <w:spacing w:after="0" w:line="240" w:lineRule="auto"/>
      </w:pPr>
      <w:r>
        <w:separator/>
      </w:r>
    </w:p>
  </w:endnote>
  <w:endnote w:type="continuationSeparator" w:id="0">
    <w:p w:rsidR="000E37A0" w:rsidRDefault="000E37A0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A0" w:rsidRDefault="000E37A0" w:rsidP="00026610">
      <w:pPr>
        <w:spacing w:after="0" w:line="240" w:lineRule="auto"/>
      </w:pPr>
      <w:r>
        <w:separator/>
      </w:r>
    </w:p>
  </w:footnote>
  <w:footnote w:type="continuationSeparator" w:id="0">
    <w:p w:rsidR="000E37A0" w:rsidRDefault="000E37A0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6610" w:rsidRPr="00026610" w:rsidRDefault="00BC3B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6610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14E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6610" w:rsidRDefault="000266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0B2D"/>
    <w:rsid w:val="00004CA2"/>
    <w:rsid w:val="000077BC"/>
    <w:rsid w:val="000130CE"/>
    <w:rsid w:val="00026610"/>
    <w:rsid w:val="00045FF2"/>
    <w:rsid w:val="00054C2C"/>
    <w:rsid w:val="00064216"/>
    <w:rsid w:val="00080ECA"/>
    <w:rsid w:val="000B6646"/>
    <w:rsid w:val="000C0F29"/>
    <w:rsid w:val="000C16E6"/>
    <w:rsid w:val="000C2282"/>
    <w:rsid w:val="000E1D9E"/>
    <w:rsid w:val="000E37A0"/>
    <w:rsid w:val="000F1196"/>
    <w:rsid w:val="00111CBD"/>
    <w:rsid w:val="00121629"/>
    <w:rsid w:val="00132016"/>
    <w:rsid w:val="00192EEA"/>
    <w:rsid w:val="00193112"/>
    <w:rsid w:val="001978EC"/>
    <w:rsid w:val="001A1A61"/>
    <w:rsid w:val="001B5380"/>
    <w:rsid w:val="001C245D"/>
    <w:rsid w:val="001C4DF2"/>
    <w:rsid w:val="001D2706"/>
    <w:rsid w:val="001D3B97"/>
    <w:rsid w:val="001D659A"/>
    <w:rsid w:val="001E66FE"/>
    <w:rsid w:val="001F6E7D"/>
    <w:rsid w:val="00212B86"/>
    <w:rsid w:val="00213A72"/>
    <w:rsid w:val="00217EAE"/>
    <w:rsid w:val="00220452"/>
    <w:rsid w:val="00220CBE"/>
    <w:rsid w:val="00240890"/>
    <w:rsid w:val="00243106"/>
    <w:rsid w:val="002670FF"/>
    <w:rsid w:val="00284FCC"/>
    <w:rsid w:val="00290E72"/>
    <w:rsid w:val="00293021"/>
    <w:rsid w:val="00293B71"/>
    <w:rsid w:val="002A1769"/>
    <w:rsid w:val="002B724D"/>
    <w:rsid w:val="002C0CE3"/>
    <w:rsid w:val="002C5083"/>
    <w:rsid w:val="002E057D"/>
    <w:rsid w:val="002F4CDD"/>
    <w:rsid w:val="002F66BD"/>
    <w:rsid w:val="00303926"/>
    <w:rsid w:val="00306125"/>
    <w:rsid w:val="00311809"/>
    <w:rsid w:val="00330301"/>
    <w:rsid w:val="00330871"/>
    <w:rsid w:val="00332DB1"/>
    <w:rsid w:val="0034457C"/>
    <w:rsid w:val="0036056F"/>
    <w:rsid w:val="003726D2"/>
    <w:rsid w:val="003766E8"/>
    <w:rsid w:val="00376BAB"/>
    <w:rsid w:val="0038166F"/>
    <w:rsid w:val="003962CA"/>
    <w:rsid w:val="003A52ED"/>
    <w:rsid w:val="003B10AB"/>
    <w:rsid w:val="003C1565"/>
    <w:rsid w:val="003D3214"/>
    <w:rsid w:val="003F18DE"/>
    <w:rsid w:val="004057E4"/>
    <w:rsid w:val="00405F46"/>
    <w:rsid w:val="00411561"/>
    <w:rsid w:val="004167AA"/>
    <w:rsid w:val="004236C1"/>
    <w:rsid w:val="004379D9"/>
    <w:rsid w:val="004404CF"/>
    <w:rsid w:val="00446AE9"/>
    <w:rsid w:val="00447A96"/>
    <w:rsid w:val="00450543"/>
    <w:rsid w:val="00467034"/>
    <w:rsid w:val="0047472C"/>
    <w:rsid w:val="00474C6F"/>
    <w:rsid w:val="00482CD0"/>
    <w:rsid w:val="004A42DC"/>
    <w:rsid w:val="004B3108"/>
    <w:rsid w:val="004B4E5C"/>
    <w:rsid w:val="004B68A6"/>
    <w:rsid w:val="004B7BB2"/>
    <w:rsid w:val="004D1D79"/>
    <w:rsid w:val="004E14EF"/>
    <w:rsid w:val="004E1DD3"/>
    <w:rsid w:val="00502FD6"/>
    <w:rsid w:val="0052002D"/>
    <w:rsid w:val="005340D2"/>
    <w:rsid w:val="00534F59"/>
    <w:rsid w:val="0053544A"/>
    <w:rsid w:val="005671CA"/>
    <w:rsid w:val="00575BB5"/>
    <w:rsid w:val="00577AE6"/>
    <w:rsid w:val="00582669"/>
    <w:rsid w:val="00587FF1"/>
    <w:rsid w:val="005A5F95"/>
    <w:rsid w:val="005B21B1"/>
    <w:rsid w:val="005E013A"/>
    <w:rsid w:val="005E3488"/>
    <w:rsid w:val="005F62A8"/>
    <w:rsid w:val="006123D8"/>
    <w:rsid w:val="00615D74"/>
    <w:rsid w:val="0061731F"/>
    <w:rsid w:val="00652E6D"/>
    <w:rsid w:val="006711AD"/>
    <w:rsid w:val="00677877"/>
    <w:rsid w:val="00684BB6"/>
    <w:rsid w:val="00701F69"/>
    <w:rsid w:val="00704FC1"/>
    <w:rsid w:val="00734D74"/>
    <w:rsid w:val="007443B2"/>
    <w:rsid w:val="00747FA1"/>
    <w:rsid w:val="00775CB1"/>
    <w:rsid w:val="00793D17"/>
    <w:rsid w:val="007A42CB"/>
    <w:rsid w:val="007B4D08"/>
    <w:rsid w:val="007C2122"/>
    <w:rsid w:val="007F4122"/>
    <w:rsid w:val="00800F03"/>
    <w:rsid w:val="00803FB3"/>
    <w:rsid w:val="00810F9A"/>
    <w:rsid w:val="008138A7"/>
    <w:rsid w:val="00815FEB"/>
    <w:rsid w:val="00821411"/>
    <w:rsid w:val="00827726"/>
    <w:rsid w:val="00830EC9"/>
    <w:rsid w:val="00835043"/>
    <w:rsid w:val="0085191A"/>
    <w:rsid w:val="0085701D"/>
    <w:rsid w:val="00862AE6"/>
    <w:rsid w:val="0087577F"/>
    <w:rsid w:val="0088546C"/>
    <w:rsid w:val="008A5E0E"/>
    <w:rsid w:val="008B1F24"/>
    <w:rsid w:val="008C0499"/>
    <w:rsid w:val="008E02FE"/>
    <w:rsid w:val="008E0FEE"/>
    <w:rsid w:val="008F165E"/>
    <w:rsid w:val="009020D1"/>
    <w:rsid w:val="00913952"/>
    <w:rsid w:val="00913F6D"/>
    <w:rsid w:val="0094277D"/>
    <w:rsid w:val="009718DF"/>
    <w:rsid w:val="00975A8C"/>
    <w:rsid w:val="0099224E"/>
    <w:rsid w:val="009B5462"/>
    <w:rsid w:val="009C03FE"/>
    <w:rsid w:val="009C386E"/>
    <w:rsid w:val="009E0F5B"/>
    <w:rsid w:val="009E3CC3"/>
    <w:rsid w:val="009F07DD"/>
    <w:rsid w:val="00A205AE"/>
    <w:rsid w:val="00A24F55"/>
    <w:rsid w:val="00A25291"/>
    <w:rsid w:val="00A33290"/>
    <w:rsid w:val="00A57FD2"/>
    <w:rsid w:val="00A65B37"/>
    <w:rsid w:val="00A736AF"/>
    <w:rsid w:val="00A761F3"/>
    <w:rsid w:val="00A80392"/>
    <w:rsid w:val="00A803D0"/>
    <w:rsid w:val="00AA1291"/>
    <w:rsid w:val="00AA2733"/>
    <w:rsid w:val="00AA4A4E"/>
    <w:rsid w:val="00AA68AE"/>
    <w:rsid w:val="00AC538B"/>
    <w:rsid w:val="00AC7843"/>
    <w:rsid w:val="00AD1CEB"/>
    <w:rsid w:val="00AD3F46"/>
    <w:rsid w:val="00B24919"/>
    <w:rsid w:val="00B25EFD"/>
    <w:rsid w:val="00B37198"/>
    <w:rsid w:val="00B54B0E"/>
    <w:rsid w:val="00B668A8"/>
    <w:rsid w:val="00B810FF"/>
    <w:rsid w:val="00B9682F"/>
    <w:rsid w:val="00BB634C"/>
    <w:rsid w:val="00BC3B11"/>
    <w:rsid w:val="00BD09F0"/>
    <w:rsid w:val="00C11460"/>
    <w:rsid w:val="00C20410"/>
    <w:rsid w:val="00C323AB"/>
    <w:rsid w:val="00C36800"/>
    <w:rsid w:val="00C401B2"/>
    <w:rsid w:val="00C405DE"/>
    <w:rsid w:val="00C42B7B"/>
    <w:rsid w:val="00C42BF4"/>
    <w:rsid w:val="00C46779"/>
    <w:rsid w:val="00C52A1B"/>
    <w:rsid w:val="00C562A3"/>
    <w:rsid w:val="00C66A5F"/>
    <w:rsid w:val="00C81C17"/>
    <w:rsid w:val="00C82FAA"/>
    <w:rsid w:val="00C84A65"/>
    <w:rsid w:val="00C87322"/>
    <w:rsid w:val="00C9217E"/>
    <w:rsid w:val="00C96F63"/>
    <w:rsid w:val="00CA1121"/>
    <w:rsid w:val="00CB6D8B"/>
    <w:rsid w:val="00CB79E8"/>
    <w:rsid w:val="00CC4821"/>
    <w:rsid w:val="00CD284B"/>
    <w:rsid w:val="00CF6129"/>
    <w:rsid w:val="00D0594E"/>
    <w:rsid w:val="00D07AEB"/>
    <w:rsid w:val="00D10C27"/>
    <w:rsid w:val="00D1616A"/>
    <w:rsid w:val="00D25812"/>
    <w:rsid w:val="00D33D5E"/>
    <w:rsid w:val="00D34FA6"/>
    <w:rsid w:val="00D40E18"/>
    <w:rsid w:val="00D40F9C"/>
    <w:rsid w:val="00D516A2"/>
    <w:rsid w:val="00D51750"/>
    <w:rsid w:val="00D53197"/>
    <w:rsid w:val="00D6529D"/>
    <w:rsid w:val="00D714D9"/>
    <w:rsid w:val="00D8044D"/>
    <w:rsid w:val="00D84B6B"/>
    <w:rsid w:val="00D85702"/>
    <w:rsid w:val="00D866A3"/>
    <w:rsid w:val="00D868C9"/>
    <w:rsid w:val="00DC7C60"/>
    <w:rsid w:val="00DF3661"/>
    <w:rsid w:val="00E04AD4"/>
    <w:rsid w:val="00E112EA"/>
    <w:rsid w:val="00E11EAC"/>
    <w:rsid w:val="00E14B11"/>
    <w:rsid w:val="00E27F24"/>
    <w:rsid w:val="00E31B01"/>
    <w:rsid w:val="00E33D4E"/>
    <w:rsid w:val="00E42482"/>
    <w:rsid w:val="00E44D07"/>
    <w:rsid w:val="00E50025"/>
    <w:rsid w:val="00E72819"/>
    <w:rsid w:val="00E81AC1"/>
    <w:rsid w:val="00E833EF"/>
    <w:rsid w:val="00E8427D"/>
    <w:rsid w:val="00E86793"/>
    <w:rsid w:val="00E91B1F"/>
    <w:rsid w:val="00E9628E"/>
    <w:rsid w:val="00EA5CA1"/>
    <w:rsid w:val="00ED030E"/>
    <w:rsid w:val="00ED5CF7"/>
    <w:rsid w:val="00EE069A"/>
    <w:rsid w:val="00EE1089"/>
    <w:rsid w:val="00EE382C"/>
    <w:rsid w:val="00EE68C9"/>
    <w:rsid w:val="00F25A34"/>
    <w:rsid w:val="00F41071"/>
    <w:rsid w:val="00F45BF1"/>
    <w:rsid w:val="00F7087E"/>
    <w:rsid w:val="00F71A3B"/>
    <w:rsid w:val="00F7515A"/>
    <w:rsid w:val="00F86A0C"/>
    <w:rsid w:val="00FA4C7E"/>
    <w:rsid w:val="00FA5265"/>
    <w:rsid w:val="00FA6619"/>
    <w:rsid w:val="00FB6BE8"/>
    <w:rsid w:val="00FC2DF2"/>
    <w:rsid w:val="00FC558D"/>
    <w:rsid w:val="00FE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semiHidden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132</cp:revision>
  <dcterms:created xsi:type="dcterms:W3CDTF">2016-09-29T12:07:00Z</dcterms:created>
  <dcterms:modified xsi:type="dcterms:W3CDTF">2017-03-31T07:21:00Z</dcterms:modified>
</cp:coreProperties>
</file>