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Р І Ш Е Н </w:t>
      </w:r>
      <w:proofErr w:type="spellStart"/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="00DD4974">
        <w:rPr>
          <w:rFonts w:ascii="Times New Roman" w:eastAsia="Calibri" w:hAnsi="Times New Roman" w:cs="Times New Roman"/>
          <w:sz w:val="28"/>
          <w:szCs w:val="28"/>
        </w:rPr>
        <w:t>01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DD4974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91E1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DD4974">
        <w:rPr>
          <w:rFonts w:ascii="Times New Roman" w:eastAsia="Times New Roman" w:hAnsi="Times New Roman" w:cs="Times New Roman"/>
          <w:sz w:val="32"/>
          <w:szCs w:val="32"/>
        </w:rPr>
        <w:t xml:space="preserve"> 639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="00591E19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міській раді (невитребувані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D777C2" w:rsidRPr="00D777C2" w:rsidRDefault="004416E1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D777C2" w:rsidRPr="00D777C2" w:rsidRDefault="004416E1" w:rsidP="004416E1">
      <w:pPr>
        <w:tabs>
          <w:tab w:val="left" w:pos="9498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D777C2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04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3.0835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131) 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148584 грн 0</w:t>
      </w:r>
      <w:bookmarkStart w:id="0" w:name="_GoBack"/>
      <w:bookmarkEnd w:id="0"/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 плату в сумі 17830 грн 09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розрахунок проводити помісячно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 1485 грн.84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дії договору з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01.2022 р. по 31.12.2022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0.5034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243 (1/9), кадастровий номер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3224680400:03:006:0019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15289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44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1834 грн 73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152 грн.90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договору з 01.01.2022 р. по 31.12.2022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1.5826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(номер ділянки по схемі № 244 (1/3)),</w:t>
      </w:r>
      <w:r w:rsidR="00DB664E" w:rsidRP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3224680400:03:006:0003  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сільськогосподарського  виробництва (невитребувані паї).</w:t>
      </w:r>
    </w:p>
    <w:p w:rsid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42364 грн 63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5085 грн 75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423 грн.81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10F3" w:rsidRPr="001751C1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1,3636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28 (1/2)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3710F3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74292 грн 03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8915 грн 04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241,18 грн. в місяць. </w:t>
      </w:r>
      <w:r w:rsidR="00441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747A54" w:rsidRPr="001751C1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3,0146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156 (4/5)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118867 грн 24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14264 грн 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1188,67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D01686" w:rsidRPr="001751C1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3,2864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6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становить 148584 грн 05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Встановити плату </w:t>
      </w:r>
      <w:r w:rsidR="00745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17830 грн 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1485,84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сті Тетіївської міської ради в с. </w:t>
      </w:r>
      <w:proofErr w:type="spellStart"/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321785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2,7309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 номер ділянки по схемі 188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виробництва (невитребувані паї).</w:t>
      </w:r>
    </w:p>
    <w:p w:rsidR="004416E1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 грн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розмірі в сумі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 договору з 01.01.2022 р. по 31.12.2022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2,7366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197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 грн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14780грн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1231 грн. 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2,7497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211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3710F3" w:rsidRPr="00321785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Голодьки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4416E1" w:rsidRPr="00FE1EC3" w:rsidRDefault="00321785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ТОВ «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3.9893 га 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419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</w:p>
    <w:p w:rsidR="004416E1" w:rsidRPr="00FE1EC3" w:rsidRDefault="004416E1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13552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1129,35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яць. Термін дії договору з 01.01.2022 р. по 31.12.2022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416E1" w:rsidRPr="00FE1EC3" w:rsidRDefault="004416E1" w:rsidP="00321785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2,5508 га, що розташована на території 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13552грн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розмірі 1129грн.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2,5949 га, що розташована на території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566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ділянки становить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13552 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1129 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0,7557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</w:t>
      </w:r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</w:t>
      </w:r>
      <w:proofErr w:type="spellStart"/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581 1/4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AD43F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28233 грн 75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3388грн 05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282 грн. 34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4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Pr="001751C1" w:rsidRDefault="00571DFF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="001751C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3224681600:03:001:0033,</w:t>
      </w:r>
      <w:r w:rsidR="0029583C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502 1/2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51C1"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="001751C1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1751C1" w:rsidRPr="001751C1" w:rsidRDefault="001751C1" w:rsidP="001751C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655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1,36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54594,69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1751C1" w:rsidRDefault="001751C1" w:rsidP="001751C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3224681600:03:001:0032,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номер ділянки по схемі 502 1/2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6178,90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51490,83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3224681600:03:001:0035,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ої ділянки, що становить 5919,40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за один  рік оренди. Нормативно-грошова оцінка земельної ділянки становить 49328,34 грн  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6084,65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50705,41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</w:t>
      </w:r>
    </w:p>
    <w:p w:rsidR="004416E1" w:rsidRPr="00C10651" w:rsidRDefault="004416E1" w:rsidP="00AD43F3">
      <w:pPr>
        <w:tabs>
          <w:tab w:val="left" w:pos="426"/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3224681600:03:001:0041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орендну плату в р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6094,90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50790,94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1,3768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3224681600:03:001:0038,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6673,86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55615,52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1,3769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3224681600:03:001:0039,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6134,45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51120,40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3224681600:03:001:0040,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½ 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6119,60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50996,51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1,2318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3224681600:03:001:0036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505 ½ 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5941,40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45511,73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1751C1" w:rsidRDefault="00792995" w:rsidP="00B83BEB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AD43F3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підприємствами та організаціями,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використовує землі комунальної власності Те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2,5745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мера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ділянок по схемі № 276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новити орендну плату в розмірі 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ої ділянки, що становить 15311,66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за один  рік оренди. Нормативно-грошова оцінка земел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ьної ділянки становить 127597,18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 </w:t>
      </w:r>
    </w:p>
    <w:p w:rsidR="00E10AFD" w:rsidRPr="00B13A4E" w:rsidRDefault="00E10AFD" w:rsidP="00D63251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2,6011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номера ділянок по схемі № 274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2,6517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номера ділянок по схемі № 286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1751C1" w:rsidRPr="00B13A4E" w:rsidRDefault="001751C1" w:rsidP="001751C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Грицюком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Миколою Андрійовичем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2,8082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номера ділянок по схемі № 15,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1751C1" w:rsidRPr="00B13A4E" w:rsidRDefault="001751C1" w:rsidP="00AD43F3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новити орендну плату в розмірі 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ої ділянки, що становить 15311,66 грн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один  рік оренди. Нормативно-грошова оцінка земел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ьної ділянки становить 127597,18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 </w:t>
      </w:r>
    </w:p>
    <w:p w:rsidR="001751C1" w:rsidRPr="00B13A4E" w:rsidRDefault="001751C1" w:rsidP="00AD43F3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по 31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.12.2022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Грицюком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Миколою Андрійовичем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1,0584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lastRenderedPageBreak/>
        <w:t xml:space="preserve">номера ділянок по схемі №32 1/3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5103,88 грн за один  рік оренди. Нормативно-грошова оцінка земельної ділянки становить 42532,39 грн  </w:t>
      </w:r>
    </w:p>
    <w:p w:rsidR="00B13A4E" w:rsidRPr="00B83BEB" w:rsidRDefault="00B13A4E" w:rsidP="00B83BEB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3.06 га  під ведення товарного сільськогосподарського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40).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міс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яць. Термін дії договору з 01.01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.2022 р. по 31.12.2022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B13A4E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2.99 га  під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42).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яць. Термін дії договору з 01.01.2022 р. по 31.12.2022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45010D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ТОВ «Агро-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2,9034 га,  що розташована на території Тет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іївської міської ради в с. </w:t>
      </w:r>
      <w:proofErr w:type="spellStart"/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57), кадастровий номер 3224684800:02:006:0006</w:t>
      </w:r>
    </w:p>
    <w:p w:rsidR="004416E1" w:rsidRPr="0045010D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89374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88 коп. Вста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10725 грн 00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проводити помісячно в розмірі 595 грн. 83 коп. в місяць. Термін дії дог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овору з 01.01.2022 р. по 31.12.2022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B13A4E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3,1365 га,  що розташована на території</w:t>
      </w:r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</w:t>
      </w:r>
      <w:proofErr w:type="spellStart"/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 w:rsidRPr="00B13A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310), кадастровий номер 3224684800:03:001:0045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115127 грн 09 коп. Вста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13815 грн 25 коп. в рік (12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розмірі 1151 грн. 27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10AF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45010D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2,6367 га,  що розташована на території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</w:t>
      </w:r>
      <w:proofErr w:type="spellStart"/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188), кадастровий номер 3224684800:02:002:0023</w:t>
      </w:r>
    </w:p>
    <w:p w:rsidR="004416E1" w:rsidRPr="0045010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114504 грн 09 коп. Встановити орендну плату 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13740 грн 50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1145 грн.04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10AF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B80245" w:rsidRDefault="00B83BEB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5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4,0900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</w:t>
      </w:r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паї), кадастровий номер 3224686600:02:017:0003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149441 грн 49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17933 грн 00 коп. в рік (12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роводити помісячно в розмірі 1494 грн. 41 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місяць.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7C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F24FD4" w:rsidRPr="006F7FED" w:rsidRDefault="00B83BEB" w:rsidP="00F24FD4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міської ради в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с.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Кошів  до реєстрації договорів згідно чинного законодавства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2,2138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155.)</w:t>
      </w:r>
    </w:p>
    <w:p w:rsidR="00F24FD4" w:rsidRPr="006F7FED" w:rsidRDefault="00F24FD4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з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86743 грн 51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Вст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2,01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167)</w:t>
      </w:r>
    </w:p>
    <w:p w:rsidR="006F7FED" w:rsidRDefault="00F24FD4" w:rsidP="00B83BE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 становить 86743  грн 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к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оп. Встановити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01.01.2022 р. по 31.12.2022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 </w:t>
      </w:r>
    </w:p>
    <w:p w:rsidR="00AF11EE" w:rsidRPr="0045010D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с.</w:t>
      </w:r>
      <w:r w:rsidR="004416E1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Дзвеняче до реєстрації договорів згідно чинного законодавства</w:t>
      </w:r>
    </w:p>
    <w:p w:rsidR="00AF11EE" w:rsidRPr="0045010D" w:rsidRDefault="00D534FF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ПСП «Дзвеняче»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1,3203</w:t>
      </w:r>
      <w:r w:rsidR="00165A70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45010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52 1/2</w:t>
      </w:r>
      <w:r w:rsidR="0045010D"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AF11EE" w:rsidRDefault="00AF11EE" w:rsidP="00D534FF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56539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09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6784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C66A9C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C66A9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565,40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D534FF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5010D" w:rsidRPr="0045010D" w:rsidRDefault="0045010D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ПСП «Дзвеняче»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3,3095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паї-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368</w:t>
      </w:r>
      <w:r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45010D" w:rsidRPr="0045010D" w:rsidRDefault="0045010D" w:rsidP="00BA577E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113078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17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13569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1130,78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73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«Перлина»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3.130 га,  що розташована на терит</w:t>
      </w:r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орії Тетіївської міської ради за межами с. </w:t>
      </w:r>
      <w:proofErr w:type="spellStart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ділянка по схемі №272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85839 грн 18 коп. Встановити орендну плату 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10300 грн 70 коп. в рік (12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858 грн. 40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E77A29" w:rsidRDefault="006E3AEA" w:rsidP="00D534F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2,4446 га  під ведення товарного сільськогосподарського  виробництва (невитребувані паї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532), кадастровий номер 3224688200:06:017:0037</w:t>
      </w:r>
    </w:p>
    <w:p w:rsidR="006E3AEA" w:rsidRPr="00E77A29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104476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12537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1044,76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</w:t>
      </w:r>
      <w:r w:rsid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01.01.2022 р. по 31.12.2022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E77A29" w:rsidRDefault="006E3AEA" w:rsidP="00E77A29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2,4371 га  під ведення товарного сільськогосподарського  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473), кадастровий номер 3224688200:06:017:0017</w:t>
      </w:r>
    </w:p>
    <w:p w:rsidR="00E77A29" w:rsidRPr="005F4550" w:rsidRDefault="006E3AEA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12498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1041,56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2,9543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6), кадастровий номер 3224688200:04:021:0001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12166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1013,86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2,2878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650), кадастровий номер 3224688200:05:001:0037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977,75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BA577E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- з СТОВ «</w:t>
      </w:r>
      <w:proofErr w:type="spellStart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2,5634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666).</w:t>
      </w:r>
    </w:p>
    <w:p w:rsidR="0008313D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1236,22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2,6178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242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3224688200:06:004:0005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12126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1010,55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1,5346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638 2/3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кадастровий номер 3224688200:05:001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:0036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65585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655,85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3,2583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3224688200:05:019:0011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12128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1010,70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3,2605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3224688200:05:019:0012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101138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12136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1011,38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3,6589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110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3224688200:05:018:0009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989,34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2,5563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969,15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2,5577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3224688200:04:017:0007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96935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11632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969,35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2,2905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187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3224688200:06:007:0006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97890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90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978,90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3224688200:06:009:0021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3224688200:06:009:0020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2,5096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3224688200:06:002:0008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1072,54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2,8369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3224688200:04:006:0004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977,76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2,8922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3224688200:04:006:0006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94352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</w:t>
      </w:r>
      <w:r w:rsidR="001A6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943,52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СТОВ «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земельну ділянку площею 2,4630 га  під ведення товарного сільськогосподарського  виробництва (невитребувані паї.  Номер ділянки по схемі № 543), кадастровий номер 3224688200:05:004:0006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105263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12631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1052,63</w:t>
      </w: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3,1461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3,4026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10).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12).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13).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2,9303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19).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3,0815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46).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4,0750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305).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2,5924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308).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2,6897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311).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2,3974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661).</w:t>
      </w:r>
    </w:p>
    <w:p w:rsidR="005F4550" w:rsidRPr="005F4550" w:rsidRDefault="009B57BF" w:rsidP="00BA577E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08313D" w:rsidRPr="0008313D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Скибинці</w:t>
      </w:r>
      <w:proofErr w:type="spellEnd"/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08313D" w:rsidRPr="0008313D" w:rsidRDefault="0008313D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ПП «Смарагд»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4.7079 га,  що розташована на території Тетіївської міської рад</w:t>
      </w:r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за межами с. </w:t>
      </w:r>
      <w:proofErr w:type="spellStart"/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29.)</w:t>
      </w:r>
    </w:p>
    <w:p w:rsidR="004775CE" w:rsidRPr="00763C6A" w:rsidRDefault="0008313D" w:rsidP="00763C6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земельної ділянки становить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149577 грн 81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17949 грн 34 коп. в рік (12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оводити помісячно в сумі  1495,77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D53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5A0A53" w:rsidRPr="00221FC2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11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</w:t>
      </w:r>
      <w:r w:rsidR="005A0A53"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Клюки до реєстрації договорів згідно чинного законодавства</w:t>
      </w:r>
    </w:p>
    <w:p w:rsidR="005A0A53" w:rsidRPr="00221FC2" w:rsidRDefault="005A0A53" w:rsidP="00D534FF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Приватною агрофірмою «Промінь»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3.0108 га,  що розташована на території Тетіївської міської ради </w:t>
      </w:r>
      <w:proofErr w:type="spellStart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ділянка по схемі № 445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A0A53" w:rsidRPr="00221FC2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124523 грн 95 к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14942 грн 87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(12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проводити  в сумі  1245,24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709EB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3709EB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157BAB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4.2177 га,  що розташована на території Тетіївської міської ради 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533).</w:t>
      </w:r>
    </w:p>
    <w:p w:rsidR="005A0A53" w:rsidRPr="00157BAB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141383 грн 50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16954 грн 02 коп. в рік (12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1412,83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709E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AF2FB4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сільськогосподарського 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паї). Номер ділянки по схемі № 44 ), кадастровий номер 3224684000:05:011:0014</w:t>
      </w:r>
    </w:p>
    <w:p w:rsidR="005A0A53" w:rsidRPr="00AF2FB4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132039 грн 93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15844 грн 79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1320,40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709E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F2FB4" w:rsidRPr="00157BAB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45), кадастровий номер 3224684000:05:011:0015</w:t>
      </w:r>
    </w:p>
    <w:p w:rsidR="00AF2FB4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132039 грн 93 коп. встановити плату в сумі 15844 грн 79 коп. в рік (12 % від грошової оцінки), розрахунок проводити помісячно в сумі 1320,40 грн. в місяць. Термін дії договору з 01.01.2022 р. по 31.12.2022 року.  </w:t>
      </w:r>
    </w:p>
    <w:p w:rsidR="00AF2FB4" w:rsidRPr="00157BAB" w:rsidRDefault="00AF2FB4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3.0361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304), кадастровий номер 3224684000:06:005:0021</w:t>
      </w:r>
    </w:p>
    <w:p w:rsidR="005A0A53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126577 грн 37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15189 грн 28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1265,77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5A0A53" w:rsidRPr="00AF2FB4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1.5380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485 ½ ).</w:t>
      </w:r>
    </w:p>
    <w:p w:rsidR="005A0A53" w:rsidRPr="00AF2FB4" w:rsidRDefault="005A0A53" w:rsidP="003709E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70691 грн 75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8483 грн 01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706,92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</w:t>
      </w:r>
      <w:r w:rsidR="003709E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дії договору з 01.01.2022 р. по 31.12.2022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29583C" w:rsidRPr="006F7FED" w:rsidRDefault="00763C6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вської міської ради в с.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Кашперівка</w:t>
      </w:r>
      <w:proofErr w:type="spellEnd"/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29583C" w:rsidRPr="00C10651" w:rsidRDefault="0029583C" w:rsidP="0029583C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1,62 га, що розташована на території Тетіївської міської ради за межами с. </w:t>
      </w:r>
      <w:proofErr w:type="spellStart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212) під ведення товарного сільськогосподарського  виробництва (невитребувані паї).</w:t>
      </w:r>
    </w:p>
    <w:p w:rsidR="00DF32AC" w:rsidRPr="005F4A38" w:rsidRDefault="0029583C" w:rsidP="005F4A38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69222 грн 17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8306 грн 66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692,22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151D11" w:rsidRDefault="003709EB" w:rsidP="005F4A3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5F4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151D11" w:rsidRPr="003710F3" w:rsidRDefault="005F4A38" w:rsidP="005F4A3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14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453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</w:t>
      </w:r>
      <w:r w:rsidR="00151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дно технічних документацій по розпаюванню колишніх КСП на відповідних територіях.</w:t>
      </w:r>
    </w:p>
    <w:p w:rsidR="003710F3" w:rsidRPr="003710F3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1</w:t>
      </w:r>
      <w:r w:rsidR="005F4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перезаключатись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5F4A38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16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5F4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17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комісію з питань планування бюджету, фінансів та соціально-економічного розвитку ( голова Кирилюк В.А.)</w:t>
      </w:r>
    </w:p>
    <w:p w:rsidR="003710F3" w:rsidRPr="003710F3" w:rsidRDefault="003710F3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9EB" w:rsidRP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709EB" w:rsidRPr="003709EB" w:rsidRDefault="003709EB" w:rsidP="003709EB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709EB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14997"/>
    <w:rsid w:val="00151D11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5F4A38"/>
    <w:rsid w:val="00651AB3"/>
    <w:rsid w:val="006E3AEA"/>
    <w:rsid w:val="006F5349"/>
    <w:rsid w:val="006F7FED"/>
    <w:rsid w:val="007453DD"/>
    <w:rsid w:val="00747A54"/>
    <w:rsid w:val="00763C6A"/>
    <w:rsid w:val="00790441"/>
    <w:rsid w:val="00792995"/>
    <w:rsid w:val="007D6C7D"/>
    <w:rsid w:val="0080475E"/>
    <w:rsid w:val="008C2E76"/>
    <w:rsid w:val="008E17F5"/>
    <w:rsid w:val="00924A68"/>
    <w:rsid w:val="009B57BF"/>
    <w:rsid w:val="00A037B0"/>
    <w:rsid w:val="00A11163"/>
    <w:rsid w:val="00A77439"/>
    <w:rsid w:val="00AD43F3"/>
    <w:rsid w:val="00AD4E66"/>
    <w:rsid w:val="00AD73B0"/>
    <w:rsid w:val="00AF11EE"/>
    <w:rsid w:val="00AF2FB4"/>
    <w:rsid w:val="00B04422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77C2"/>
    <w:rsid w:val="00DB664E"/>
    <w:rsid w:val="00DD4974"/>
    <w:rsid w:val="00DF32AC"/>
    <w:rsid w:val="00E10AFD"/>
    <w:rsid w:val="00E77A29"/>
    <w:rsid w:val="00E81D06"/>
    <w:rsid w:val="00EC595D"/>
    <w:rsid w:val="00F10DB4"/>
    <w:rsid w:val="00F24FD4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7F61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55CF-232B-4622-ADAE-839FC4A5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59</cp:revision>
  <cp:lastPrinted>2022-01-25T06:55:00Z</cp:lastPrinted>
  <dcterms:created xsi:type="dcterms:W3CDTF">2021-11-25T09:19:00Z</dcterms:created>
  <dcterms:modified xsi:type="dcterms:W3CDTF">2022-02-02T12:03:00Z</dcterms:modified>
</cp:coreProperties>
</file>