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EE" w:rsidRDefault="007366EE" w:rsidP="007366EE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EF2AA2">
        <w:rPr>
          <w:b/>
          <w:sz w:val="28"/>
          <w:szCs w:val="28"/>
          <w:lang w:val="uk-UA" w:eastAsia="en-US"/>
        </w:rPr>
        <w:t xml:space="preserve">                ДВАНАДЦЯТА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1D7B85" w:rsidRDefault="001D7B85" w:rsidP="001D7B8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7366EE" w:rsidRPr="001D7B85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7366EE" w:rsidRDefault="008C3D52" w:rsidP="007366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7366EE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7366EE">
        <w:rPr>
          <w:b/>
          <w:bCs/>
          <w:sz w:val="32"/>
          <w:szCs w:val="32"/>
          <w:lang w:eastAsia="en-US"/>
        </w:rPr>
        <w:t>Н</w:t>
      </w:r>
      <w:proofErr w:type="spellEnd"/>
      <w:r w:rsidR="007366EE">
        <w:rPr>
          <w:b/>
          <w:bCs/>
          <w:sz w:val="32"/>
          <w:szCs w:val="32"/>
          <w:lang w:eastAsia="en-US"/>
        </w:rPr>
        <w:t xml:space="preserve"> Я</w:t>
      </w:r>
    </w:p>
    <w:p w:rsidR="007366EE" w:rsidRDefault="007366EE" w:rsidP="007366EE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EF2AA2">
        <w:rPr>
          <w:rFonts w:eastAsia="Calibri"/>
          <w:sz w:val="28"/>
          <w:szCs w:val="28"/>
          <w:lang w:val="uk-UA" w:eastAsia="en-US"/>
        </w:rPr>
        <w:t xml:space="preserve">                              02</w:t>
      </w:r>
      <w:r w:rsidR="00EF2AA2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</w:t>
      </w:r>
      <w:r w:rsidR="008C3D52">
        <w:rPr>
          <w:sz w:val="32"/>
          <w:szCs w:val="32"/>
          <w:lang w:eastAsia="en-US"/>
        </w:rPr>
        <w:t>539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EF2AA2">
        <w:rPr>
          <w:sz w:val="32"/>
          <w:szCs w:val="32"/>
          <w:lang w:eastAsia="en-US"/>
        </w:rPr>
        <w:t>-12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7366EE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7366EE" w:rsidRDefault="007C5520" w:rsidP="007366EE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проектів</w:t>
      </w:r>
      <w:r w:rsidR="007366EE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6615C1" w:rsidRDefault="006615C1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Pr="006615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зміною цільового</w:t>
      </w:r>
    </w:p>
    <w:p w:rsidR="007366EE" w:rsidRDefault="006615C1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</w:t>
      </w:r>
      <w:r w:rsidR="007366EE">
        <w:rPr>
          <w:b/>
          <w:sz w:val="28"/>
          <w:szCs w:val="28"/>
          <w:lang w:val="uk-UA"/>
        </w:rPr>
        <w:t xml:space="preserve">на території Тетіївської </w:t>
      </w:r>
    </w:p>
    <w:p w:rsidR="007366EE" w:rsidRDefault="007366EE" w:rsidP="007366E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7366EE" w:rsidRDefault="00A9372F" w:rsidP="00A9372F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  В</w:t>
      </w:r>
      <w:r w:rsidRPr="00653F53">
        <w:rPr>
          <w:sz w:val="28"/>
          <w:szCs w:val="28"/>
          <w:lang w:val="uk-UA" w:eastAsia="en-US"/>
        </w:rPr>
        <w:t>ідповідно до Закону України від 21.06.2012 № 5018-VI «Про індустріальні парки» (зі змінами), Стратегії розвитку Тетіївської територіальної громади на 2019-2023 роки, Програми соціально-економічного та культурного розвитку на 2022-2024 роки</w:t>
      </w:r>
      <w:r>
        <w:rPr>
          <w:sz w:val="28"/>
          <w:szCs w:val="28"/>
          <w:lang w:val="uk-UA" w:eastAsia="en-US"/>
        </w:rPr>
        <w:t>,</w:t>
      </w:r>
      <w:r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враховуючи пропозиції депутатської  комісії з питань регулювання земельних відносин, архітектури, будівництва та охорони навколишнього середовища, р</w:t>
      </w:r>
      <w:r w:rsidR="00EF2AA2">
        <w:rPr>
          <w:sz w:val="28"/>
          <w:szCs w:val="28"/>
          <w:lang w:val="uk-UA"/>
        </w:rPr>
        <w:t>озглянувши   заяву Комара В.В.</w:t>
      </w:r>
      <w:r w:rsidR="00AD69BE">
        <w:rPr>
          <w:sz w:val="28"/>
          <w:szCs w:val="28"/>
          <w:lang w:val="uk-UA"/>
        </w:rPr>
        <w:t>,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керуючись статтями 12, 20, 79-1, 93, 116, 122, 123, 134,186  Земельного Кодексу України, статтями 50 Закону України  «Про землеустрій», пунктом 34 статті 26 Закону України   «Про місцеве самоврядування в Ук</w:t>
      </w:r>
      <w:r>
        <w:rPr>
          <w:sz w:val="28"/>
          <w:szCs w:val="28"/>
          <w:lang w:val="uk-UA"/>
        </w:rPr>
        <w:t>раїні»  Тетіївська  міська рада</w:t>
      </w:r>
    </w:p>
    <w:p w:rsidR="005E1268" w:rsidRDefault="00593C81" w:rsidP="005F1357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C903F8" w:rsidRDefault="00C903F8" w:rsidP="003A26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366EE">
        <w:rPr>
          <w:sz w:val="28"/>
          <w:szCs w:val="28"/>
          <w:lang w:val="uk-UA"/>
        </w:rPr>
        <w:t xml:space="preserve">1.Надати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дозвіл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на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виготовлення </w:t>
      </w:r>
      <w:r w:rsidR="003C4C51">
        <w:rPr>
          <w:sz w:val="28"/>
          <w:szCs w:val="28"/>
          <w:lang w:val="uk-UA"/>
        </w:rPr>
        <w:t xml:space="preserve"> </w:t>
      </w:r>
      <w:r w:rsidR="00FA2620">
        <w:rPr>
          <w:sz w:val="28"/>
          <w:szCs w:val="28"/>
          <w:lang w:val="uk-UA"/>
        </w:rPr>
        <w:t>проекту</w:t>
      </w:r>
      <w:r w:rsidR="007366EE">
        <w:rPr>
          <w:sz w:val="28"/>
          <w:szCs w:val="28"/>
          <w:lang w:val="uk-UA"/>
        </w:rPr>
        <w:t xml:space="preserve"> землеустрою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щодо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відведення </w:t>
      </w:r>
    </w:p>
    <w:p w:rsidR="007366EE" w:rsidRDefault="003A264D" w:rsidP="003A26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03F8">
        <w:rPr>
          <w:sz w:val="28"/>
          <w:szCs w:val="28"/>
          <w:lang w:val="uk-UA"/>
        </w:rPr>
        <w:t xml:space="preserve"> </w:t>
      </w:r>
      <w:r w:rsidR="00FA2620">
        <w:rPr>
          <w:sz w:val="28"/>
          <w:szCs w:val="28"/>
          <w:lang w:val="uk-UA"/>
        </w:rPr>
        <w:t xml:space="preserve"> земельної</w:t>
      </w:r>
      <w:r w:rsidR="00593C8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 </w:t>
      </w:r>
      <w:r w:rsidR="00FA2620">
        <w:rPr>
          <w:sz w:val="28"/>
          <w:szCs w:val="28"/>
          <w:lang w:val="uk-UA"/>
        </w:rPr>
        <w:t>ділянки</w:t>
      </w:r>
      <w:r w:rsidR="003C4C51">
        <w:rPr>
          <w:sz w:val="28"/>
          <w:szCs w:val="28"/>
          <w:lang w:val="uk-UA"/>
        </w:rPr>
        <w:t xml:space="preserve"> </w:t>
      </w:r>
      <w:r w:rsidR="006615C1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на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території </w:t>
      </w:r>
      <w:r w:rsidR="00593C81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Тетіївської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 </w:t>
      </w:r>
      <w:r w:rsidR="007366EE">
        <w:rPr>
          <w:sz w:val="28"/>
          <w:szCs w:val="28"/>
          <w:lang w:val="uk-UA"/>
        </w:rPr>
        <w:t xml:space="preserve">міської </w:t>
      </w:r>
      <w:r w:rsidR="003C4C51">
        <w:rPr>
          <w:sz w:val="28"/>
          <w:szCs w:val="28"/>
          <w:lang w:val="uk-UA"/>
        </w:rPr>
        <w:t xml:space="preserve">    </w:t>
      </w:r>
      <w:r w:rsidR="007366EE">
        <w:rPr>
          <w:sz w:val="28"/>
          <w:szCs w:val="28"/>
          <w:lang w:val="uk-UA"/>
        </w:rPr>
        <w:t xml:space="preserve">ради </w:t>
      </w:r>
    </w:p>
    <w:p w:rsidR="00FA2620" w:rsidRDefault="00C903F8" w:rsidP="005F1357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="007366EE">
        <w:rPr>
          <w:b/>
          <w:sz w:val="28"/>
          <w:szCs w:val="28"/>
          <w:lang w:val="uk-UA"/>
        </w:rPr>
        <w:t xml:space="preserve"> </w:t>
      </w:r>
      <w:r w:rsidR="00593C8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- Тетіївській міській раді -</w:t>
      </w:r>
      <w:r w:rsidR="007366EE">
        <w:rPr>
          <w:sz w:val="28"/>
          <w:szCs w:val="28"/>
          <w:lang w:val="uk-UA"/>
        </w:rPr>
        <w:t xml:space="preserve"> землі сільськ</w:t>
      </w:r>
      <w:r>
        <w:rPr>
          <w:sz w:val="28"/>
          <w:szCs w:val="28"/>
          <w:lang w:val="uk-UA"/>
        </w:rPr>
        <w:t xml:space="preserve">огосподарського призначення, зі </w:t>
      </w:r>
      <w:r w:rsidR="007366EE">
        <w:rPr>
          <w:sz w:val="28"/>
          <w:szCs w:val="28"/>
          <w:lang w:val="uk-UA"/>
        </w:rPr>
        <w:t>зміною цільового призначення земельної</w:t>
      </w:r>
      <w:r w:rsidR="005F1357">
        <w:rPr>
          <w:sz w:val="28"/>
          <w:szCs w:val="28"/>
          <w:lang w:val="uk-UA"/>
        </w:rPr>
        <w:t xml:space="preserve"> ділянки для ведення особистого селянського </w:t>
      </w:r>
      <w:r w:rsidR="00EF2AA2">
        <w:rPr>
          <w:sz w:val="28"/>
          <w:szCs w:val="28"/>
          <w:lang w:val="uk-UA"/>
        </w:rPr>
        <w:t>господарства (01.03</w:t>
      </w:r>
      <w:r w:rsidR="005F1357">
        <w:rPr>
          <w:sz w:val="28"/>
          <w:szCs w:val="28"/>
          <w:lang w:val="uk-UA"/>
        </w:rPr>
        <w:t>) на землі для сінокосіння та випасання худоби  (01.08</w:t>
      </w:r>
      <w:r w:rsidR="007366EE">
        <w:rPr>
          <w:sz w:val="28"/>
          <w:szCs w:val="28"/>
          <w:lang w:val="uk-UA"/>
        </w:rPr>
        <w:t>)</w:t>
      </w:r>
      <w:r w:rsidR="005A7F44">
        <w:rPr>
          <w:sz w:val="28"/>
          <w:szCs w:val="28"/>
          <w:lang w:val="uk-UA"/>
        </w:rPr>
        <w:t xml:space="preserve">, (для створення громадського пасовища) </w:t>
      </w:r>
      <w:r w:rsidR="00D33828">
        <w:rPr>
          <w:sz w:val="28"/>
          <w:szCs w:val="28"/>
          <w:lang w:val="uk-UA"/>
        </w:rPr>
        <w:t xml:space="preserve">  за межами                    </w:t>
      </w:r>
      <w:r w:rsidR="00F73CB9">
        <w:rPr>
          <w:sz w:val="28"/>
          <w:szCs w:val="28"/>
          <w:lang w:val="uk-UA"/>
        </w:rPr>
        <w:t xml:space="preserve"> </w:t>
      </w:r>
      <w:r w:rsidR="00872A63">
        <w:rPr>
          <w:sz w:val="28"/>
          <w:szCs w:val="28"/>
          <w:lang w:val="uk-UA"/>
        </w:rPr>
        <w:t xml:space="preserve"> с</w:t>
      </w:r>
      <w:r w:rsidR="00EF2AA2">
        <w:rPr>
          <w:sz w:val="28"/>
          <w:szCs w:val="28"/>
          <w:lang w:val="uk-UA"/>
        </w:rPr>
        <w:t xml:space="preserve">. </w:t>
      </w:r>
      <w:proofErr w:type="spellStart"/>
      <w:r w:rsidR="00EF2AA2">
        <w:rPr>
          <w:sz w:val="28"/>
          <w:szCs w:val="28"/>
          <w:lang w:val="uk-UA"/>
        </w:rPr>
        <w:t>Скибинці</w:t>
      </w:r>
      <w:proofErr w:type="spellEnd"/>
      <w:r w:rsidR="005F1357">
        <w:rPr>
          <w:sz w:val="28"/>
          <w:szCs w:val="28"/>
          <w:lang w:val="uk-UA"/>
        </w:rPr>
        <w:t>, площею 20,3375</w:t>
      </w:r>
      <w:r w:rsidR="007366EE">
        <w:rPr>
          <w:sz w:val="28"/>
          <w:szCs w:val="28"/>
          <w:lang w:val="uk-UA"/>
        </w:rPr>
        <w:t xml:space="preserve"> га, кадастровий</w:t>
      </w:r>
      <w:r w:rsidR="005F1357">
        <w:rPr>
          <w:sz w:val="28"/>
          <w:szCs w:val="28"/>
          <w:lang w:val="uk-UA"/>
        </w:rPr>
        <w:t xml:space="preserve"> номер - 3224686200:03:001:0006</w:t>
      </w:r>
      <w:r w:rsidR="002C5BDB">
        <w:rPr>
          <w:sz w:val="28"/>
          <w:szCs w:val="28"/>
          <w:lang w:val="uk-UA"/>
        </w:rPr>
        <w:t>;</w:t>
      </w:r>
      <w:r w:rsidR="00B90F24" w:rsidRPr="00B90F24">
        <w:rPr>
          <w:sz w:val="28"/>
          <w:szCs w:val="28"/>
        </w:rPr>
        <w:t xml:space="preserve"> </w:t>
      </w:r>
    </w:p>
    <w:p w:rsidR="00FA2620" w:rsidRDefault="00FA2620" w:rsidP="00FA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  <w:lang w:val="uk-UA"/>
        </w:rPr>
        <w:t>Надати  дозвіл</w:t>
      </w:r>
      <w:proofErr w:type="gramEnd"/>
      <w:r>
        <w:rPr>
          <w:sz w:val="28"/>
          <w:szCs w:val="28"/>
          <w:lang w:val="uk-UA"/>
        </w:rPr>
        <w:t xml:space="preserve">  на  виготовлення  проекту землеустрою  щодо  відведення </w:t>
      </w:r>
    </w:p>
    <w:p w:rsidR="00FA2620" w:rsidRDefault="00FA2620" w:rsidP="00FA262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земельної    ділянки   на   території   Тетіївської    міської     ради </w:t>
      </w:r>
    </w:p>
    <w:p w:rsidR="00A9372F" w:rsidRDefault="00FA2620" w:rsidP="00A9372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Тетіївській міській раді -</w:t>
      </w:r>
      <w:r>
        <w:rPr>
          <w:sz w:val="28"/>
          <w:szCs w:val="28"/>
          <w:lang w:val="uk-UA"/>
        </w:rPr>
        <w:t xml:space="preserve"> зі зміною цільового призначення земельної ділянки землі енергетики (14.01)  для розміщення, будівництва, експлуатації та обслуговування будівель і споруд об'єктів енергогенеруючих підприємств, установ і організацій</w:t>
      </w:r>
      <w:r w:rsidR="00A9372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 </w:t>
      </w:r>
      <w:r w:rsidR="00A9372F">
        <w:rPr>
          <w:sz w:val="28"/>
          <w:szCs w:val="28"/>
          <w:lang w:val="uk-UA"/>
        </w:rPr>
        <w:t>землі промисловості (11.02)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розміщення індустріального (промислового) парку) за межами м. Тетіїв, площею  8,0863  га,     кадастровий  номер 3224610100:03:003:0013.</w:t>
      </w:r>
    </w:p>
    <w:p w:rsidR="00A9372F" w:rsidRDefault="00A9372F" w:rsidP="00A937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val="uk-UA"/>
        </w:rPr>
        <w:t>Надати  дозвіл</w:t>
      </w:r>
      <w:proofErr w:type="gramEnd"/>
      <w:r>
        <w:rPr>
          <w:sz w:val="28"/>
          <w:szCs w:val="28"/>
          <w:lang w:val="uk-UA"/>
        </w:rPr>
        <w:t xml:space="preserve">  на  виготовлення  проекту землеустрою  щодо  відведення </w:t>
      </w:r>
    </w:p>
    <w:p w:rsidR="00A9372F" w:rsidRDefault="00A9372F" w:rsidP="00A937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земельної    ділянки   на   території   Тетіївської    міської     ради </w:t>
      </w:r>
    </w:p>
    <w:p w:rsidR="00A9372F" w:rsidRDefault="00A9372F" w:rsidP="00A9372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Тетіївській міській раді -</w:t>
      </w:r>
      <w:r>
        <w:rPr>
          <w:sz w:val="28"/>
          <w:szCs w:val="28"/>
          <w:lang w:val="uk-UA"/>
        </w:rPr>
        <w:t xml:space="preserve"> зі зміною цільового призначення земельної ділянки землі енергетики (14.01)  для розміщення, будівництва, експлуатації та обслуговування будівель і споруд об'єктів енергогенеруючих підприємств, установ і організацій  на землі промисловості (11.02)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розміщення індустріального (промислового) парку) за межами м. Тетіїв, площею 8,0 га  кадастровий  номер 3224610100:03:003:0012.</w:t>
      </w:r>
    </w:p>
    <w:p w:rsidR="00A9372F" w:rsidRDefault="00A9372F" w:rsidP="00A937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val="uk-UA"/>
        </w:rPr>
        <w:t>Надати  дозвіл</w:t>
      </w:r>
      <w:proofErr w:type="gramEnd"/>
      <w:r>
        <w:rPr>
          <w:sz w:val="28"/>
          <w:szCs w:val="28"/>
          <w:lang w:val="uk-UA"/>
        </w:rPr>
        <w:t xml:space="preserve">  на  виготовлення  проекту землеустрою  щодо  відведення </w:t>
      </w:r>
    </w:p>
    <w:p w:rsidR="00A9372F" w:rsidRDefault="00A9372F" w:rsidP="00A937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земельної    ділянки   на   території   Тетіївської    міської     ради </w:t>
      </w:r>
    </w:p>
    <w:p w:rsidR="00FA2620" w:rsidRPr="005F1357" w:rsidRDefault="00A9372F" w:rsidP="00A9372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Тетіївській міській раді -</w:t>
      </w:r>
      <w:r>
        <w:rPr>
          <w:sz w:val="28"/>
          <w:szCs w:val="28"/>
          <w:lang w:val="uk-UA"/>
        </w:rPr>
        <w:t xml:space="preserve"> зі зміною цільового призначення земельної ділянки землі енергетики (14.01)  для розміщення, будівництва, експлуатації та обслуговування будівель і споруд об'єктів енергогенеруючих підприємств, установ і організацій  на землі промисловості (11.02) для розміщення та експлуатації основних, підсобних і допоміжних будівель та споруд підприємств переробної, машинобудівної та іншої промисловості (для розміщення індустріального (промислового) парку) за межами м. Тетіїв, площею 8,0 га  кадастровий  номер 3224610100:03:003:0014.</w:t>
      </w:r>
    </w:p>
    <w:p w:rsidR="007366EE" w:rsidRDefault="00A9372F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66EE">
        <w:rPr>
          <w:sz w:val="28"/>
          <w:szCs w:val="28"/>
          <w:lang w:val="uk-UA"/>
        </w:rPr>
        <w:t>.Проект</w:t>
      </w:r>
      <w:r>
        <w:rPr>
          <w:sz w:val="28"/>
          <w:szCs w:val="28"/>
          <w:lang w:val="uk-UA"/>
        </w:rPr>
        <w:t>и</w:t>
      </w:r>
      <w:r w:rsidR="007366EE">
        <w:rPr>
          <w:sz w:val="28"/>
          <w:szCs w:val="28"/>
          <w:lang w:val="uk-UA"/>
        </w:rPr>
        <w:t xml:space="preserve"> землеустрою щодо зміни </w:t>
      </w:r>
      <w:r>
        <w:rPr>
          <w:sz w:val="28"/>
          <w:szCs w:val="28"/>
          <w:lang w:val="uk-UA"/>
        </w:rPr>
        <w:t xml:space="preserve">цільового призначення земельних ділянок погоджуються </w:t>
      </w:r>
      <w:r w:rsidR="007366EE">
        <w:rPr>
          <w:sz w:val="28"/>
          <w:szCs w:val="28"/>
          <w:lang w:val="uk-UA"/>
        </w:rPr>
        <w:t xml:space="preserve"> згідно чинного законодавства.</w:t>
      </w:r>
    </w:p>
    <w:p w:rsidR="005E1268" w:rsidRDefault="00A9372F" w:rsidP="00A9372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6.Розроблені </w:t>
      </w:r>
      <w:r w:rsidR="007366EE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и землеустрою підлягають</w:t>
      </w:r>
      <w:r w:rsidR="007366EE">
        <w:rPr>
          <w:sz w:val="28"/>
          <w:szCs w:val="28"/>
          <w:lang w:val="uk-UA"/>
        </w:rPr>
        <w:t xml:space="preserve"> затверд</w:t>
      </w:r>
      <w:r>
        <w:rPr>
          <w:sz w:val="28"/>
          <w:szCs w:val="28"/>
          <w:lang w:val="uk-UA"/>
        </w:rPr>
        <w:t>женню Тетіївською міською радою.</w:t>
      </w:r>
    </w:p>
    <w:p w:rsidR="007366EE" w:rsidRDefault="00A9372F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366EE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7366EE" w:rsidRDefault="007366EE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366EE" w:rsidRDefault="00682305" w:rsidP="007366EE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gramStart"/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іський</w:t>
      </w:r>
      <w:proofErr w:type="spellEnd"/>
      <w:r>
        <w:rPr>
          <w:sz w:val="28"/>
          <w:szCs w:val="28"/>
          <w:lang w:val="uk-UA"/>
        </w:rPr>
        <w:t xml:space="preserve">  голова</w:t>
      </w:r>
      <w:proofErr w:type="gramEnd"/>
      <w:r w:rsidR="007366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Богдан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БАЛАГУРА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0112BA" w:rsidRPr="00477AF2" w:rsidRDefault="000112BA" w:rsidP="00477AF2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112BA" w:rsidRPr="0047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A220F"/>
    <w:rsid w:val="00105669"/>
    <w:rsid w:val="00121D78"/>
    <w:rsid w:val="001943DD"/>
    <w:rsid w:val="001C505F"/>
    <w:rsid w:val="001D7B85"/>
    <w:rsid w:val="00235289"/>
    <w:rsid w:val="002C5BDB"/>
    <w:rsid w:val="003160C2"/>
    <w:rsid w:val="003A264D"/>
    <w:rsid w:val="003C4C51"/>
    <w:rsid w:val="00477AF2"/>
    <w:rsid w:val="00492593"/>
    <w:rsid w:val="00593C81"/>
    <w:rsid w:val="005A7F44"/>
    <w:rsid w:val="005E1268"/>
    <w:rsid w:val="005F1357"/>
    <w:rsid w:val="006615C1"/>
    <w:rsid w:val="00682305"/>
    <w:rsid w:val="007366EE"/>
    <w:rsid w:val="007C5520"/>
    <w:rsid w:val="00872A63"/>
    <w:rsid w:val="008C3D52"/>
    <w:rsid w:val="00A00C40"/>
    <w:rsid w:val="00A74389"/>
    <w:rsid w:val="00A9372F"/>
    <w:rsid w:val="00AD69BE"/>
    <w:rsid w:val="00B47B19"/>
    <w:rsid w:val="00B90F24"/>
    <w:rsid w:val="00C81506"/>
    <w:rsid w:val="00C903F8"/>
    <w:rsid w:val="00CA7ED7"/>
    <w:rsid w:val="00D33828"/>
    <w:rsid w:val="00DD5417"/>
    <w:rsid w:val="00EE49B6"/>
    <w:rsid w:val="00EF2AA2"/>
    <w:rsid w:val="00F73CB9"/>
    <w:rsid w:val="00FA00F5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7ECC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B94E-52AF-491F-997F-E991F9E8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40</cp:revision>
  <cp:lastPrinted>2021-12-07T12:20:00Z</cp:lastPrinted>
  <dcterms:created xsi:type="dcterms:W3CDTF">2021-09-13T08:41:00Z</dcterms:created>
  <dcterms:modified xsi:type="dcterms:W3CDTF">2021-12-07T12:20:00Z</dcterms:modified>
</cp:coreProperties>
</file>