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13" w:rsidRDefault="00672213" w:rsidP="00672213">
      <w:pPr>
        <w:jc w:val="center"/>
        <w:rPr>
          <w:color w:val="000000"/>
          <w:sz w:val="28"/>
          <w:szCs w:val="28"/>
          <w:lang w:val="uk-UA"/>
        </w:rPr>
      </w:pPr>
    </w:p>
    <w:p w:rsidR="00672213" w:rsidRDefault="00672213" w:rsidP="00672213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13" w:rsidRDefault="00672213" w:rsidP="00672213">
      <w:pPr>
        <w:rPr>
          <w:noProof/>
          <w:sz w:val="28"/>
          <w:lang w:val="uk-UA" w:eastAsia="uk-UA"/>
        </w:rPr>
      </w:pPr>
    </w:p>
    <w:p w:rsidR="00672213" w:rsidRDefault="00672213" w:rsidP="0067221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672213" w:rsidRDefault="00672213" w:rsidP="00672213">
      <w:pPr>
        <w:jc w:val="center"/>
        <w:rPr>
          <w:sz w:val="32"/>
          <w:szCs w:val="32"/>
          <w:lang w:val="uk-UA"/>
        </w:rPr>
      </w:pPr>
    </w:p>
    <w:p w:rsidR="00672213" w:rsidRDefault="00672213" w:rsidP="006722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</w:p>
    <w:p w:rsidR="00672213" w:rsidRDefault="00672213" w:rsidP="00E953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ДВАНАДЦЯТА  СЕСІЯ</w:t>
      </w:r>
    </w:p>
    <w:p w:rsidR="00672213" w:rsidRDefault="00672213" w:rsidP="00E95398">
      <w:pPr>
        <w:jc w:val="center"/>
        <w:rPr>
          <w:sz w:val="32"/>
          <w:szCs w:val="32"/>
          <w:lang w:val="uk-UA"/>
        </w:rPr>
      </w:pPr>
    </w:p>
    <w:p w:rsidR="00672213" w:rsidRDefault="00672213" w:rsidP="00E9539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672213" w:rsidRDefault="00672213" w:rsidP="00E95398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sz w:val="28"/>
          <w:szCs w:val="28"/>
          <w:lang w:val="uk-UA"/>
        </w:rPr>
      </w:pPr>
    </w:p>
    <w:p w:rsidR="00672213" w:rsidRPr="00FF3CA0" w:rsidRDefault="00CB2B32" w:rsidP="00E95398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02 грудня 2021 року</w:t>
      </w:r>
      <w:r w:rsidR="00672213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="00E95398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 w:rsidR="00672213">
        <w:rPr>
          <w:b/>
          <w:sz w:val="28"/>
          <w:szCs w:val="28"/>
          <w:lang w:val="uk-UA"/>
        </w:rPr>
        <w:t xml:space="preserve"> </w:t>
      </w:r>
      <w:r w:rsidR="00672213" w:rsidRPr="00FF3CA0">
        <w:rPr>
          <w:b/>
          <w:sz w:val="28"/>
          <w:szCs w:val="28"/>
          <w:lang w:val="uk-UA"/>
        </w:rPr>
        <w:t xml:space="preserve">№  </w:t>
      </w:r>
      <w:r w:rsidR="00E95398">
        <w:rPr>
          <w:b/>
          <w:sz w:val="28"/>
          <w:szCs w:val="28"/>
          <w:lang w:val="uk-UA"/>
        </w:rPr>
        <w:t>523</w:t>
      </w:r>
      <w:r w:rsidR="006124DE">
        <w:rPr>
          <w:rStyle w:val="rvts23"/>
          <w:color w:val="333333"/>
          <w:sz w:val="28"/>
          <w:szCs w:val="28"/>
          <w:lang w:val="uk-UA"/>
        </w:rPr>
        <w:t xml:space="preserve"> - </w:t>
      </w:r>
      <w:r w:rsidR="00672213" w:rsidRPr="00FF3CA0">
        <w:rPr>
          <w:rStyle w:val="rvts23"/>
          <w:b/>
          <w:sz w:val="28"/>
          <w:szCs w:val="28"/>
          <w:lang w:val="uk-UA"/>
        </w:rPr>
        <w:t xml:space="preserve">12 - </w:t>
      </w:r>
      <w:r w:rsidR="00672213" w:rsidRPr="00FF3CA0">
        <w:rPr>
          <w:rStyle w:val="rvts23"/>
          <w:b/>
          <w:sz w:val="28"/>
          <w:szCs w:val="28"/>
        </w:rPr>
        <w:t>V</w:t>
      </w:r>
      <w:r w:rsidR="00672213" w:rsidRPr="00FF3CA0">
        <w:rPr>
          <w:rStyle w:val="rvts23"/>
          <w:b/>
          <w:sz w:val="28"/>
          <w:szCs w:val="28"/>
          <w:lang w:val="uk-UA"/>
        </w:rPr>
        <w:t>ІІІ</w:t>
      </w:r>
      <w:r w:rsidR="00672213" w:rsidRPr="00FF3CA0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672213" w:rsidRDefault="00672213" w:rsidP="00E95398">
      <w:pPr>
        <w:pStyle w:val="a4"/>
        <w:jc w:val="both"/>
        <w:rPr>
          <w:lang w:val="uk-UA"/>
        </w:rPr>
      </w:pPr>
    </w:p>
    <w:p w:rsidR="00672213" w:rsidRPr="00612680" w:rsidRDefault="00672213" w:rsidP="00E95398">
      <w:pPr>
        <w:rPr>
          <w:b/>
          <w:sz w:val="28"/>
          <w:szCs w:val="28"/>
          <w:lang w:val="uk-UA"/>
        </w:rPr>
      </w:pPr>
      <w:r w:rsidRPr="00612680">
        <w:rPr>
          <w:b/>
          <w:sz w:val="28"/>
          <w:szCs w:val="28"/>
          <w:lang w:val="uk-UA"/>
        </w:rPr>
        <w:t>Про затвердження звітів</w:t>
      </w:r>
    </w:p>
    <w:p w:rsidR="00672213" w:rsidRPr="00612680" w:rsidRDefault="00672213" w:rsidP="00E95398">
      <w:pPr>
        <w:rPr>
          <w:b/>
          <w:sz w:val="28"/>
          <w:szCs w:val="28"/>
          <w:lang w:val="uk-UA"/>
        </w:rPr>
      </w:pPr>
      <w:r w:rsidRPr="00612680">
        <w:rPr>
          <w:b/>
          <w:sz w:val="28"/>
          <w:szCs w:val="28"/>
          <w:lang w:val="uk-UA"/>
        </w:rPr>
        <w:t>суб’єкта оціночної діяльності про</w:t>
      </w:r>
    </w:p>
    <w:p w:rsidR="00672213" w:rsidRPr="00612680" w:rsidRDefault="00672213" w:rsidP="00E95398">
      <w:pPr>
        <w:rPr>
          <w:b/>
          <w:sz w:val="28"/>
          <w:szCs w:val="28"/>
          <w:lang w:val="uk-UA"/>
        </w:rPr>
      </w:pPr>
      <w:r w:rsidRPr="00612680">
        <w:rPr>
          <w:b/>
          <w:sz w:val="28"/>
          <w:szCs w:val="28"/>
          <w:lang w:val="uk-UA"/>
        </w:rPr>
        <w:t xml:space="preserve">оцінку ринкової вартості </w:t>
      </w:r>
    </w:p>
    <w:p w:rsidR="00672213" w:rsidRPr="00612680" w:rsidRDefault="00672213" w:rsidP="00E95398">
      <w:pPr>
        <w:rPr>
          <w:b/>
          <w:sz w:val="28"/>
          <w:szCs w:val="28"/>
          <w:lang w:val="uk-UA"/>
        </w:rPr>
      </w:pPr>
      <w:r w:rsidRPr="00612680">
        <w:rPr>
          <w:b/>
          <w:sz w:val="28"/>
          <w:szCs w:val="28"/>
          <w:lang w:val="uk-UA"/>
        </w:rPr>
        <w:t>нерухомого</w:t>
      </w:r>
      <w:r w:rsidR="00D80961" w:rsidRPr="00612680">
        <w:rPr>
          <w:b/>
          <w:sz w:val="28"/>
          <w:szCs w:val="28"/>
          <w:lang w:val="uk-UA"/>
        </w:rPr>
        <w:t xml:space="preserve"> </w:t>
      </w:r>
      <w:r w:rsidR="00D80961" w:rsidRPr="00612680">
        <w:rPr>
          <w:b/>
          <w:color w:val="000000" w:themeColor="text1"/>
          <w:sz w:val="28"/>
          <w:szCs w:val="28"/>
          <w:lang w:val="uk-UA"/>
        </w:rPr>
        <w:t>комунального</w:t>
      </w:r>
      <w:r w:rsidRPr="00612680">
        <w:rPr>
          <w:b/>
          <w:sz w:val="28"/>
          <w:szCs w:val="28"/>
          <w:lang w:val="uk-UA"/>
        </w:rPr>
        <w:t xml:space="preserve"> майна</w:t>
      </w:r>
    </w:p>
    <w:p w:rsidR="00672213" w:rsidRDefault="00672213" w:rsidP="00E95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672213" w:rsidRDefault="00672213" w:rsidP="00E953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 статей 26, 59,  60 Закону України «Про місцеве самоврядування в Україні», Закону України «Про оренду державного та комунального майна»,  статті 12 Закону України «Про оцінку майна, майнових прав та професійну оціночну діяльність в Україні», Порядку проведення конкурсного відбору суб’єктів оціночної діяльності, затвердженого рішенням Тетіївської міської ради № 308-07-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від 24 червня 2021 року, розглянувши Звіти суб’єкта оціночної діяльності ФОП Голодного В. І. про незалежну оцінку нерухомого майна,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672213" w:rsidRDefault="00672213" w:rsidP="00E95398">
      <w:pPr>
        <w:jc w:val="both"/>
        <w:rPr>
          <w:sz w:val="28"/>
          <w:szCs w:val="28"/>
          <w:lang w:val="uk-UA"/>
        </w:rPr>
      </w:pPr>
    </w:p>
    <w:p w:rsidR="00672213" w:rsidRDefault="006124DE" w:rsidP="00E95398">
      <w:pPr>
        <w:pStyle w:val="50"/>
        <w:shd w:val="clear" w:color="auto" w:fill="auto"/>
        <w:spacing w:after="0" w:line="240" w:lineRule="auto"/>
        <w:ind w:right="18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953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ВИРІШИЛА</w:t>
      </w:r>
      <w:r w:rsidR="0067221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2213" w:rsidRDefault="00672213" w:rsidP="00E95398">
      <w:pPr>
        <w:pStyle w:val="50"/>
        <w:shd w:val="clear" w:color="auto" w:fill="auto"/>
        <w:spacing w:after="0" w:line="240" w:lineRule="auto"/>
        <w:ind w:right="181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268D8" w:rsidRDefault="00A268D8" w:rsidP="00E953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Звіт суб’єкта оціночної діяльності ФОП Голодного В. І. про </w:t>
      </w:r>
      <w:r w:rsidRPr="00672213">
        <w:rPr>
          <w:sz w:val="28"/>
          <w:szCs w:val="28"/>
          <w:lang w:val="uk-UA"/>
        </w:rPr>
        <w:t xml:space="preserve">оцінку </w:t>
      </w:r>
      <w:r w:rsidR="00672213" w:rsidRPr="00672213">
        <w:rPr>
          <w:sz w:val="28"/>
          <w:szCs w:val="28"/>
          <w:lang w:val="uk-UA"/>
        </w:rPr>
        <w:t>ринкової вартості нерухомого</w:t>
      </w:r>
      <w:r w:rsidR="00D80961">
        <w:rPr>
          <w:sz w:val="28"/>
          <w:szCs w:val="28"/>
          <w:lang w:val="uk-UA"/>
        </w:rPr>
        <w:t xml:space="preserve"> комунального</w:t>
      </w:r>
      <w:r w:rsidR="00672213" w:rsidRPr="00672213">
        <w:rPr>
          <w:sz w:val="28"/>
          <w:szCs w:val="28"/>
          <w:lang w:val="uk-UA"/>
        </w:rPr>
        <w:t xml:space="preserve"> майна –</w:t>
      </w:r>
      <w:r>
        <w:rPr>
          <w:sz w:val="28"/>
          <w:szCs w:val="28"/>
          <w:lang w:val="uk-UA"/>
        </w:rPr>
        <w:t xml:space="preserve"> двох</w:t>
      </w:r>
      <w:r w:rsidR="00672213" w:rsidRPr="00672213">
        <w:rPr>
          <w:sz w:val="28"/>
          <w:szCs w:val="28"/>
          <w:lang w:val="uk-UA"/>
        </w:rPr>
        <w:t xml:space="preserve"> метрів квадратних нежит</w:t>
      </w:r>
      <w:r>
        <w:rPr>
          <w:sz w:val="28"/>
          <w:szCs w:val="28"/>
          <w:lang w:val="uk-UA"/>
        </w:rPr>
        <w:t>лового приміщення першого поверху № 1-2, що розміщене в чотириповерховій цегляній будівлі, літера «А», яка розташована по вулиці Цвіткова за № 11, в місті Тетіїв Київської області</w:t>
      </w:r>
      <w:r w:rsidR="00A57A94">
        <w:rPr>
          <w:sz w:val="28"/>
          <w:szCs w:val="28"/>
          <w:lang w:val="uk-UA"/>
        </w:rPr>
        <w:t xml:space="preserve"> (далі – об</w:t>
      </w:r>
      <w:r w:rsidR="00A57A94" w:rsidRPr="00A57A94">
        <w:rPr>
          <w:sz w:val="28"/>
          <w:szCs w:val="28"/>
          <w:lang w:val="uk-UA"/>
        </w:rPr>
        <w:t>’</w:t>
      </w:r>
      <w:r w:rsidR="00A57A94">
        <w:rPr>
          <w:sz w:val="28"/>
          <w:szCs w:val="28"/>
          <w:lang w:val="uk-UA"/>
        </w:rPr>
        <w:t>єкт оцінки)</w:t>
      </w:r>
      <w:r>
        <w:rPr>
          <w:sz w:val="28"/>
          <w:szCs w:val="28"/>
          <w:lang w:val="uk-UA"/>
        </w:rPr>
        <w:t>.</w:t>
      </w:r>
    </w:p>
    <w:p w:rsidR="00E95398" w:rsidRDefault="00E95398" w:rsidP="00E953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268D8" w:rsidRDefault="00672213" w:rsidP="00E953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268D8">
        <w:rPr>
          <w:color w:val="000000"/>
          <w:sz w:val="28"/>
          <w:szCs w:val="28"/>
          <w:lang w:val="uk-UA"/>
        </w:rPr>
        <w:t>1.1. Ринкова вартість об’є</w:t>
      </w:r>
      <w:r w:rsidR="00A268D8">
        <w:rPr>
          <w:color w:val="000000"/>
          <w:sz w:val="28"/>
          <w:szCs w:val="28"/>
          <w:lang w:val="uk-UA"/>
        </w:rPr>
        <w:t>кта оцінки, без ПДВ, складає: 9 260 (дев</w:t>
      </w:r>
      <w:r w:rsidR="00A268D8" w:rsidRPr="00A268D8">
        <w:rPr>
          <w:color w:val="000000"/>
          <w:sz w:val="28"/>
          <w:szCs w:val="28"/>
          <w:lang w:val="uk-UA"/>
        </w:rPr>
        <w:t>’</w:t>
      </w:r>
      <w:r w:rsidR="00A268D8">
        <w:rPr>
          <w:color w:val="000000"/>
          <w:sz w:val="28"/>
          <w:szCs w:val="28"/>
          <w:lang w:val="uk-UA"/>
        </w:rPr>
        <w:t>ять тисяч двісті шістдесят) грн. 00 коп.</w:t>
      </w:r>
    </w:p>
    <w:p w:rsidR="00E95398" w:rsidRPr="00A268D8" w:rsidRDefault="00E95398" w:rsidP="00E953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95398" w:rsidRDefault="00672213" w:rsidP="00E953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Звіт суб’єкта оціночної діяльності ФОП Голодного В. І. про оцінку ринкової вартості нерухомого</w:t>
      </w:r>
      <w:r w:rsidR="00D80961">
        <w:rPr>
          <w:sz w:val="28"/>
          <w:szCs w:val="28"/>
          <w:lang w:val="uk-UA"/>
        </w:rPr>
        <w:t xml:space="preserve"> комунального</w:t>
      </w:r>
      <w:r>
        <w:rPr>
          <w:sz w:val="28"/>
          <w:szCs w:val="28"/>
          <w:lang w:val="uk-UA"/>
        </w:rPr>
        <w:t xml:space="preserve"> майна </w:t>
      </w:r>
      <w:r w:rsidR="00A268D8">
        <w:rPr>
          <w:sz w:val="28"/>
          <w:szCs w:val="28"/>
          <w:lang w:val="uk-UA"/>
        </w:rPr>
        <w:t xml:space="preserve">– двох метрів квадратних нежитлового приміщення першого поверху № 1-43, що </w:t>
      </w:r>
    </w:p>
    <w:p w:rsidR="00E95398" w:rsidRDefault="00E95398" w:rsidP="00E953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95398" w:rsidRDefault="00E95398" w:rsidP="00E953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268D8" w:rsidRDefault="00A268D8" w:rsidP="00E953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розміщене в двоповерховій цегляній</w:t>
      </w:r>
      <w:r w:rsidR="00D80961">
        <w:rPr>
          <w:sz w:val="28"/>
          <w:szCs w:val="28"/>
          <w:lang w:val="uk-UA"/>
        </w:rPr>
        <w:t xml:space="preserve"> будівлі, літера «А1», яка розташована по вулиці Януша Острозького за № 5, в місті Тетіїв Київської області</w:t>
      </w:r>
      <w:r w:rsidR="00A57A94">
        <w:rPr>
          <w:sz w:val="28"/>
          <w:szCs w:val="28"/>
          <w:lang w:val="uk-UA"/>
        </w:rPr>
        <w:t xml:space="preserve"> (далі – об</w:t>
      </w:r>
      <w:r w:rsidR="00A57A94" w:rsidRPr="00A57A94">
        <w:rPr>
          <w:sz w:val="28"/>
          <w:szCs w:val="28"/>
          <w:lang w:val="uk-UA"/>
        </w:rPr>
        <w:t>’</w:t>
      </w:r>
      <w:r w:rsidR="00A57A94">
        <w:rPr>
          <w:sz w:val="28"/>
          <w:szCs w:val="28"/>
          <w:lang w:val="uk-UA"/>
        </w:rPr>
        <w:t>єкт оцінки)</w:t>
      </w:r>
      <w:r w:rsidR="00D80961">
        <w:rPr>
          <w:sz w:val="28"/>
          <w:szCs w:val="28"/>
          <w:lang w:val="uk-UA"/>
        </w:rPr>
        <w:t>.</w:t>
      </w:r>
    </w:p>
    <w:p w:rsidR="00E95398" w:rsidRDefault="00672213" w:rsidP="00E953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 Ринкова ва</w:t>
      </w:r>
      <w:r w:rsidR="00A57A94">
        <w:rPr>
          <w:color w:val="000000"/>
          <w:sz w:val="28"/>
          <w:szCs w:val="28"/>
          <w:lang w:val="uk-UA"/>
        </w:rPr>
        <w:t>ртість об’єкту оцінки, без ПДВ, складає 9260</w:t>
      </w:r>
      <w:r>
        <w:rPr>
          <w:color w:val="000000"/>
          <w:sz w:val="28"/>
          <w:szCs w:val="28"/>
          <w:lang w:val="uk-UA"/>
        </w:rPr>
        <w:t xml:space="preserve"> (дев</w:t>
      </w:r>
      <w:r w:rsidRPr="00A57A94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</w:t>
      </w:r>
      <w:r w:rsidR="00A57A94">
        <w:rPr>
          <w:color w:val="000000"/>
          <w:sz w:val="28"/>
          <w:szCs w:val="28"/>
          <w:lang w:val="uk-UA"/>
        </w:rPr>
        <w:t xml:space="preserve">ть тисяч </w:t>
      </w:r>
      <w:r w:rsidR="00E95398">
        <w:rPr>
          <w:color w:val="000000"/>
          <w:sz w:val="28"/>
          <w:szCs w:val="28"/>
          <w:lang w:val="uk-UA"/>
        </w:rPr>
        <w:t xml:space="preserve">  </w:t>
      </w:r>
    </w:p>
    <w:p w:rsidR="00672213" w:rsidRDefault="00E95398" w:rsidP="00E953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A57A94">
        <w:rPr>
          <w:color w:val="000000"/>
          <w:sz w:val="28"/>
          <w:szCs w:val="28"/>
          <w:lang w:val="uk-UA"/>
        </w:rPr>
        <w:t>двісті шістдесят) грн. 00 коп</w:t>
      </w:r>
      <w:r w:rsidR="00672213">
        <w:rPr>
          <w:color w:val="000000"/>
          <w:sz w:val="28"/>
          <w:szCs w:val="28"/>
          <w:lang w:val="uk-UA"/>
        </w:rPr>
        <w:t xml:space="preserve">. </w:t>
      </w:r>
    </w:p>
    <w:p w:rsidR="00F379E2" w:rsidRPr="00F379E2" w:rsidRDefault="00672213" w:rsidP="00E953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Звіт суб’єкта оціночної діяльності ФОП Голодного В. І. про оцінку ринкової вартості нерухомого</w:t>
      </w:r>
      <w:r w:rsidR="00F379E2">
        <w:rPr>
          <w:sz w:val="28"/>
          <w:szCs w:val="28"/>
          <w:lang w:val="uk-UA"/>
        </w:rPr>
        <w:t xml:space="preserve"> комунального</w:t>
      </w:r>
      <w:r>
        <w:rPr>
          <w:sz w:val="28"/>
          <w:szCs w:val="28"/>
          <w:lang w:val="uk-UA"/>
        </w:rPr>
        <w:t xml:space="preserve"> майна – </w:t>
      </w:r>
      <w:r w:rsidR="00F379E2">
        <w:rPr>
          <w:sz w:val="28"/>
          <w:szCs w:val="28"/>
          <w:lang w:val="uk-UA"/>
        </w:rPr>
        <w:t>чотирьох метрів квадратних нежитлових приміщень першого поверху № 1-2, № 1-3, що розміщені в двоповерховій цегляній будівлі, літера «А1», яка розташована на вулиці Януша Острозького за № 5, в місті Тетієві Київської області (далі – об</w:t>
      </w:r>
      <w:r w:rsidR="00F379E2" w:rsidRPr="00F379E2">
        <w:rPr>
          <w:sz w:val="28"/>
          <w:szCs w:val="28"/>
          <w:lang w:val="uk-UA"/>
        </w:rPr>
        <w:t>’</w:t>
      </w:r>
      <w:r w:rsidR="00F379E2">
        <w:rPr>
          <w:sz w:val="28"/>
          <w:szCs w:val="28"/>
          <w:lang w:val="uk-UA"/>
        </w:rPr>
        <w:t>єкт оцінки)</w:t>
      </w:r>
    </w:p>
    <w:p w:rsidR="00672213" w:rsidRDefault="00672213" w:rsidP="00E953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3.1. Ринкова </w:t>
      </w:r>
      <w:r w:rsidR="00F379E2">
        <w:rPr>
          <w:color w:val="000000"/>
          <w:sz w:val="28"/>
          <w:szCs w:val="28"/>
          <w:lang w:val="uk-UA"/>
        </w:rPr>
        <w:t>вартість об’єкту оцінки, без ПДВ, складає 18 510 (вісімнадцять тисяч п</w:t>
      </w:r>
      <w:r w:rsidR="00F379E2" w:rsidRPr="00F379E2">
        <w:rPr>
          <w:color w:val="000000"/>
          <w:sz w:val="28"/>
          <w:szCs w:val="28"/>
        </w:rPr>
        <w:t>’</w:t>
      </w:r>
      <w:r w:rsidR="00F379E2">
        <w:rPr>
          <w:color w:val="000000"/>
          <w:sz w:val="28"/>
          <w:szCs w:val="28"/>
          <w:lang w:val="uk-UA"/>
        </w:rPr>
        <w:t>ятсот десять</w:t>
      </w:r>
      <w:r>
        <w:rPr>
          <w:color w:val="000000"/>
          <w:sz w:val="28"/>
          <w:szCs w:val="28"/>
          <w:lang w:val="uk-UA"/>
        </w:rPr>
        <w:t>) грн. 00 коп.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B2B32" w:rsidRDefault="00F379E2" w:rsidP="00E95398">
      <w:pPr>
        <w:pStyle w:val="Default"/>
        <w:ind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72213">
        <w:rPr>
          <w:sz w:val="28"/>
          <w:szCs w:val="28"/>
          <w:lang w:val="uk-UA"/>
        </w:rPr>
        <w:t>. Контроль за виконанням даного рішення покласти</w:t>
      </w:r>
      <w:r>
        <w:rPr>
          <w:sz w:val="28"/>
          <w:szCs w:val="28"/>
          <w:lang w:val="uk-UA"/>
        </w:rPr>
        <w:t xml:space="preserve"> на першого заступника міського голови Кизимишина В. Й. та на постійну депутатську комісію</w:t>
      </w:r>
      <w:r w:rsidR="00672213">
        <w:rPr>
          <w:sz w:val="28"/>
          <w:szCs w:val="28"/>
          <w:lang w:val="uk-UA"/>
        </w:rPr>
        <w:t xml:space="preserve">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 w:rsidR="00FF3CA0">
        <w:rPr>
          <w:sz w:val="28"/>
          <w:szCs w:val="28"/>
          <w:lang w:val="uk-UA"/>
        </w:rPr>
        <w:t xml:space="preserve"> (голова</w:t>
      </w:r>
      <w:r w:rsidR="00CB2B32">
        <w:rPr>
          <w:sz w:val="28"/>
          <w:szCs w:val="28"/>
          <w:lang w:val="uk-UA"/>
        </w:rPr>
        <w:t xml:space="preserve"> </w:t>
      </w:r>
    </w:p>
    <w:p w:rsidR="00672213" w:rsidRDefault="00CB2B32" w:rsidP="00E95398">
      <w:pPr>
        <w:pStyle w:val="Default"/>
        <w:ind w:right="283"/>
        <w:jc w:val="both"/>
      </w:pPr>
      <w:r>
        <w:rPr>
          <w:sz w:val="28"/>
          <w:szCs w:val="28"/>
          <w:lang w:val="uk-UA"/>
        </w:rPr>
        <w:t xml:space="preserve">комісії </w:t>
      </w:r>
      <w:r w:rsidR="00FF3CA0">
        <w:rPr>
          <w:sz w:val="28"/>
          <w:szCs w:val="28"/>
          <w:lang w:val="uk-UA"/>
        </w:rPr>
        <w:t xml:space="preserve"> – </w:t>
      </w:r>
      <w:proofErr w:type="spellStart"/>
      <w:r w:rsidR="00FF3CA0">
        <w:rPr>
          <w:sz w:val="28"/>
          <w:szCs w:val="28"/>
          <w:lang w:val="uk-UA"/>
        </w:rPr>
        <w:t>Фармагей</w:t>
      </w:r>
      <w:proofErr w:type="spellEnd"/>
      <w:r w:rsidR="00FF3CA0">
        <w:rPr>
          <w:sz w:val="28"/>
          <w:szCs w:val="28"/>
          <w:lang w:val="uk-UA"/>
        </w:rPr>
        <w:t xml:space="preserve"> В. В</w:t>
      </w:r>
      <w:r w:rsidR="00672213">
        <w:rPr>
          <w:sz w:val="28"/>
          <w:szCs w:val="28"/>
          <w:lang w:val="uk-UA"/>
        </w:rPr>
        <w:t>.</w:t>
      </w:r>
      <w:r w:rsidR="00FF3CA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672213" w:rsidRDefault="00672213" w:rsidP="00E95398">
      <w:pPr>
        <w:jc w:val="both"/>
        <w:rPr>
          <w:lang w:val="uk-UA"/>
        </w:rPr>
      </w:pPr>
    </w:p>
    <w:p w:rsidR="00672213" w:rsidRDefault="00672213" w:rsidP="00E95398">
      <w:pPr>
        <w:jc w:val="center"/>
        <w:rPr>
          <w:sz w:val="28"/>
          <w:szCs w:val="28"/>
          <w:lang w:val="uk-UA"/>
        </w:rPr>
      </w:pPr>
    </w:p>
    <w:p w:rsidR="00E95398" w:rsidRDefault="00E95398" w:rsidP="00E95398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CB2B32" w:rsidRDefault="00CB2B32" w:rsidP="00E95398">
      <w:pPr>
        <w:jc w:val="center"/>
        <w:rPr>
          <w:sz w:val="28"/>
          <w:szCs w:val="28"/>
          <w:lang w:val="uk-UA"/>
        </w:rPr>
      </w:pPr>
    </w:p>
    <w:p w:rsidR="00672213" w:rsidRDefault="00672213" w:rsidP="00E953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</w:t>
      </w:r>
      <w:r w:rsidR="006124DE">
        <w:rPr>
          <w:sz w:val="28"/>
          <w:szCs w:val="28"/>
          <w:lang w:val="uk-UA"/>
        </w:rPr>
        <w:t xml:space="preserve">       </w:t>
      </w:r>
      <w:r w:rsidR="00CB2B32">
        <w:rPr>
          <w:sz w:val="28"/>
          <w:szCs w:val="28"/>
          <w:lang w:val="uk-UA"/>
        </w:rPr>
        <w:t xml:space="preserve">               </w:t>
      </w:r>
      <w:r w:rsidR="006124D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Богдан БАЛАГУРА</w:t>
      </w:r>
    </w:p>
    <w:p w:rsidR="00672213" w:rsidRDefault="00672213" w:rsidP="00E95398">
      <w:pPr>
        <w:jc w:val="center"/>
        <w:rPr>
          <w:sz w:val="28"/>
          <w:szCs w:val="28"/>
          <w:lang w:val="uk-UA"/>
        </w:rPr>
      </w:pPr>
    </w:p>
    <w:p w:rsidR="00672213" w:rsidRDefault="00672213" w:rsidP="00E95398">
      <w:pPr>
        <w:jc w:val="center"/>
        <w:rPr>
          <w:sz w:val="28"/>
          <w:szCs w:val="28"/>
          <w:lang w:val="uk-UA"/>
        </w:rPr>
      </w:pPr>
    </w:p>
    <w:p w:rsidR="00672213" w:rsidRDefault="00672213" w:rsidP="00E95398">
      <w:pPr>
        <w:jc w:val="center"/>
        <w:rPr>
          <w:sz w:val="28"/>
          <w:szCs w:val="28"/>
          <w:lang w:val="uk-UA"/>
        </w:rPr>
      </w:pPr>
    </w:p>
    <w:p w:rsidR="00672213" w:rsidRDefault="00672213" w:rsidP="00E95398">
      <w:pPr>
        <w:rPr>
          <w:lang w:val="uk-UA"/>
        </w:rPr>
      </w:pPr>
    </w:p>
    <w:p w:rsidR="00672213" w:rsidRDefault="00672213" w:rsidP="00E95398">
      <w:pPr>
        <w:rPr>
          <w:lang w:val="uk-UA"/>
        </w:rPr>
      </w:pPr>
    </w:p>
    <w:p w:rsidR="00672213" w:rsidRDefault="00672213" w:rsidP="00E95398">
      <w:pPr>
        <w:jc w:val="center"/>
        <w:rPr>
          <w:b/>
          <w:sz w:val="28"/>
          <w:szCs w:val="28"/>
          <w:lang w:val="uk-UA"/>
        </w:rPr>
      </w:pPr>
    </w:p>
    <w:p w:rsidR="00672213" w:rsidRDefault="00672213" w:rsidP="00E95398">
      <w:pPr>
        <w:jc w:val="center"/>
        <w:rPr>
          <w:b/>
          <w:sz w:val="28"/>
          <w:szCs w:val="28"/>
          <w:lang w:val="uk-UA"/>
        </w:rPr>
      </w:pPr>
    </w:p>
    <w:p w:rsidR="00073E71" w:rsidRDefault="00E95398" w:rsidP="00E95398"/>
    <w:sectPr w:rsidR="00073E71" w:rsidSect="00E9539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72D"/>
    <w:multiLevelType w:val="hybridMultilevel"/>
    <w:tmpl w:val="52B2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7995"/>
    <w:multiLevelType w:val="hybridMultilevel"/>
    <w:tmpl w:val="55D2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2E"/>
    <w:rsid w:val="00090E41"/>
    <w:rsid w:val="0016506C"/>
    <w:rsid w:val="006124DE"/>
    <w:rsid w:val="00612680"/>
    <w:rsid w:val="00672213"/>
    <w:rsid w:val="00A268D8"/>
    <w:rsid w:val="00A57A94"/>
    <w:rsid w:val="00C0172E"/>
    <w:rsid w:val="00C9641B"/>
    <w:rsid w:val="00CB2B32"/>
    <w:rsid w:val="00D80961"/>
    <w:rsid w:val="00E95398"/>
    <w:rsid w:val="00F379E2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21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672213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67221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uiPriority w:val="99"/>
    <w:rsid w:val="00672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672213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2213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rvps6">
    <w:name w:val="rvps6"/>
    <w:basedOn w:val="a"/>
    <w:rsid w:val="00672213"/>
    <w:pPr>
      <w:spacing w:before="100" w:beforeAutospacing="1" w:after="100" w:afterAutospacing="1"/>
    </w:pPr>
  </w:style>
  <w:style w:type="character" w:customStyle="1" w:styleId="rvts23">
    <w:name w:val="rvts23"/>
    <w:rsid w:val="00672213"/>
  </w:style>
  <w:style w:type="paragraph" w:styleId="a6">
    <w:name w:val="Balloon Text"/>
    <w:basedOn w:val="a"/>
    <w:link w:val="a7"/>
    <w:uiPriority w:val="99"/>
    <w:semiHidden/>
    <w:unhideWhenUsed/>
    <w:rsid w:val="00FF3C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C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21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672213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67221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uiPriority w:val="99"/>
    <w:rsid w:val="00672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672213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2213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rvps6">
    <w:name w:val="rvps6"/>
    <w:basedOn w:val="a"/>
    <w:rsid w:val="00672213"/>
    <w:pPr>
      <w:spacing w:before="100" w:beforeAutospacing="1" w:after="100" w:afterAutospacing="1"/>
    </w:pPr>
  </w:style>
  <w:style w:type="character" w:customStyle="1" w:styleId="rvts23">
    <w:name w:val="rvts23"/>
    <w:rsid w:val="00672213"/>
  </w:style>
  <w:style w:type="paragraph" w:styleId="a6">
    <w:name w:val="Balloon Text"/>
    <w:basedOn w:val="a"/>
    <w:link w:val="a7"/>
    <w:uiPriority w:val="99"/>
    <w:semiHidden/>
    <w:unhideWhenUsed/>
    <w:rsid w:val="00FF3C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C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2021-12-06T08:14:00Z</cp:lastPrinted>
  <dcterms:created xsi:type="dcterms:W3CDTF">2021-11-29T11:31:00Z</dcterms:created>
  <dcterms:modified xsi:type="dcterms:W3CDTF">2021-12-06T08:14:00Z</dcterms:modified>
</cp:coreProperties>
</file>