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18" w:rsidRDefault="00EA1118" w:rsidP="00EA1118">
      <w:pPr>
        <w:spacing w:after="200" w:line="276" w:lineRule="auto"/>
        <w:jc w:val="center"/>
        <w:rPr>
          <w:rFonts w:eastAsia="Calibri"/>
          <w:b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30FBEC50" wp14:editId="4BA595D3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18" w:rsidRDefault="00EA1118" w:rsidP="00EA1118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КИЇВСЬКА ОБЛАСТЬ</w:t>
      </w:r>
    </w:p>
    <w:p w:rsidR="00EA1118" w:rsidRDefault="00EA1118" w:rsidP="00EA1118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ТЕТІЇВСЬКА МІСЬКА РАДА</w:t>
      </w:r>
    </w:p>
    <w:p w:rsidR="00EA1118" w:rsidRDefault="00EA1118" w:rsidP="00EA1118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ДЕВ</w:t>
      </w:r>
      <w:r w:rsidRPr="00EA1118">
        <w:rPr>
          <w:b/>
          <w:sz w:val="28"/>
          <w:lang w:val="ru-RU"/>
        </w:rPr>
        <w:t>’</w:t>
      </w:r>
      <w:r>
        <w:rPr>
          <w:b/>
          <w:sz w:val="28"/>
          <w:lang w:val="uk-UA"/>
        </w:rPr>
        <w:t>ЯТА СЕСІЯ</w:t>
      </w:r>
    </w:p>
    <w:p w:rsidR="00EA1118" w:rsidRDefault="00EA1118" w:rsidP="00EA1118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ПРОЄКТ РІШЕННЯ</w:t>
      </w:r>
    </w:p>
    <w:p w:rsidR="00EA1118" w:rsidRDefault="00EA1118" w:rsidP="00EA1118">
      <w:pPr>
        <w:spacing w:before="177"/>
        <w:ind w:right="64"/>
        <w:jc w:val="center"/>
        <w:rPr>
          <w:b/>
          <w:sz w:val="28"/>
          <w:lang w:val="uk-UA"/>
        </w:rPr>
      </w:pPr>
    </w:p>
    <w:p w:rsidR="00EA1118" w:rsidRDefault="00EA1118" w:rsidP="00EA1118">
      <w:pPr>
        <w:spacing w:before="1"/>
        <w:rPr>
          <w:b/>
          <w:sz w:val="28"/>
          <w:szCs w:val="28"/>
          <w:lang w:val="uk-UA" w:eastAsia="uk-UA"/>
        </w:rPr>
      </w:pPr>
      <w:r w:rsidRPr="00EC3FA2">
        <w:rPr>
          <w:b/>
          <w:sz w:val="28"/>
          <w:lang w:val="uk-UA" w:eastAsia="uk-UA"/>
        </w:rPr>
        <w:t>26</w:t>
      </w:r>
      <w:r>
        <w:rPr>
          <w:b/>
          <w:sz w:val="28"/>
          <w:lang w:val="uk-UA" w:eastAsia="uk-UA"/>
        </w:rPr>
        <w:t>.08.2021</w:t>
      </w:r>
      <w:r>
        <w:rPr>
          <w:b/>
          <w:spacing w:val="-1"/>
          <w:sz w:val="28"/>
          <w:lang w:val="uk-UA" w:eastAsia="uk-UA"/>
        </w:rPr>
        <w:t xml:space="preserve"> </w:t>
      </w:r>
      <w:r>
        <w:rPr>
          <w:b/>
          <w:sz w:val="28"/>
          <w:lang w:val="uk-UA" w:eastAsia="uk-UA"/>
        </w:rPr>
        <w:t>р.                                                                          №</w:t>
      </w:r>
      <w:r>
        <w:rPr>
          <w:b/>
          <w:spacing w:val="-2"/>
          <w:sz w:val="28"/>
          <w:lang w:val="uk-UA" w:eastAsia="uk-UA"/>
        </w:rPr>
        <w:t xml:space="preserve">      - 09 - </w:t>
      </w:r>
      <w:r>
        <w:rPr>
          <w:b/>
          <w:spacing w:val="-2"/>
          <w:sz w:val="28"/>
          <w:lang w:eastAsia="uk-UA"/>
        </w:rPr>
        <w:t>V</w:t>
      </w:r>
      <w:r>
        <w:rPr>
          <w:b/>
          <w:spacing w:val="-2"/>
          <w:sz w:val="28"/>
          <w:lang w:val="uk-UA" w:eastAsia="uk-UA"/>
        </w:rPr>
        <w:t>ІІІ</w:t>
      </w:r>
    </w:p>
    <w:p w:rsidR="00EA1118" w:rsidRDefault="00EA1118" w:rsidP="00EA1118">
      <w:pPr>
        <w:spacing w:line="276" w:lineRule="auto"/>
        <w:ind w:right="-142"/>
        <w:rPr>
          <w:sz w:val="28"/>
          <w:szCs w:val="28"/>
          <w:lang w:val="uk-UA"/>
        </w:rPr>
      </w:pPr>
    </w:p>
    <w:p w:rsidR="00EC3FA2" w:rsidRDefault="00EC3FA2" w:rsidP="00EC3FA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C3FA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передачу майна комунальної </w:t>
      </w:r>
    </w:p>
    <w:p w:rsidR="00EC3FA2" w:rsidRDefault="00EC3FA2" w:rsidP="00EC3FA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C3FA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власності з балансу виконавчого </w:t>
      </w:r>
    </w:p>
    <w:p w:rsidR="00EC3FA2" w:rsidRDefault="00EC3FA2" w:rsidP="00EC3FA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C3FA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комітету Тетіївської міської ради </w:t>
      </w:r>
    </w:p>
    <w:p w:rsidR="00EC3FA2" w:rsidRDefault="00EC3FA2" w:rsidP="00EC3FA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C3FA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на баланс відділу культури, </w:t>
      </w:r>
    </w:p>
    <w:p w:rsidR="00EC3FA2" w:rsidRDefault="00EC3FA2" w:rsidP="00EC3FA2">
      <w:pPr>
        <w:jc w:val="both"/>
        <w:rPr>
          <w:b/>
          <w:bCs/>
          <w:sz w:val="28"/>
          <w:szCs w:val="28"/>
          <w:lang w:val="uk-UA"/>
        </w:rPr>
      </w:pPr>
      <w:r w:rsidRPr="00EC3FA2">
        <w:rPr>
          <w:b/>
          <w:bCs/>
          <w:sz w:val="28"/>
          <w:szCs w:val="28"/>
          <w:lang w:val="uk-UA"/>
        </w:rPr>
        <w:t xml:space="preserve">молоді та спорту Тетіївської </w:t>
      </w:r>
    </w:p>
    <w:p w:rsidR="00EC3FA2" w:rsidRPr="00EC3FA2" w:rsidRDefault="00EC3FA2" w:rsidP="00EC3FA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C3FA2">
        <w:rPr>
          <w:b/>
          <w:bCs/>
          <w:sz w:val="28"/>
          <w:szCs w:val="28"/>
          <w:lang w:val="uk-UA"/>
        </w:rPr>
        <w:t>міської ради</w:t>
      </w:r>
      <w:r w:rsidRPr="00EC3FA2"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EA1118" w:rsidRPr="00EC3FA2" w:rsidRDefault="00EA1118" w:rsidP="00EC3FA2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EC3FA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EA1118" w:rsidRDefault="00EA1118" w:rsidP="00EA1118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Розглянувши клопотання Відділу культури, молоді та спорту Тетіївської міської ради від 4 серпня 2021 року № 1.1-230, керуючись пунктом 31 частини 1 статті 26, статтею 60 Закону України «Про місцеве самоврядування», враховуючи рекомендації постійної депутатської </w:t>
      </w:r>
      <w:r>
        <w:rPr>
          <w:sz w:val="28"/>
          <w:szCs w:val="28"/>
          <w:lang w:val="uk-UA"/>
        </w:rPr>
        <w:t>комісії з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питань соціального захисту, охорони здоров’я, освіти,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культури, молоді і спорту,</w:t>
      </w:r>
      <w:r>
        <w:rPr>
          <w:lang w:val="uk-UA"/>
        </w:rPr>
        <w:t xml:space="preserve"> </w:t>
      </w:r>
      <w:r>
        <w:rPr>
          <w:sz w:val="28"/>
          <w:lang w:val="uk-UA"/>
        </w:rPr>
        <w:t>Тетіївська міська рада</w:t>
      </w:r>
    </w:p>
    <w:p w:rsidR="00EA1118" w:rsidRDefault="00EA1118" w:rsidP="00EA11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1118" w:rsidRDefault="00EC3FA2" w:rsidP="00EA111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</w:t>
      </w:r>
      <w:bookmarkStart w:id="0" w:name="_GoBack"/>
      <w:bookmarkEnd w:id="0"/>
      <w:r w:rsidR="00EA1118">
        <w:rPr>
          <w:b/>
          <w:sz w:val="28"/>
          <w:szCs w:val="28"/>
          <w:lang w:val="ru-RU"/>
        </w:rPr>
        <w:t>В И Р І Ш И Л А:</w:t>
      </w:r>
    </w:p>
    <w:p w:rsidR="00EA1118" w:rsidRDefault="00EA1118" w:rsidP="00EA1118">
      <w:pPr>
        <w:jc w:val="both"/>
        <w:rPr>
          <w:b/>
          <w:sz w:val="28"/>
          <w:szCs w:val="28"/>
          <w:lang w:val="ru-RU"/>
        </w:rPr>
      </w:pPr>
    </w:p>
    <w:p w:rsidR="00EA1118" w:rsidRDefault="00EA1118" w:rsidP="00EA1118">
      <w:pPr>
        <w:pStyle w:val="a4"/>
        <w:numPr>
          <w:ilvl w:val="0"/>
          <w:numId w:val="1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безоплатно майно з балансу Відділу культури, молоді та спорту Тетіївської міської ради на баланс Комунального підприємства «Соціальний центр» Тетіївської міської ради (перелік майна у Додатку 1).</w:t>
      </w:r>
    </w:p>
    <w:p w:rsidR="00EA1118" w:rsidRDefault="00EA1118" w:rsidP="00EA1118">
      <w:pPr>
        <w:pStyle w:val="a4"/>
        <w:numPr>
          <w:ilvl w:val="0"/>
          <w:numId w:val="1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безоплатно майно з балансу Виконавчого комітету Тетіївської міської ради на баланс Відділу культури, молоді та спорту Тетіївської міської ради (перелік майна у Додатку 2).</w:t>
      </w:r>
    </w:p>
    <w:p w:rsidR="00EA1118" w:rsidRDefault="00EA1118" w:rsidP="00EA1118">
      <w:pPr>
        <w:pStyle w:val="a4"/>
        <w:numPr>
          <w:ilvl w:val="0"/>
          <w:numId w:val="1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комісію з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питань соціального захисту, охорони здоров’я, освіти,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культури, молоді і спорту (голова комісії Лях О.М.)</w:t>
      </w:r>
    </w:p>
    <w:p w:rsidR="00EA1118" w:rsidRDefault="00EA1118" w:rsidP="00EA1118">
      <w:pPr>
        <w:spacing w:line="276" w:lineRule="auto"/>
        <w:ind w:left="705" w:right="-142"/>
        <w:rPr>
          <w:sz w:val="28"/>
          <w:szCs w:val="28"/>
          <w:lang w:val="uk-UA"/>
        </w:rPr>
      </w:pPr>
    </w:p>
    <w:p w:rsidR="00EA1118" w:rsidRDefault="00EA1118" w:rsidP="00EA1118">
      <w:pPr>
        <w:spacing w:line="276" w:lineRule="auto"/>
        <w:rPr>
          <w:sz w:val="28"/>
          <w:szCs w:val="28"/>
          <w:lang w:val="uk-UA"/>
        </w:rPr>
      </w:pPr>
    </w:p>
    <w:p w:rsidR="00EA1118" w:rsidRDefault="00EA1118" w:rsidP="00EA1118">
      <w:pPr>
        <w:tabs>
          <w:tab w:val="left" w:pos="915"/>
        </w:tabs>
        <w:rPr>
          <w:sz w:val="28"/>
          <w:szCs w:val="28"/>
          <w:lang w:val="ru-RU"/>
        </w:rPr>
      </w:pP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ru-RU"/>
        </w:rPr>
        <w:t xml:space="preserve">   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ru-RU"/>
        </w:rPr>
        <w:t xml:space="preserve"> голова                                                     Богдан БАЛАГУРА</w:t>
      </w:r>
    </w:p>
    <w:p w:rsidR="00EA1118" w:rsidRDefault="00EA1118" w:rsidP="00EA1118"/>
    <w:p w:rsidR="009155AB" w:rsidRDefault="009155AB"/>
    <w:sectPr w:rsidR="0091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3"/>
    <w:rsid w:val="004A1293"/>
    <w:rsid w:val="009155AB"/>
    <w:rsid w:val="00EA1118"/>
    <w:rsid w:val="00E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1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1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EA1118"/>
  </w:style>
  <w:style w:type="paragraph" w:styleId="a5">
    <w:name w:val="Balloon Text"/>
    <w:basedOn w:val="a"/>
    <w:link w:val="a6"/>
    <w:uiPriority w:val="99"/>
    <w:semiHidden/>
    <w:unhideWhenUsed/>
    <w:rsid w:val="00EC3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F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1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1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EA1118"/>
  </w:style>
  <w:style w:type="paragraph" w:styleId="a5">
    <w:name w:val="Balloon Text"/>
    <w:basedOn w:val="a"/>
    <w:link w:val="a6"/>
    <w:uiPriority w:val="99"/>
    <w:semiHidden/>
    <w:unhideWhenUsed/>
    <w:rsid w:val="00EC3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F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dcterms:created xsi:type="dcterms:W3CDTF">2021-08-13T07:26:00Z</dcterms:created>
  <dcterms:modified xsi:type="dcterms:W3CDTF">2021-08-13T11:57:00Z</dcterms:modified>
</cp:coreProperties>
</file>