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22" w:rsidRPr="0064359D" w:rsidRDefault="00985122" w:rsidP="00985122">
      <w:pPr>
        <w:tabs>
          <w:tab w:val="left" w:pos="673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caps/>
          <w:szCs w:val="28"/>
          <w:lang w:val="uk-UA"/>
        </w:rPr>
      </w:pPr>
      <w:r w:rsidRPr="0064359D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39D36E73" wp14:editId="7F40F655">
            <wp:extent cx="420370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122" w:rsidRPr="0064359D" w:rsidRDefault="00985122" w:rsidP="00985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985122" w:rsidRPr="0064359D" w:rsidRDefault="00985122" w:rsidP="00985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5122" w:rsidRPr="0064359D" w:rsidRDefault="00985122" w:rsidP="00985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985122" w:rsidRPr="0064359D" w:rsidRDefault="00985122" w:rsidP="00985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5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43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64359D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985122" w:rsidRPr="0064359D" w:rsidRDefault="00985122" w:rsidP="00985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85122" w:rsidRPr="0064359D" w:rsidRDefault="00985122" w:rsidP="00985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СЬОМА</w:t>
      </w:r>
      <w:r w:rsidRPr="0064359D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985122" w:rsidRPr="0064359D" w:rsidRDefault="00985122" w:rsidP="00985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122" w:rsidRPr="0064359D" w:rsidRDefault="00985122" w:rsidP="00985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64359D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6435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985122" w:rsidRDefault="00985122" w:rsidP="00985122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br/>
      </w:r>
      <w:r w:rsidR="002B184F">
        <w:rPr>
          <w:rFonts w:ascii="Times New Roman" w:eastAsia="Calibri" w:hAnsi="Times New Roman" w:cs="Times New Roman"/>
          <w:b/>
          <w:sz w:val="28"/>
          <w:szCs w:val="28"/>
          <w:lang w:val="uk-UA"/>
        </w:rPr>
        <w:t>24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.06</w:t>
      </w:r>
      <w:r w:rsidRPr="006435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.2021 р.  </w:t>
      </w:r>
      <w:r w:rsidRPr="0064359D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 w:rsidR="00B50A4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285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-0</w:t>
      </w:r>
      <w:r w:rsidR="002B184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7</w:t>
      </w:r>
      <w:r w:rsidRPr="0064359D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Pr="0064359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VII</w:t>
      </w:r>
      <w:r w:rsidRPr="0064359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І</w:t>
      </w:r>
    </w:p>
    <w:p w:rsidR="00985122" w:rsidRDefault="00985122" w:rsidP="00985122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985122" w:rsidRDefault="00985122" w:rsidP="0098512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4F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внесення змін до </w:t>
      </w:r>
      <w:r w:rsidR="002B18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Pr="00244F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оложення</w:t>
      </w:r>
    </w:p>
    <w:p w:rsidR="00985122" w:rsidRPr="00244F62" w:rsidRDefault="00985122" w:rsidP="0098512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4F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«Про цільовий фонд Тетіївської міської ради» </w:t>
      </w:r>
    </w:p>
    <w:p w:rsidR="00985122" w:rsidRPr="000B4409" w:rsidRDefault="00985122" w:rsidP="009851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Відповідно до статей  69¹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Кодексу України, 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>п.2</w:t>
      </w:r>
      <w:r>
        <w:rPr>
          <w:rFonts w:ascii="Times New Roman" w:hAnsi="Times New Roman" w:cs="Times New Roman"/>
          <w:sz w:val="28"/>
          <w:szCs w:val="28"/>
          <w:lang w:val="uk-UA"/>
        </w:rPr>
        <w:t>5 ст. 26, ст.68 Закону України «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і» та враховуючи рекомендації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міської ради з питань планування, фінансів, бюджету та соціально-економічного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5122" w:rsidRPr="009D07D3" w:rsidRDefault="00985122" w:rsidP="0098512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BD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85122" w:rsidRDefault="00985122" w:rsidP="009851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35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Положення</w:t>
      </w:r>
      <w:r w:rsidRPr="001D50FB">
        <w:rPr>
          <w:lang w:val="uk-UA"/>
        </w:rPr>
        <w:t xml:space="preserve"> </w:t>
      </w:r>
      <w:r>
        <w:rPr>
          <w:lang w:val="uk-UA"/>
        </w:rPr>
        <w:t>«</w:t>
      </w:r>
      <w:r w:rsidRPr="001D50FB">
        <w:rPr>
          <w:rFonts w:ascii="Times New Roman" w:hAnsi="Times New Roman" w:cs="Times New Roman"/>
          <w:sz w:val="28"/>
          <w:szCs w:val="28"/>
          <w:lang w:val="uk-UA"/>
        </w:rPr>
        <w:t>Про цільовий фонд Тетіївської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2409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 27.04.2021 р. в пункт 3.1,</w:t>
      </w:r>
      <w:r w:rsidRPr="0002409A">
        <w:rPr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замінивши слова «Кошти цільового фонду використовуються на підставі розпоряджень міського голови, за рішенням виконавчого комітету у відповідності з цим положенням за напрямками» на слова  «</w:t>
      </w:r>
      <w:r w:rsidRPr="00A428D0">
        <w:rPr>
          <w:rFonts w:ascii="Times New Roman" w:hAnsi="Times New Roman" w:cs="Times New Roman"/>
          <w:sz w:val="28"/>
          <w:szCs w:val="28"/>
          <w:lang w:val="uk-UA"/>
        </w:rPr>
        <w:t>Кошти цільового фонду використовуються на підставі розпоряджень міського голови у відповідності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цим положенням за напрямками».</w:t>
      </w:r>
    </w:p>
    <w:p w:rsidR="00985122" w:rsidRDefault="00985122" w:rsidP="009851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B0A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набирає чинності з моменту його прийняття.</w:t>
      </w:r>
    </w:p>
    <w:p w:rsidR="00985122" w:rsidRDefault="00985122" w:rsidP="009851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 покласти на д</w:t>
      </w:r>
      <w:r w:rsidR="00B50A43">
        <w:rPr>
          <w:rFonts w:ascii="Times New Roman" w:hAnsi="Times New Roman" w:cs="Times New Roman"/>
          <w:sz w:val="28"/>
          <w:szCs w:val="28"/>
          <w:lang w:val="uk-UA"/>
        </w:rPr>
        <w:t xml:space="preserve">епутатську  комісію  з питань 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>планування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бюджету, фінансів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</w:t>
      </w:r>
      <w:r>
        <w:rPr>
          <w:rFonts w:ascii="Times New Roman" w:hAnsi="Times New Roman" w:cs="Times New Roman"/>
          <w:sz w:val="28"/>
          <w:szCs w:val="28"/>
          <w:lang w:val="uk-UA"/>
        </w:rPr>
        <w:t>но-економічного розвитку та начальника управління фінансів В.В.Затишного.</w:t>
      </w:r>
    </w:p>
    <w:p w:rsidR="00985122" w:rsidRPr="009D07D3" w:rsidRDefault="00985122" w:rsidP="009851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D9F" w:rsidRPr="00985122" w:rsidRDefault="00985122" w:rsidP="00985122">
      <w:r w:rsidRPr="000B4409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Богдан БАЛАГУРА</w:t>
      </w:r>
    </w:p>
    <w:sectPr w:rsidR="00F31D9F" w:rsidRPr="0098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3E"/>
    <w:rsid w:val="001B333E"/>
    <w:rsid w:val="002B184F"/>
    <w:rsid w:val="003E761B"/>
    <w:rsid w:val="00985122"/>
    <w:rsid w:val="00AA65BC"/>
    <w:rsid w:val="00B50A43"/>
    <w:rsid w:val="00E61EC0"/>
    <w:rsid w:val="00E623E3"/>
    <w:rsid w:val="00F3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EB7C-E9FE-4041-B408-D2D10841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6</cp:revision>
  <cp:lastPrinted>2021-06-25T11:42:00Z</cp:lastPrinted>
  <dcterms:created xsi:type="dcterms:W3CDTF">2021-06-23T13:03:00Z</dcterms:created>
  <dcterms:modified xsi:type="dcterms:W3CDTF">2021-06-25T12:24:00Z</dcterms:modified>
</cp:coreProperties>
</file>