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9A" w:rsidRPr="00BC2F8F" w:rsidRDefault="00261E9A" w:rsidP="00261E9A">
      <w:pPr>
        <w:pStyle w:val="a3"/>
        <w:ind w:left="5670"/>
        <w:rPr>
          <w:rFonts w:ascii="Times New Roman" w:hAnsi="Times New Roman"/>
          <w:sz w:val="28"/>
          <w:szCs w:val="28"/>
        </w:rPr>
      </w:pPr>
    </w:p>
    <w:p w:rsidR="00261E9A" w:rsidRPr="00BC2F8F" w:rsidRDefault="00261E9A" w:rsidP="00261E9A">
      <w:pPr>
        <w:ind w:left="-284" w:firstLine="4537"/>
        <w:rPr>
          <w:rFonts w:ascii="Times New Roman" w:hAnsi="Times New Roman"/>
          <w:noProof/>
        </w:rPr>
      </w:pPr>
      <w:r>
        <w:rPr>
          <w:rFonts w:ascii="Times New Roman" w:hAnsi="Times New Roman"/>
          <w:b/>
          <w:noProof/>
          <w:lang w:val="uk-UA" w:eastAsia="uk-UA"/>
        </w:rPr>
        <w:drawing>
          <wp:inline distT="0" distB="0" distL="0" distR="0">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261E9A" w:rsidRPr="00BC2F8F" w:rsidRDefault="00261E9A" w:rsidP="00261E9A">
      <w:pPr>
        <w:pStyle w:val="a3"/>
        <w:jc w:val="center"/>
        <w:rPr>
          <w:rFonts w:ascii="Times New Roman" w:hAnsi="Times New Roman"/>
          <w:sz w:val="32"/>
          <w:szCs w:val="32"/>
          <w:lang w:eastAsia="ru-RU"/>
        </w:rPr>
      </w:pPr>
      <w:r w:rsidRPr="00BC2F8F">
        <w:rPr>
          <w:rFonts w:ascii="Times New Roman" w:hAnsi="Times New Roman"/>
          <w:sz w:val="32"/>
          <w:szCs w:val="32"/>
          <w:lang w:eastAsia="ru-RU"/>
        </w:rPr>
        <w:t>КИЇВСЬКА ОБЛАСТЬ</w:t>
      </w:r>
    </w:p>
    <w:p w:rsidR="00261E9A" w:rsidRPr="00BC2F8F" w:rsidRDefault="00261E9A" w:rsidP="00261E9A">
      <w:pPr>
        <w:pStyle w:val="a3"/>
        <w:jc w:val="center"/>
        <w:rPr>
          <w:rFonts w:ascii="Times New Roman" w:hAnsi="Times New Roman"/>
          <w:sz w:val="32"/>
          <w:szCs w:val="32"/>
          <w:lang w:eastAsia="ru-RU"/>
        </w:rPr>
      </w:pPr>
    </w:p>
    <w:p w:rsidR="00261E9A" w:rsidRPr="00BC2F8F" w:rsidRDefault="00261E9A" w:rsidP="00261E9A">
      <w:pPr>
        <w:pStyle w:val="a3"/>
        <w:jc w:val="center"/>
        <w:rPr>
          <w:rFonts w:ascii="Times New Roman" w:hAnsi="Times New Roman"/>
          <w:b/>
          <w:sz w:val="32"/>
          <w:szCs w:val="32"/>
          <w:lang w:eastAsia="ru-RU"/>
        </w:rPr>
      </w:pPr>
      <w:r w:rsidRPr="00BC2F8F">
        <w:rPr>
          <w:rFonts w:ascii="Times New Roman" w:hAnsi="Times New Roman"/>
          <w:b/>
          <w:sz w:val="32"/>
          <w:szCs w:val="32"/>
          <w:lang w:eastAsia="ru-RU"/>
        </w:rPr>
        <w:t>ТЕТІЇВСЬКА МІСЬКА РАДА</w:t>
      </w:r>
    </w:p>
    <w:p w:rsidR="00261E9A" w:rsidRPr="00BC2F8F" w:rsidRDefault="00261E9A" w:rsidP="00261E9A">
      <w:pPr>
        <w:pStyle w:val="a3"/>
        <w:jc w:val="center"/>
        <w:rPr>
          <w:rFonts w:ascii="Times New Roman" w:hAnsi="Times New Roman"/>
          <w:b/>
          <w:sz w:val="28"/>
          <w:szCs w:val="28"/>
          <w:lang w:eastAsia="ru-RU"/>
        </w:rPr>
      </w:pPr>
      <w:r w:rsidRPr="00BC2F8F">
        <w:rPr>
          <w:rFonts w:ascii="Times New Roman" w:hAnsi="Times New Roman"/>
          <w:b/>
          <w:sz w:val="28"/>
          <w:szCs w:val="28"/>
          <w:lang w:val="en-US" w:eastAsia="ru-RU"/>
        </w:rPr>
        <w:t>V</w:t>
      </w:r>
      <w:r w:rsidRPr="00BC2F8F">
        <w:rPr>
          <w:rFonts w:ascii="Times New Roman" w:hAnsi="Times New Roman"/>
          <w:b/>
          <w:sz w:val="28"/>
          <w:szCs w:val="28"/>
          <w:lang w:eastAsia="ru-RU"/>
        </w:rPr>
        <w:t>ІІІ СКЛИКАННЯ</w:t>
      </w:r>
    </w:p>
    <w:p w:rsidR="00261E9A" w:rsidRPr="00BC2F8F" w:rsidRDefault="00261E9A" w:rsidP="00261E9A">
      <w:pPr>
        <w:pStyle w:val="a3"/>
        <w:jc w:val="center"/>
        <w:rPr>
          <w:rFonts w:ascii="Times New Roman" w:hAnsi="Times New Roman"/>
          <w:b/>
          <w:sz w:val="28"/>
          <w:szCs w:val="28"/>
          <w:lang w:eastAsia="ru-RU"/>
        </w:rPr>
      </w:pPr>
    </w:p>
    <w:p w:rsidR="00261E9A" w:rsidRPr="00BC2F8F" w:rsidRDefault="00261E9A" w:rsidP="00261E9A">
      <w:pPr>
        <w:pStyle w:val="a3"/>
        <w:jc w:val="center"/>
        <w:rPr>
          <w:rFonts w:ascii="Times New Roman" w:hAnsi="Times New Roman"/>
          <w:b/>
          <w:sz w:val="28"/>
          <w:szCs w:val="28"/>
          <w:lang w:eastAsia="ru-RU"/>
        </w:rPr>
      </w:pPr>
      <w:r>
        <w:rPr>
          <w:rFonts w:ascii="Times New Roman" w:hAnsi="Times New Roman"/>
          <w:b/>
          <w:sz w:val="28"/>
          <w:szCs w:val="28"/>
          <w:lang w:eastAsia="ru-RU"/>
        </w:rPr>
        <w:t>СЬОМА</w:t>
      </w:r>
      <w:r w:rsidRPr="00BC2F8F">
        <w:rPr>
          <w:rFonts w:ascii="Times New Roman" w:hAnsi="Times New Roman"/>
          <w:b/>
          <w:sz w:val="28"/>
          <w:szCs w:val="28"/>
          <w:lang w:eastAsia="ru-RU"/>
        </w:rPr>
        <w:t xml:space="preserve">  СЕСІЯ</w:t>
      </w:r>
    </w:p>
    <w:p w:rsidR="00261E9A" w:rsidRPr="00BC2F8F" w:rsidRDefault="00261E9A" w:rsidP="00261E9A">
      <w:pPr>
        <w:pStyle w:val="a3"/>
        <w:jc w:val="center"/>
        <w:rPr>
          <w:rFonts w:ascii="Times New Roman" w:hAnsi="Times New Roman"/>
          <w:b/>
          <w:sz w:val="28"/>
          <w:szCs w:val="28"/>
          <w:lang w:eastAsia="ru-RU"/>
        </w:rPr>
      </w:pPr>
    </w:p>
    <w:p w:rsidR="00261E9A" w:rsidRPr="00BC2F8F" w:rsidRDefault="00261E9A" w:rsidP="00261E9A">
      <w:pPr>
        <w:pStyle w:val="a3"/>
        <w:jc w:val="center"/>
        <w:rPr>
          <w:rFonts w:ascii="Times New Roman" w:hAnsi="Times New Roman"/>
          <w:b/>
          <w:bCs/>
          <w:sz w:val="32"/>
          <w:szCs w:val="32"/>
          <w:lang w:eastAsia="ru-RU"/>
        </w:rPr>
      </w:pPr>
      <w:r w:rsidRPr="00BC2F8F">
        <w:rPr>
          <w:rFonts w:ascii="Times New Roman" w:hAnsi="Times New Roman"/>
          <w:b/>
          <w:bCs/>
          <w:sz w:val="32"/>
          <w:szCs w:val="32"/>
          <w:lang w:eastAsia="ru-RU"/>
        </w:rPr>
        <w:t>РІШЕННЯ</w:t>
      </w:r>
    </w:p>
    <w:p w:rsidR="00261E9A" w:rsidRPr="00BC2F8F" w:rsidRDefault="00261E9A" w:rsidP="00261E9A">
      <w:pPr>
        <w:pStyle w:val="a3"/>
        <w:jc w:val="center"/>
        <w:rPr>
          <w:rFonts w:ascii="Times New Roman" w:hAnsi="Times New Roman"/>
          <w:color w:val="FF0000"/>
          <w:sz w:val="28"/>
          <w:szCs w:val="28"/>
          <w:lang w:eastAsia="ru-RU"/>
        </w:rPr>
      </w:pPr>
    </w:p>
    <w:p w:rsidR="00261E9A" w:rsidRPr="00261E9A" w:rsidRDefault="00261E9A" w:rsidP="00261E9A">
      <w:pPr>
        <w:ind w:left="-142"/>
        <w:rPr>
          <w:rFonts w:ascii="Times New Roman" w:hAnsi="Times New Roman"/>
          <w:b/>
          <w:sz w:val="28"/>
          <w:lang w:val="uk-UA" w:eastAsia="ru-RU"/>
        </w:rPr>
      </w:pPr>
      <w:r w:rsidRPr="00261E9A">
        <w:rPr>
          <w:rFonts w:ascii="Times New Roman" w:hAnsi="Times New Roman"/>
          <w:b/>
          <w:sz w:val="28"/>
          <w:szCs w:val="28"/>
          <w:lang w:val="uk-UA" w:eastAsia="ru-RU"/>
        </w:rPr>
        <w:t xml:space="preserve">   24 червня 2021 р</w:t>
      </w:r>
      <w:r>
        <w:rPr>
          <w:rFonts w:ascii="Times New Roman" w:hAnsi="Times New Roman"/>
          <w:b/>
          <w:sz w:val="28"/>
          <w:szCs w:val="28"/>
          <w:lang w:val="uk-UA" w:eastAsia="ru-RU"/>
        </w:rPr>
        <w:t xml:space="preserve">оку </w:t>
      </w:r>
      <w:r w:rsidRPr="00261E9A">
        <w:rPr>
          <w:rFonts w:ascii="Times New Roman" w:hAnsi="Times New Roman"/>
          <w:b/>
          <w:sz w:val="28"/>
          <w:szCs w:val="28"/>
          <w:lang w:val="uk-UA" w:eastAsia="ru-RU"/>
        </w:rPr>
        <w:t xml:space="preserve">                                            </w:t>
      </w:r>
      <w:r w:rsidR="00E074F0">
        <w:rPr>
          <w:rFonts w:ascii="Times New Roman" w:hAnsi="Times New Roman"/>
          <w:b/>
          <w:sz w:val="28"/>
          <w:szCs w:val="28"/>
          <w:lang w:val="uk-UA" w:eastAsia="ru-RU"/>
        </w:rPr>
        <w:t xml:space="preserve">                   №  298</w:t>
      </w:r>
      <w:r w:rsidRPr="00261E9A">
        <w:rPr>
          <w:rFonts w:ascii="Times New Roman" w:hAnsi="Times New Roman"/>
          <w:b/>
          <w:sz w:val="28"/>
          <w:szCs w:val="28"/>
          <w:lang w:val="uk-UA" w:eastAsia="ru-RU"/>
        </w:rPr>
        <w:t xml:space="preserve"> - 07 -</w:t>
      </w:r>
      <w:r w:rsidRPr="00BC2F8F">
        <w:rPr>
          <w:rFonts w:ascii="Times New Roman" w:hAnsi="Times New Roman"/>
          <w:b/>
          <w:sz w:val="28"/>
          <w:szCs w:val="28"/>
          <w:lang w:val="en-US" w:eastAsia="ru-RU"/>
        </w:rPr>
        <w:t>VII</w:t>
      </w:r>
      <w:r w:rsidRPr="00261E9A">
        <w:rPr>
          <w:rFonts w:ascii="Times New Roman" w:hAnsi="Times New Roman"/>
          <w:b/>
          <w:sz w:val="28"/>
          <w:szCs w:val="28"/>
          <w:lang w:val="uk-UA" w:eastAsia="ru-RU"/>
        </w:rPr>
        <w:t>І</w:t>
      </w:r>
    </w:p>
    <w:p w:rsidR="00261E9A" w:rsidRDefault="00261E9A" w:rsidP="00261E9A">
      <w:pPr>
        <w:tabs>
          <w:tab w:val="left" w:pos="3885"/>
        </w:tabs>
        <w:spacing w:after="0"/>
        <w:rPr>
          <w:rFonts w:ascii="Times New Roman" w:hAnsi="Times New Roman"/>
          <w:b/>
          <w:sz w:val="28"/>
          <w:szCs w:val="28"/>
          <w:lang w:val="uk-UA" w:eastAsia="ru-RU"/>
        </w:rPr>
      </w:pPr>
      <w:r>
        <w:rPr>
          <w:rFonts w:ascii="Times New Roman" w:hAnsi="Times New Roman"/>
          <w:b/>
          <w:sz w:val="28"/>
          <w:szCs w:val="28"/>
          <w:lang w:val="uk-UA" w:eastAsia="ru-RU"/>
        </w:rPr>
        <w:t xml:space="preserve">Про внесення змін до рішення сесії </w:t>
      </w:r>
    </w:p>
    <w:p w:rsidR="00E074F0" w:rsidRDefault="00261E9A" w:rsidP="00261E9A">
      <w:pPr>
        <w:tabs>
          <w:tab w:val="left" w:pos="3885"/>
        </w:tabs>
        <w:spacing w:after="0"/>
        <w:rPr>
          <w:rFonts w:ascii="Times New Roman" w:hAnsi="Times New Roman"/>
          <w:b/>
          <w:sz w:val="28"/>
          <w:szCs w:val="28"/>
          <w:lang w:val="uk-UA" w:eastAsia="ru-RU"/>
        </w:rPr>
      </w:pPr>
      <w:r>
        <w:rPr>
          <w:rFonts w:ascii="Times New Roman" w:hAnsi="Times New Roman"/>
          <w:b/>
          <w:sz w:val="28"/>
          <w:szCs w:val="28"/>
          <w:lang w:val="uk-UA" w:eastAsia="ru-RU"/>
        </w:rPr>
        <w:t>№ 263-06-</w:t>
      </w:r>
      <w:r>
        <w:rPr>
          <w:rFonts w:ascii="Times New Roman" w:hAnsi="Times New Roman"/>
          <w:b/>
          <w:sz w:val="28"/>
          <w:szCs w:val="28"/>
          <w:lang w:val="en-GB" w:eastAsia="ru-RU"/>
        </w:rPr>
        <w:t>VIII</w:t>
      </w:r>
      <w:r w:rsidRPr="00F0692F">
        <w:rPr>
          <w:rFonts w:ascii="Times New Roman" w:hAnsi="Times New Roman"/>
          <w:b/>
          <w:sz w:val="28"/>
          <w:szCs w:val="28"/>
          <w:lang w:val="uk-UA" w:eastAsia="ru-RU"/>
        </w:rPr>
        <w:t xml:space="preserve"> </w:t>
      </w:r>
      <w:r>
        <w:rPr>
          <w:rFonts w:ascii="Times New Roman" w:hAnsi="Times New Roman"/>
          <w:b/>
          <w:sz w:val="28"/>
          <w:szCs w:val="28"/>
          <w:lang w:val="uk-UA" w:eastAsia="ru-RU"/>
        </w:rPr>
        <w:t xml:space="preserve">від 25.05.2021 року </w:t>
      </w:r>
    </w:p>
    <w:p w:rsidR="00E074F0" w:rsidRDefault="00261E9A" w:rsidP="00261E9A">
      <w:pPr>
        <w:tabs>
          <w:tab w:val="left" w:pos="3885"/>
        </w:tabs>
        <w:spacing w:after="0"/>
        <w:rPr>
          <w:rFonts w:ascii="Times New Roman" w:hAnsi="Times New Roman"/>
          <w:b/>
          <w:sz w:val="28"/>
          <w:szCs w:val="28"/>
          <w:lang w:val="uk-UA" w:eastAsia="ru-RU"/>
        </w:rPr>
      </w:pPr>
      <w:r>
        <w:rPr>
          <w:rFonts w:ascii="Times New Roman" w:hAnsi="Times New Roman"/>
          <w:b/>
          <w:sz w:val="28"/>
          <w:szCs w:val="28"/>
          <w:lang w:val="uk-UA" w:eastAsia="ru-RU"/>
        </w:rPr>
        <w:t>«Про реорганізацію комунального</w:t>
      </w:r>
    </w:p>
    <w:p w:rsidR="00E074F0" w:rsidRDefault="00261E9A" w:rsidP="00261E9A">
      <w:pPr>
        <w:tabs>
          <w:tab w:val="left" w:pos="3885"/>
        </w:tabs>
        <w:spacing w:after="0"/>
        <w:rPr>
          <w:rFonts w:ascii="Times New Roman" w:hAnsi="Times New Roman"/>
          <w:b/>
          <w:sz w:val="28"/>
          <w:szCs w:val="28"/>
          <w:lang w:val="uk-UA" w:eastAsia="ru-RU"/>
        </w:rPr>
      </w:pPr>
      <w:r>
        <w:rPr>
          <w:rFonts w:ascii="Times New Roman" w:hAnsi="Times New Roman"/>
          <w:b/>
          <w:sz w:val="28"/>
          <w:szCs w:val="28"/>
          <w:lang w:val="uk-UA" w:eastAsia="ru-RU"/>
        </w:rPr>
        <w:t xml:space="preserve"> закладу «</w:t>
      </w:r>
      <w:proofErr w:type="spellStart"/>
      <w:r>
        <w:rPr>
          <w:rFonts w:ascii="Times New Roman" w:hAnsi="Times New Roman"/>
          <w:b/>
          <w:sz w:val="28"/>
          <w:szCs w:val="28"/>
          <w:lang w:val="uk-UA" w:eastAsia="ru-RU"/>
        </w:rPr>
        <w:t>Ненадихівське</w:t>
      </w:r>
      <w:proofErr w:type="spellEnd"/>
      <w:r>
        <w:rPr>
          <w:rFonts w:ascii="Times New Roman" w:hAnsi="Times New Roman"/>
          <w:b/>
          <w:sz w:val="28"/>
          <w:szCs w:val="28"/>
          <w:lang w:val="uk-UA" w:eastAsia="ru-RU"/>
        </w:rPr>
        <w:t xml:space="preserve"> НВО</w:t>
      </w:r>
    </w:p>
    <w:p w:rsidR="00E074F0" w:rsidRDefault="00261E9A" w:rsidP="00261E9A">
      <w:pPr>
        <w:tabs>
          <w:tab w:val="left" w:pos="3885"/>
        </w:tabs>
        <w:spacing w:after="0"/>
        <w:rPr>
          <w:rFonts w:ascii="Times New Roman" w:hAnsi="Times New Roman"/>
          <w:b/>
          <w:sz w:val="28"/>
          <w:szCs w:val="28"/>
          <w:lang w:val="uk-UA" w:eastAsia="ru-RU"/>
        </w:rPr>
      </w:pPr>
      <w:r>
        <w:rPr>
          <w:rFonts w:ascii="Times New Roman" w:hAnsi="Times New Roman"/>
          <w:b/>
          <w:sz w:val="28"/>
          <w:szCs w:val="28"/>
          <w:lang w:val="uk-UA" w:eastAsia="ru-RU"/>
        </w:rPr>
        <w:t xml:space="preserve"> «Загальноосвітня школа</w:t>
      </w:r>
    </w:p>
    <w:p w:rsidR="00261E9A" w:rsidRDefault="00261E9A" w:rsidP="00261E9A">
      <w:pPr>
        <w:tabs>
          <w:tab w:val="left" w:pos="3885"/>
        </w:tabs>
        <w:spacing w:after="0"/>
        <w:rPr>
          <w:rFonts w:ascii="Times New Roman" w:hAnsi="Times New Roman"/>
          <w:b/>
          <w:sz w:val="28"/>
          <w:szCs w:val="28"/>
          <w:lang w:val="uk-UA" w:eastAsia="ru-RU"/>
        </w:rPr>
      </w:pPr>
      <w:r>
        <w:rPr>
          <w:rFonts w:ascii="Times New Roman" w:hAnsi="Times New Roman"/>
          <w:b/>
          <w:sz w:val="28"/>
          <w:szCs w:val="28"/>
          <w:lang w:val="uk-UA" w:eastAsia="ru-RU"/>
        </w:rPr>
        <w:t xml:space="preserve"> І-ІІ ступенів – дитячий садок»</w:t>
      </w:r>
    </w:p>
    <w:p w:rsidR="00261E9A" w:rsidRDefault="00261E9A" w:rsidP="00261E9A">
      <w:pPr>
        <w:tabs>
          <w:tab w:val="left" w:pos="3885"/>
        </w:tabs>
        <w:spacing w:after="0"/>
        <w:rPr>
          <w:rFonts w:ascii="Times New Roman" w:hAnsi="Times New Roman"/>
          <w:b/>
          <w:sz w:val="28"/>
          <w:szCs w:val="28"/>
          <w:lang w:val="uk-UA" w:eastAsia="ru-RU"/>
        </w:rPr>
      </w:pPr>
      <w:r>
        <w:rPr>
          <w:rFonts w:ascii="Times New Roman" w:hAnsi="Times New Roman"/>
          <w:b/>
          <w:sz w:val="28"/>
          <w:szCs w:val="28"/>
          <w:lang w:val="uk-UA" w:eastAsia="ru-RU"/>
        </w:rPr>
        <w:tab/>
      </w:r>
    </w:p>
    <w:p w:rsidR="00261E9A" w:rsidRDefault="00261E9A" w:rsidP="00E074F0">
      <w:pPr>
        <w:tabs>
          <w:tab w:val="left" w:pos="3885"/>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На виконання рішення сесії Тетіївської міської ради № 139-03-</w:t>
      </w:r>
      <w:r>
        <w:rPr>
          <w:rFonts w:ascii="Times New Roman" w:hAnsi="Times New Roman"/>
          <w:sz w:val="28"/>
          <w:szCs w:val="28"/>
          <w:lang w:val="en-US" w:eastAsia="ru-RU"/>
        </w:rPr>
        <w:t>VIII</w:t>
      </w:r>
      <w:r>
        <w:rPr>
          <w:rFonts w:ascii="Times New Roman" w:hAnsi="Times New Roman"/>
          <w:sz w:val="28"/>
          <w:szCs w:val="28"/>
          <w:lang w:val="uk-UA" w:eastAsia="ru-RU"/>
        </w:rPr>
        <w:t xml:space="preserve"> від 23 лютого 2021 року « Про затвердження плану модернізації та оптимізації мережі закладів освіти Тетіївської територіальної громади на 2021 – 2020 роки», відповідно до пункту 30 частини 1 статті 26 Закону України «Про місцеве самоврядування в Україні», пункту 2 статті 66 Закону України «Про освіту», пункту 1 статті 32 Закону України  «Про повну загальну середню освіту»,   беручи до уваги  клопотання відділу освіти Тетіївської міської ради, враховуючи результати батьківських зборів </w:t>
      </w:r>
      <w:proofErr w:type="spellStart"/>
      <w:r>
        <w:rPr>
          <w:rFonts w:ascii="Times New Roman" w:hAnsi="Times New Roman"/>
          <w:sz w:val="28"/>
          <w:szCs w:val="28"/>
          <w:lang w:val="uk-UA" w:eastAsia="ru-RU"/>
        </w:rPr>
        <w:t>Ненадихівського</w:t>
      </w:r>
      <w:proofErr w:type="spellEnd"/>
      <w:r>
        <w:rPr>
          <w:rFonts w:ascii="Times New Roman" w:hAnsi="Times New Roman"/>
          <w:sz w:val="28"/>
          <w:szCs w:val="28"/>
          <w:lang w:val="uk-UA" w:eastAsia="ru-RU"/>
        </w:rPr>
        <w:t xml:space="preserve"> НВО «ЗОШ І – ІІ ступенів – дитячий садок» та висновки і рекомендації комісії з питань соціального захисту, охорони здоров’я, освіти, культури, молоді і  спорту, з метою забезпечення належної якості надання освітніх послуг, формування ефективної мережі закладів освіти в Тетіївській міській територіальній громаді,  Тетіївська міська рада </w:t>
      </w:r>
    </w:p>
    <w:p w:rsidR="00261E9A" w:rsidRDefault="00261E9A" w:rsidP="00E074F0">
      <w:pPr>
        <w:tabs>
          <w:tab w:val="left" w:pos="3885"/>
        </w:tabs>
        <w:spacing w:after="0" w:line="240" w:lineRule="auto"/>
        <w:rPr>
          <w:rFonts w:ascii="Times New Roman" w:hAnsi="Times New Roman"/>
          <w:b/>
          <w:sz w:val="28"/>
          <w:szCs w:val="28"/>
          <w:lang w:val="uk-UA" w:eastAsia="ru-RU"/>
        </w:rPr>
      </w:pPr>
    </w:p>
    <w:p w:rsidR="00261E9A" w:rsidRDefault="00261E9A" w:rsidP="00E074F0">
      <w:pPr>
        <w:tabs>
          <w:tab w:val="left" w:pos="3885"/>
        </w:tabs>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В И Р І Ш И Л А: </w:t>
      </w:r>
    </w:p>
    <w:p w:rsidR="00261E9A" w:rsidRDefault="00261E9A" w:rsidP="00E074F0">
      <w:pPr>
        <w:spacing w:after="0" w:line="240" w:lineRule="auto"/>
        <w:rPr>
          <w:lang w:val="uk-UA"/>
        </w:rPr>
      </w:pPr>
    </w:p>
    <w:p w:rsidR="00261E9A" w:rsidRDefault="00261E9A" w:rsidP="00E074F0">
      <w:pPr>
        <w:spacing w:after="0" w:line="240" w:lineRule="auto"/>
        <w:jc w:val="both"/>
        <w:rPr>
          <w:rFonts w:ascii="Times New Roman" w:hAnsi="Times New Roman"/>
          <w:sz w:val="28"/>
          <w:szCs w:val="28"/>
          <w:lang w:val="uk-UA"/>
        </w:rPr>
      </w:pPr>
      <w:r>
        <w:rPr>
          <w:rFonts w:ascii="Times New Roman" w:hAnsi="Times New Roman"/>
          <w:sz w:val="28"/>
          <w:szCs w:val="28"/>
          <w:lang w:val="uk-UA"/>
        </w:rPr>
        <w:t>1. Внести зміни до пункту  2 рішення сесії № 263-06-</w:t>
      </w:r>
      <w:r>
        <w:rPr>
          <w:rFonts w:ascii="Times New Roman" w:hAnsi="Times New Roman"/>
          <w:sz w:val="28"/>
          <w:szCs w:val="28"/>
          <w:lang w:val="en-GB"/>
        </w:rPr>
        <w:t>V</w:t>
      </w:r>
      <w:r>
        <w:rPr>
          <w:rFonts w:ascii="Times New Roman" w:hAnsi="Times New Roman"/>
          <w:sz w:val="28"/>
          <w:szCs w:val="28"/>
          <w:lang w:val="uk-UA"/>
        </w:rPr>
        <w:t xml:space="preserve">ІІ від 25.05.2021 </w:t>
      </w:r>
      <w:r w:rsidRPr="00AD2668">
        <w:rPr>
          <w:rFonts w:ascii="Times New Roman" w:hAnsi="Times New Roman"/>
          <w:sz w:val="28"/>
          <w:szCs w:val="28"/>
          <w:lang w:val="uk-UA"/>
        </w:rPr>
        <w:t>«</w:t>
      </w:r>
      <w:r w:rsidRPr="00AD2668">
        <w:rPr>
          <w:rFonts w:ascii="Times New Roman" w:hAnsi="Times New Roman"/>
          <w:sz w:val="28"/>
          <w:szCs w:val="28"/>
          <w:lang w:val="uk-UA" w:eastAsia="ru-RU"/>
        </w:rPr>
        <w:t>Про реорганізацію комунального закладу «</w:t>
      </w:r>
      <w:proofErr w:type="spellStart"/>
      <w:r w:rsidRPr="00AD2668">
        <w:rPr>
          <w:rFonts w:ascii="Times New Roman" w:hAnsi="Times New Roman"/>
          <w:sz w:val="28"/>
          <w:szCs w:val="28"/>
          <w:lang w:val="uk-UA" w:eastAsia="ru-RU"/>
        </w:rPr>
        <w:t>Ненадихівське</w:t>
      </w:r>
      <w:proofErr w:type="spellEnd"/>
      <w:r w:rsidRPr="00AD2668">
        <w:rPr>
          <w:rFonts w:ascii="Times New Roman" w:hAnsi="Times New Roman"/>
          <w:sz w:val="28"/>
          <w:szCs w:val="28"/>
          <w:lang w:val="uk-UA" w:eastAsia="ru-RU"/>
        </w:rPr>
        <w:t xml:space="preserve"> НВО «Загальноосвітня школа І-ІІ ступенів – дитячий садок»</w:t>
      </w:r>
      <w:r>
        <w:rPr>
          <w:rFonts w:ascii="Times New Roman" w:hAnsi="Times New Roman"/>
          <w:sz w:val="28"/>
          <w:szCs w:val="28"/>
          <w:lang w:val="uk-UA"/>
        </w:rPr>
        <w:t xml:space="preserve"> і  викласти в такій редакції:</w:t>
      </w:r>
    </w:p>
    <w:p w:rsidR="00E074F0" w:rsidRDefault="00E074F0" w:rsidP="00E074F0">
      <w:pPr>
        <w:spacing w:after="0" w:line="240" w:lineRule="auto"/>
        <w:jc w:val="both"/>
        <w:rPr>
          <w:rFonts w:ascii="Times New Roman" w:hAnsi="Times New Roman"/>
          <w:sz w:val="28"/>
          <w:szCs w:val="28"/>
          <w:lang w:val="uk-UA"/>
        </w:rPr>
      </w:pPr>
    </w:p>
    <w:p w:rsidR="00261E9A" w:rsidRDefault="00E074F0" w:rsidP="00E074F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w:t>
      </w:r>
      <w:r w:rsidR="00261E9A">
        <w:rPr>
          <w:rFonts w:ascii="Times New Roman" w:hAnsi="Times New Roman"/>
          <w:sz w:val="28"/>
          <w:szCs w:val="28"/>
          <w:lang w:val="uk-UA"/>
        </w:rPr>
        <w:t xml:space="preserve">«2. Утворити </w:t>
      </w:r>
      <w:proofErr w:type="spellStart"/>
      <w:r w:rsidR="00261E9A">
        <w:rPr>
          <w:rFonts w:ascii="Times New Roman" w:hAnsi="Times New Roman"/>
          <w:sz w:val="28"/>
          <w:szCs w:val="28"/>
          <w:lang w:val="uk-UA"/>
        </w:rPr>
        <w:t>Ненадихівську</w:t>
      </w:r>
      <w:proofErr w:type="spellEnd"/>
      <w:r w:rsidR="00261E9A">
        <w:rPr>
          <w:rFonts w:ascii="Times New Roman" w:hAnsi="Times New Roman"/>
          <w:sz w:val="28"/>
          <w:szCs w:val="28"/>
          <w:lang w:val="uk-UA"/>
        </w:rPr>
        <w:t xml:space="preserve"> філію </w:t>
      </w:r>
      <w:proofErr w:type="spellStart"/>
      <w:r w:rsidR="00261E9A">
        <w:rPr>
          <w:rFonts w:ascii="Times New Roman" w:hAnsi="Times New Roman"/>
          <w:sz w:val="28"/>
          <w:szCs w:val="28"/>
          <w:lang w:val="uk-UA"/>
        </w:rPr>
        <w:t>П’ятигірського</w:t>
      </w:r>
      <w:proofErr w:type="spellEnd"/>
      <w:r w:rsidR="00261E9A">
        <w:rPr>
          <w:rFonts w:ascii="Times New Roman" w:hAnsi="Times New Roman"/>
          <w:sz w:val="28"/>
          <w:szCs w:val="28"/>
          <w:lang w:val="uk-UA"/>
        </w:rPr>
        <w:t xml:space="preserve"> ліцею Тетіївської міської ради Київської області в статусі початкової школи.</w:t>
      </w:r>
    </w:p>
    <w:p w:rsidR="00E074F0" w:rsidRDefault="00E074F0" w:rsidP="00E074F0">
      <w:pPr>
        <w:spacing w:after="0" w:line="240" w:lineRule="auto"/>
        <w:jc w:val="both"/>
        <w:rPr>
          <w:rFonts w:ascii="Times New Roman" w:hAnsi="Times New Roman"/>
          <w:sz w:val="28"/>
          <w:szCs w:val="28"/>
          <w:lang w:val="uk-UA"/>
        </w:rPr>
      </w:pPr>
    </w:p>
    <w:p w:rsidR="00E074F0" w:rsidRDefault="00E074F0" w:rsidP="00E074F0">
      <w:pPr>
        <w:spacing w:after="0" w:line="240" w:lineRule="auto"/>
        <w:jc w:val="both"/>
        <w:rPr>
          <w:rFonts w:ascii="Times New Roman" w:hAnsi="Times New Roman"/>
          <w:sz w:val="28"/>
          <w:szCs w:val="28"/>
          <w:lang w:val="uk-UA"/>
        </w:rPr>
      </w:pPr>
    </w:p>
    <w:p w:rsidR="00E074F0" w:rsidRDefault="00E074F0" w:rsidP="00E074F0">
      <w:pPr>
        <w:spacing w:after="0" w:line="240" w:lineRule="auto"/>
        <w:jc w:val="both"/>
        <w:rPr>
          <w:rFonts w:ascii="Times New Roman" w:hAnsi="Times New Roman"/>
          <w:sz w:val="28"/>
          <w:szCs w:val="28"/>
          <w:lang w:val="uk-UA"/>
        </w:rPr>
      </w:pPr>
    </w:p>
    <w:p w:rsidR="00E074F0" w:rsidRDefault="00E074F0" w:rsidP="00E074F0">
      <w:pPr>
        <w:spacing w:after="0" w:line="240" w:lineRule="auto"/>
        <w:jc w:val="both"/>
        <w:rPr>
          <w:rFonts w:ascii="Times New Roman" w:hAnsi="Times New Roman"/>
          <w:sz w:val="28"/>
          <w:szCs w:val="28"/>
          <w:lang w:val="uk-UA"/>
        </w:rPr>
      </w:pPr>
    </w:p>
    <w:p w:rsidR="00E074F0" w:rsidRDefault="00E074F0" w:rsidP="00E074F0">
      <w:pPr>
        <w:spacing w:after="0" w:line="240" w:lineRule="auto"/>
        <w:jc w:val="both"/>
        <w:rPr>
          <w:rFonts w:ascii="Times New Roman" w:hAnsi="Times New Roman"/>
          <w:sz w:val="28"/>
          <w:szCs w:val="28"/>
          <w:lang w:val="uk-UA"/>
        </w:rPr>
      </w:pPr>
    </w:p>
    <w:p w:rsidR="00261E9A" w:rsidRDefault="00E074F0" w:rsidP="00E074F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w:t>
      </w:r>
      <w:r w:rsidR="00261E9A">
        <w:rPr>
          <w:rFonts w:ascii="Times New Roman" w:hAnsi="Times New Roman"/>
          <w:sz w:val="28"/>
          <w:szCs w:val="28"/>
          <w:lang w:val="uk-UA"/>
        </w:rPr>
        <w:t xml:space="preserve">Затвердити Положення про </w:t>
      </w:r>
      <w:proofErr w:type="spellStart"/>
      <w:r w:rsidR="00261E9A">
        <w:rPr>
          <w:rFonts w:ascii="Times New Roman" w:hAnsi="Times New Roman"/>
          <w:sz w:val="28"/>
          <w:szCs w:val="28"/>
          <w:lang w:val="uk-UA"/>
        </w:rPr>
        <w:t>Ненадихівську</w:t>
      </w:r>
      <w:proofErr w:type="spellEnd"/>
      <w:r w:rsidR="00261E9A">
        <w:rPr>
          <w:rFonts w:ascii="Times New Roman" w:hAnsi="Times New Roman"/>
          <w:sz w:val="28"/>
          <w:szCs w:val="28"/>
          <w:lang w:val="uk-UA"/>
        </w:rPr>
        <w:t xml:space="preserve"> філію</w:t>
      </w:r>
      <w:r>
        <w:rPr>
          <w:rFonts w:ascii="Times New Roman" w:hAnsi="Times New Roman"/>
          <w:sz w:val="28"/>
          <w:szCs w:val="28"/>
          <w:lang w:val="uk-UA"/>
        </w:rPr>
        <w:t xml:space="preserve"> </w:t>
      </w:r>
      <w:proofErr w:type="spellStart"/>
      <w:r>
        <w:rPr>
          <w:rFonts w:ascii="Times New Roman" w:hAnsi="Times New Roman"/>
          <w:sz w:val="28"/>
          <w:szCs w:val="28"/>
          <w:lang w:val="uk-UA"/>
        </w:rPr>
        <w:t>П’ятигірського</w:t>
      </w:r>
      <w:proofErr w:type="spellEnd"/>
      <w:r>
        <w:rPr>
          <w:rFonts w:ascii="Times New Roman" w:hAnsi="Times New Roman"/>
          <w:sz w:val="28"/>
          <w:szCs w:val="28"/>
          <w:lang w:val="uk-UA"/>
        </w:rPr>
        <w:t xml:space="preserve"> ліцею Тетіївської міської ради Київської області</w:t>
      </w:r>
      <w:r w:rsidR="00EA36D9">
        <w:rPr>
          <w:rFonts w:ascii="Times New Roman" w:hAnsi="Times New Roman"/>
          <w:sz w:val="28"/>
          <w:szCs w:val="28"/>
          <w:lang w:val="uk-UA"/>
        </w:rPr>
        <w:t xml:space="preserve"> </w:t>
      </w:r>
      <w:bookmarkStart w:id="0" w:name="_GoBack"/>
      <w:r w:rsidR="00EA36D9">
        <w:rPr>
          <w:rFonts w:ascii="Times New Roman" w:hAnsi="Times New Roman"/>
          <w:sz w:val="28"/>
          <w:szCs w:val="28"/>
          <w:lang w:val="uk-UA"/>
        </w:rPr>
        <w:t>(додається)</w:t>
      </w:r>
      <w:r>
        <w:rPr>
          <w:rFonts w:ascii="Times New Roman" w:hAnsi="Times New Roman"/>
          <w:sz w:val="28"/>
          <w:szCs w:val="28"/>
          <w:lang w:val="uk-UA"/>
        </w:rPr>
        <w:t>.</w:t>
      </w:r>
    </w:p>
    <w:bookmarkEnd w:id="0"/>
    <w:p w:rsidR="00E074F0" w:rsidRDefault="00E074F0" w:rsidP="00E074F0">
      <w:pPr>
        <w:spacing w:after="0" w:line="240" w:lineRule="auto"/>
        <w:jc w:val="both"/>
        <w:rPr>
          <w:rFonts w:ascii="Times New Roman" w:hAnsi="Times New Roman"/>
          <w:sz w:val="28"/>
          <w:szCs w:val="28"/>
          <w:lang w:val="uk-UA"/>
        </w:rPr>
      </w:pPr>
    </w:p>
    <w:p w:rsidR="00261E9A" w:rsidRDefault="00E074F0" w:rsidP="00E074F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w:t>
      </w:r>
      <w:r w:rsidR="00261E9A">
        <w:rPr>
          <w:rFonts w:ascii="Times New Roman" w:hAnsi="Times New Roman"/>
          <w:sz w:val="28"/>
          <w:szCs w:val="28"/>
          <w:lang w:val="uk-UA"/>
        </w:rPr>
        <w:t xml:space="preserve">Директору </w:t>
      </w:r>
      <w:proofErr w:type="spellStart"/>
      <w:r w:rsidR="00261E9A">
        <w:rPr>
          <w:rFonts w:ascii="Times New Roman" w:hAnsi="Times New Roman"/>
          <w:sz w:val="28"/>
          <w:szCs w:val="28"/>
          <w:lang w:val="uk-UA"/>
        </w:rPr>
        <w:t>П’ятигірського</w:t>
      </w:r>
      <w:proofErr w:type="spellEnd"/>
      <w:r w:rsidR="00261E9A">
        <w:rPr>
          <w:rFonts w:ascii="Times New Roman" w:hAnsi="Times New Roman"/>
          <w:sz w:val="28"/>
          <w:szCs w:val="28"/>
          <w:lang w:val="uk-UA"/>
        </w:rPr>
        <w:t xml:space="preserve"> ліцею Н.</w:t>
      </w:r>
      <w:proofErr w:type="spellStart"/>
      <w:r w:rsidR="00261E9A">
        <w:rPr>
          <w:rFonts w:ascii="Times New Roman" w:hAnsi="Times New Roman"/>
          <w:sz w:val="28"/>
          <w:szCs w:val="28"/>
          <w:lang w:val="uk-UA"/>
        </w:rPr>
        <w:t>Єншиній</w:t>
      </w:r>
      <w:proofErr w:type="spellEnd"/>
      <w:r w:rsidR="00261E9A">
        <w:rPr>
          <w:rFonts w:ascii="Times New Roman" w:hAnsi="Times New Roman"/>
          <w:sz w:val="28"/>
          <w:szCs w:val="28"/>
          <w:lang w:val="uk-UA"/>
        </w:rPr>
        <w:t xml:space="preserve"> внести зміни до реєстраційних документів в установленому порядку».</w:t>
      </w:r>
    </w:p>
    <w:p w:rsidR="00E074F0" w:rsidRDefault="00E074F0" w:rsidP="00E074F0">
      <w:pPr>
        <w:spacing w:after="0" w:line="240" w:lineRule="auto"/>
        <w:jc w:val="both"/>
        <w:rPr>
          <w:rFonts w:ascii="Times New Roman" w:hAnsi="Times New Roman"/>
          <w:sz w:val="28"/>
          <w:szCs w:val="28"/>
          <w:lang w:val="uk-UA"/>
        </w:rPr>
      </w:pPr>
    </w:p>
    <w:p w:rsidR="00E074F0" w:rsidRDefault="00E074F0" w:rsidP="00E074F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rPr>
        <w:t>4</w:t>
      </w:r>
      <w:r w:rsidR="00261E9A">
        <w:rPr>
          <w:rFonts w:ascii="Times New Roman" w:hAnsi="Times New Roman"/>
          <w:sz w:val="28"/>
          <w:szCs w:val="28"/>
          <w:lang w:val="uk-UA"/>
        </w:rPr>
        <w:t xml:space="preserve">. Контроль за виконанням цього </w:t>
      </w:r>
      <w:r w:rsidR="00261E9A" w:rsidRPr="00E074F0">
        <w:rPr>
          <w:rFonts w:ascii="Times New Roman" w:hAnsi="Times New Roman"/>
          <w:sz w:val="28"/>
          <w:szCs w:val="28"/>
          <w:lang w:val="uk-UA"/>
        </w:rPr>
        <w:t>рішення</w:t>
      </w:r>
      <w:r w:rsidR="00261E9A">
        <w:rPr>
          <w:rFonts w:ascii="Times New Roman" w:hAnsi="Times New Roman"/>
          <w:sz w:val="28"/>
          <w:szCs w:val="28"/>
          <w:lang w:val="uk-UA"/>
        </w:rPr>
        <w:t xml:space="preserve"> покласти на постійну </w:t>
      </w:r>
      <w:r>
        <w:rPr>
          <w:rFonts w:ascii="Times New Roman" w:hAnsi="Times New Roman"/>
          <w:sz w:val="28"/>
          <w:szCs w:val="28"/>
          <w:lang w:val="uk-UA"/>
        </w:rPr>
        <w:t xml:space="preserve">депутатську </w:t>
      </w:r>
      <w:r w:rsidR="00261E9A">
        <w:rPr>
          <w:rFonts w:ascii="Times New Roman" w:hAnsi="Times New Roman"/>
          <w:sz w:val="28"/>
          <w:szCs w:val="28"/>
          <w:lang w:val="uk-UA"/>
        </w:rPr>
        <w:t xml:space="preserve">комісію </w:t>
      </w:r>
      <w:r w:rsidR="00261E9A">
        <w:rPr>
          <w:rFonts w:ascii="Times New Roman" w:hAnsi="Times New Roman"/>
          <w:sz w:val="28"/>
          <w:szCs w:val="28"/>
          <w:lang w:val="uk-UA" w:eastAsia="ru-RU"/>
        </w:rPr>
        <w:t xml:space="preserve">з питань соціального захисту, охорони здоров’я, освіти, культури, молоді і  спорту (О. Лях), заступника міського голови з гуманітарних питань </w:t>
      </w:r>
    </w:p>
    <w:p w:rsidR="00261E9A" w:rsidRDefault="00261E9A" w:rsidP="00E074F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Н. </w:t>
      </w:r>
      <w:proofErr w:type="spellStart"/>
      <w:r>
        <w:rPr>
          <w:rFonts w:ascii="Times New Roman" w:hAnsi="Times New Roman"/>
          <w:sz w:val="28"/>
          <w:szCs w:val="28"/>
          <w:lang w:val="uk-UA" w:eastAsia="ru-RU"/>
        </w:rPr>
        <w:t>Дячук</w:t>
      </w:r>
      <w:proofErr w:type="spellEnd"/>
      <w:r>
        <w:rPr>
          <w:rFonts w:ascii="Times New Roman" w:hAnsi="Times New Roman"/>
          <w:sz w:val="28"/>
          <w:szCs w:val="28"/>
          <w:lang w:val="uk-UA" w:eastAsia="ru-RU"/>
        </w:rPr>
        <w:t xml:space="preserve">, начальника відділу освіти В. </w:t>
      </w:r>
      <w:proofErr w:type="spellStart"/>
      <w:r>
        <w:rPr>
          <w:rFonts w:ascii="Times New Roman" w:hAnsi="Times New Roman"/>
          <w:sz w:val="28"/>
          <w:szCs w:val="28"/>
          <w:lang w:val="uk-UA" w:eastAsia="ru-RU"/>
        </w:rPr>
        <w:t>Васютинського</w:t>
      </w:r>
      <w:proofErr w:type="spellEnd"/>
      <w:r>
        <w:rPr>
          <w:rFonts w:ascii="Times New Roman" w:hAnsi="Times New Roman"/>
          <w:sz w:val="28"/>
          <w:szCs w:val="28"/>
          <w:lang w:val="uk-UA" w:eastAsia="ru-RU"/>
        </w:rPr>
        <w:t xml:space="preserve">. </w:t>
      </w:r>
    </w:p>
    <w:p w:rsidR="00261E9A" w:rsidRDefault="00261E9A" w:rsidP="00E074F0">
      <w:pPr>
        <w:spacing w:after="0" w:line="240" w:lineRule="auto"/>
        <w:jc w:val="both"/>
        <w:rPr>
          <w:rFonts w:ascii="Times New Roman" w:hAnsi="Times New Roman"/>
          <w:sz w:val="28"/>
          <w:szCs w:val="28"/>
          <w:lang w:val="uk-UA" w:eastAsia="ru-RU"/>
        </w:rPr>
      </w:pPr>
    </w:p>
    <w:p w:rsidR="00261E9A" w:rsidRDefault="00261E9A" w:rsidP="00E074F0">
      <w:pPr>
        <w:spacing w:after="0" w:line="240" w:lineRule="auto"/>
        <w:jc w:val="both"/>
        <w:rPr>
          <w:rFonts w:ascii="Times New Roman" w:hAnsi="Times New Roman"/>
          <w:sz w:val="28"/>
          <w:szCs w:val="28"/>
          <w:lang w:val="uk-UA" w:eastAsia="ru-RU"/>
        </w:rPr>
      </w:pPr>
    </w:p>
    <w:p w:rsidR="00E074F0" w:rsidRDefault="00E074F0" w:rsidP="00E074F0">
      <w:pPr>
        <w:spacing w:after="0" w:line="240" w:lineRule="auto"/>
        <w:jc w:val="both"/>
        <w:rPr>
          <w:rFonts w:ascii="Times New Roman" w:hAnsi="Times New Roman"/>
          <w:sz w:val="28"/>
          <w:szCs w:val="28"/>
          <w:lang w:val="uk-UA" w:eastAsia="ru-RU"/>
        </w:rPr>
      </w:pPr>
    </w:p>
    <w:p w:rsidR="00E074F0" w:rsidRDefault="00E074F0" w:rsidP="00E074F0">
      <w:pPr>
        <w:spacing w:after="0" w:line="240" w:lineRule="auto"/>
        <w:jc w:val="both"/>
        <w:rPr>
          <w:rFonts w:ascii="Times New Roman" w:hAnsi="Times New Roman"/>
          <w:sz w:val="28"/>
          <w:szCs w:val="28"/>
          <w:lang w:val="uk-UA" w:eastAsia="ru-RU"/>
        </w:rPr>
      </w:pPr>
    </w:p>
    <w:p w:rsidR="00261E9A" w:rsidRDefault="00E074F0" w:rsidP="00E074F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261E9A">
        <w:rPr>
          <w:rFonts w:ascii="Times New Roman" w:hAnsi="Times New Roman"/>
          <w:sz w:val="28"/>
          <w:szCs w:val="28"/>
          <w:lang w:val="uk-UA" w:eastAsia="ru-RU"/>
        </w:rPr>
        <w:t xml:space="preserve">Міський голова                                                Богдан БАЛАГУРА </w:t>
      </w:r>
    </w:p>
    <w:p w:rsidR="002C330C"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Default="00EA36D9" w:rsidP="00E074F0">
      <w:pPr>
        <w:spacing w:after="0" w:line="240" w:lineRule="auto"/>
        <w:rPr>
          <w:lang w:val="uk-UA"/>
        </w:rPr>
      </w:pPr>
    </w:p>
    <w:p w:rsidR="00EA36D9" w:rsidRPr="00EA36D9" w:rsidRDefault="00EA36D9" w:rsidP="00EA36D9">
      <w:pPr>
        <w:spacing w:after="0" w:line="240" w:lineRule="atLeast"/>
        <w:jc w:val="center"/>
        <w:rPr>
          <w:rFonts w:ascii="Times New Roman" w:hAnsi="Times New Roman"/>
          <w:sz w:val="28"/>
          <w:szCs w:val="28"/>
          <w:lang w:val="uk-UA" w:eastAsia="ru-RU"/>
        </w:rPr>
      </w:pPr>
      <w:r>
        <w:rPr>
          <w:rFonts w:ascii="Times New Roman" w:hAnsi="Times New Roman"/>
          <w:b/>
          <w:sz w:val="28"/>
          <w:szCs w:val="28"/>
          <w:lang w:val="uk-UA" w:eastAsia="ru-RU"/>
        </w:rPr>
        <w:t xml:space="preserve">                                                                        </w:t>
      </w:r>
      <w:r w:rsidRPr="00EA36D9">
        <w:rPr>
          <w:rFonts w:ascii="Times New Roman" w:hAnsi="Times New Roman"/>
          <w:sz w:val="28"/>
          <w:szCs w:val="28"/>
          <w:lang w:val="uk-UA" w:eastAsia="ru-RU"/>
        </w:rPr>
        <w:t xml:space="preserve">Додаток  </w:t>
      </w:r>
    </w:p>
    <w:p w:rsidR="00EA36D9" w:rsidRDefault="00EA36D9" w:rsidP="00EA36D9">
      <w:pPr>
        <w:spacing w:after="0" w:line="240" w:lineRule="atLeast"/>
        <w:jc w:val="center"/>
        <w:rPr>
          <w:rFonts w:ascii="Times New Roman" w:hAnsi="Times New Roman"/>
          <w:sz w:val="28"/>
          <w:szCs w:val="28"/>
          <w:lang w:val="uk-UA" w:eastAsia="ru-RU"/>
        </w:rPr>
      </w:pPr>
      <w:r>
        <w:rPr>
          <w:rFonts w:ascii="Times New Roman" w:hAnsi="Times New Roman"/>
          <w:sz w:val="28"/>
          <w:szCs w:val="28"/>
          <w:lang w:val="uk-UA" w:eastAsia="ru-RU"/>
        </w:rPr>
        <w:t xml:space="preserve">                                                                  до рішення сьомої сесії </w:t>
      </w:r>
      <w:r>
        <w:rPr>
          <w:rFonts w:ascii="Times New Roman" w:hAnsi="Times New Roman"/>
          <w:sz w:val="28"/>
          <w:szCs w:val="28"/>
          <w:lang w:val="uk-UA" w:eastAsia="ru-RU"/>
        </w:rPr>
        <w:t xml:space="preserve"> міської ради </w:t>
      </w:r>
    </w:p>
    <w:p w:rsidR="00EA36D9" w:rsidRDefault="00EA36D9" w:rsidP="00EA36D9">
      <w:pPr>
        <w:spacing w:after="0" w:line="240" w:lineRule="atLeast"/>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Pr>
          <w:rFonts w:ascii="Times New Roman" w:hAnsi="Times New Roman"/>
          <w:sz w:val="28"/>
          <w:szCs w:val="28"/>
          <w:lang w:val="en-US" w:eastAsia="ru-RU"/>
        </w:rPr>
        <w:t>VIII</w:t>
      </w:r>
      <w:r>
        <w:rPr>
          <w:rFonts w:ascii="Times New Roman" w:hAnsi="Times New Roman"/>
          <w:sz w:val="28"/>
          <w:szCs w:val="28"/>
          <w:lang w:val="uk-UA" w:eastAsia="ru-RU"/>
        </w:rPr>
        <w:t xml:space="preserve"> скликання</w:t>
      </w:r>
      <w:r>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від 24.06.2021  </w:t>
      </w:r>
    </w:p>
    <w:p w:rsidR="00EA36D9" w:rsidRDefault="00EA36D9" w:rsidP="00EA36D9">
      <w:pPr>
        <w:spacing w:after="0" w:line="240" w:lineRule="atLeast"/>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298 -07 - </w:t>
      </w:r>
      <w:r>
        <w:rPr>
          <w:rFonts w:ascii="Times New Roman" w:hAnsi="Times New Roman"/>
          <w:sz w:val="28"/>
          <w:szCs w:val="28"/>
          <w:lang w:val="en-US" w:eastAsia="ru-RU"/>
        </w:rPr>
        <w:t>VIII</w:t>
      </w:r>
    </w:p>
    <w:p w:rsidR="00EA36D9" w:rsidRDefault="00EA36D9" w:rsidP="00EA36D9">
      <w:pPr>
        <w:spacing w:after="0" w:line="240" w:lineRule="atLeast"/>
        <w:jc w:val="right"/>
        <w:rPr>
          <w:rFonts w:ascii="Times New Roman" w:hAnsi="Times New Roman"/>
          <w:sz w:val="28"/>
          <w:szCs w:val="28"/>
          <w:lang w:val="uk-UA" w:eastAsia="ru-RU"/>
        </w:rPr>
      </w:pPr>
    </w:p>
    <w:p w:rsidR="00EA36D9" w:rsidRDefault="00EA36D9" w:rsidP="00EA36D9">
      <w:pPr>
        <w:spacing w:after="0" w:line="240" w:lineRule="atLeast"/>
        <w:jc w:val="center"/>
        <w:rPr>
          <w:rFonts w:ascii="Times New Roman" w:hAnsi="Times New Roman"/>
          <w:sz w:val="28"/>
          <w:szCs w:val="28"/>
          <w:lang w:val="uk-UA" w:eastAsia="ru-RU"/>
        </w:rPr>
      </w:pPr>
    </w:p>
    <w:p w:rsidR="00EA36D9" w:rsidRPr="00EA36D9" w:rsidRDefault="00EA36D9" w:rsidP="00EA36D9">
      <w:pPr>
        <w:spacing w:after="0" w:line="240" w:lineRule="atLeast"/>
        <w:jc w:val="center"/>
        <w:rPr>
          <w:rFonts w:ascii="Times New Roman" w:hAnsi="Times New Roman"/>
          <w:b/>
          <w:sz w:val="28"/>
          <w:szCs w:val="28"/>
          <w:lang w:val="uk-UA" w:eastAsia="ru-RU"/>
        </w:rPr>
      </w:pPr>
      <w:r w:rsidRPr="00EA36D9">
        <w:rPr>
          <w:rFonts w:ascii="Times New Roman" w:hAnsi="Times New Roman"/>
          <w:b/>
          <w:sz w:val="28"/>
          <w:szCs w:val="28"/>
          <w:lang w:val="uk-UA" w:eastAsia="ru-RU"/>
        </w:rPr>
        <w:t xml:space="preserve">ПОЛОЖЕННЯ </w:t>
      </w:r>
    </w:p>
    <w:p w:rsidR="00EA36D9" w:rsidRPr="00EA36D9" w:rsidRDefault="00EA36D9" w:rsidP="00EA36D9">
      <w:pPr>
        <w:spacing w:after="0" w:line="240" w:lineRule="atLeast"/>
        <w:jc w:val="center"/>
        <w:rPr>
          <w:rFonts w:ascii="Times New Roman" w:hAnsi="Times New Roman"/>
          <w:b/>
          <w:sz w:val="28"/>
          <w:szCs w:val="28"/>
          <w:lang w:val="uk-UA" w:eastAsia="ru-RU"/>
        </w:rPr>
      </w:pPr>
      <w:r w:rsidRPr="00EA36D9">
        <w:rPr>
          <w:rFonts w:ascii="Times New Roman" w:hAnsi="Times New Roman"/>
          <w:b/>
          <w:sz w:val="28"/>
          <w:szCs w:val="28"/>
          <w:lang w:val="uk-UA" w:eastAsia="ru-RU"/>
        </w:rPr>
        <w:t>ПРО НЕНАДИХІВСЬКУ ФІЛІЮ П</w:t>
      </w:r>
      <w:r w:rsidRPr="00EA36D9">
        <w:rPr>
          <w:rFonts w:ascii="Times New Roman" w:hAnsi="Times New Roman"/>
          <w:b/>
          <w:sz w:val="28"/>
          <w:szCs w:val="28"/>
          <w:lang w:val="uk-UA" w:eastAsia="ru-RU"/>
        </w:rPr>
        <w:t>’</w:t>
      </w:r>
      <w:r w:rsidRPr="00EA36D9">
        <w:rPr>
          <w:rFonts w:ascii="Times New Roman" w:hAnsi="Times New Roman"/>
          <w:b/>
          <w:sz w:val="28"/>
          <w:szCs w:val="28"/>
          <w:lang w:val="uk-UA" w:eastAsia="ru-RU"/>
        </w:rPr>
        <w:t xml:space="preserve">ЯТИГІРСЬКОГО ЛІЦЕЮ ТЕТІЇВСЬКОЇ МІСЬКОЇ РАДИ КИЇВСЬКОЇ ОБЛАСТІ </w:t>
      </w:r>
    </w:p>
    <w:p w:rsidR="00EA36D9" w:rsidRPr="00EA36D9" w:rsidRDefault="00EA36D9" w:rsidP="00EA36D9">
      <w:pPr>
        <w:shd w:val="clear" w:color="auto" w:fill="FFFFFF"/>
        <w:spacing w:after="0" w:line="240" w:lineRule="auto"/>
        <w:ind w:firstLine="550"/>
        <w:contextualSpacing/>
        <w:rPr>
          <w:rFonts w:ascii="Times New Roman" w:hAnsi="Times New Roman"/>
          <w:b/>
          <w:sz w:val="28"/>
          <w:szCs w:val="28"/>
          <w:lang w:val="uk-UA"/>
        </w:rPr>
      </w:pPr>
    </w:p>
    <w:p w:rsidR="00EA36D9" w:rsidRPr="00EA36D9" w:rsidRDefault="00EA36D9" w:rsidP="00EA36D9">
      <w:pPr>
        <w:shd w:val="clear" w:color="auto" w:fill="FFFFFF"/>
        <w:spacing w:after="0" w:line="240" w:lineRule="auto"/>
        <w:ind w:firstLine="550"/>
        <w:contextualSpacing/>
        <w:jc w:val="center"/>
        <w:rPr>
          <w:rFonts w:ascii="Times New Roman" w:hAnsi="Times New Roman"/>
          <w:b/>
          <w:sz w:val="28"/>
          <w:szCs w:val="28"/>
          <w:lang w:val="uk-UA"/>
        </w:rPr>
      </w:pPr>
    </w:p>
    <w:p w:rsidR="00EA36D9" w:rsidRDefault="00EA36D9" w:rsidP="00EA36D9">
      <w:pPr>
        <w:shd w:val="clear" w:color="auto" w:fill="FFFFFF"/>
        <w:spacing w:after="0" w:line="240" w:lineRule="auto"/>
        <w:ind w:firstLine="550"/>
        <w:contextualSpacing/>
        <w:jc w:val="center"/>
        <w:rPr>
          <w:rFonts w:ascii="Times New Roman" w:hAnsi="Times New Roman"/>
          <w:b/>
          <w:sz w:val="28"/>
          <w:szCs w:val="28"/>
          <w:lang w:val="uk-UA"/>
        </w:rPr>
      </w:pPr>
      <w:r>
        <w:rPr>
          <w:rFonts w:ascii="Times New Roman" w:hAnsi="Times New Roman"/>
          <w:b/>
          <w:sz w:val="28"/>
          <w:szCs w:val="28"/>
          <w:lang w:val="uk-UA"/>
        </w:rPr>
        <w:t>І. Загальні положення</w:t>
      </w:r>
    </w:p>
    <w:p w:rsidR="00EA36D9" w:rsidRDefault="00EA36D9" w:rsidP="00EA36D9">
      <w:pPr>
        <w:shd w:val="clear" w:color="auto" w:fill="FFFFFF"/>
        <w:spacing w:after="0" w:line="240" w:lineRule="auto"/>
        <w:ind w:firstLine="550"/>
        <w:contextualSpacing/>
        <w:jc w:val="center"/>
        <w:rPr>
          <w:rFonts w:ascii="Times New Roman" w:hAnsi="Times New Roman"/>
          <w:b/>
          <w:sz w:val="28"/>
          <w:szCs w:val="28"/>
          <w:lang w:val="uk-UA"/>
        </w:rPr>
      </w:pPr>
    </w:p>
    <w:p w:rsidR="00EA36D9" w:rsidRDefault="00EA36D9" w:rsidP="00EA36D9">
      <w:pPr>
        <w:shd w:val="clear" w:color="auto" w:fill="FFFFFF"/>
        <w:spacing w:after="0" w:line="240" w:lineRule="auto"/>
        <w:ind w:firstLine="550"/>
        <w:contextualSpacing/>
        <w:jc w:val="both"/>
        <w:rPr>
          <w:rFonts w:ascii="Times New Roman" w:hAnsi="Times New Roman"/>
          <w:sz w:val="28"/>
          <w:szCs w:val="28"/>
          <w:lang w:val="uk-UA"/>
        </w:rPr>
      </w:pPr>
      <w:r>
        <w:rPr>
          <w:rFonts w:ascii="Times New Roman" w:hAnsi="Times New Roman"/>
          <w:sz w:val="28"/>
          <w:szCs w:val="28"/>
          <w:lang w:val="uk-UA"/>
        </w:rPr>
        <w:t>1.1. Положення розроблено відповідно  законів України «Про освіту»,  «Про повну загальну середню освіту»,  «Про дошкільну освіту», Положення про опорний заклад освіти, затвердженого постановою Кабінету Міністрів України від 27 січня 2021 р. № 56,</w:t>
      </w:r>
      <w:r>
        <w:rPr>
          <w:rFonts w:ascii="Times New Roman" w:hAnsi="Times New Roman"/>
          <w:color w:val="FF0000"/>
          <w:sz w:val="28"/>
          <w:szCs w:val="28"/>
          <w:lang w:val="uk-UA"/>
        </w:rPr>
        <w:t xml:space="preserve"> </w:t>
      </w:r>
      <w:r>
        <w:rPr>
          <w:rFonts w:ascii="Times New Roman" w:hAnsi="Times New Roman"/>
          <w:sz w:val="28"/>
          <w:szCs w:val="28"/>
          <w:lang w:val="uk-UA"/>
        </w:rPr>
        <w:t xml:space="preserve">Положення про з’єднаний клас (клас-комплект) початкової школи у філії опорного закладу, затвердженого наказом Міністерства освіти і науки України від 05.08.2016 №944, наказу Міністерства освіти і науки України від 06.12.2017 № 1568 «Про затвердження Типового положення про філію закладу освіти», зареєстрованого у Міністерстві юстиції України 02.01.2018 за № 1/31453, листа Міністерства освіти і науки України від 09.09.2016 № 2/3-14-1776-16 «Щодо нормативно-правового регулювання діяльності освітніх округів, опорних закладів та їх філій», Статуту опорного закладу загальної середньої освіти </w:t>
      </w:r>
      <w:proofErr w:type="spellStart"/>
      <w:r>
        <w:rPr>
          <w:rFonts w:ascii="Times New Roman" w:hAnsi="Times New Roman"/>
          <w:sz w:val="28"/>
          <w:szCs w:val="28"/>
          <w:lang w:val="uk-UA"/>
        </w:rPr>
        <w:t>П’ятигірського</w:t>
      </w:r>
      <w:proofErr w:type="spellEnd"/>
      <w:r>
        <w:rPr>
          <w:rFonts w:ascii="Times New Roman" w:hAnsi="Times New Roman"/>
          <w:sz w:val="28"/>
          <w:szCs w:val="28"/>
          <w:lang w:val="uk-UA"/>
        </w:rPr>
        <w:t xml:space="preserve"> ліцею Тетіївської міської  ради Київської області. </w:t>
      </w:r>
    </w:p>
    <w:p w:rsidR="00EA36D9" w:rsidRDefault="00EA36D9" w:rsidP="00EA36D9">
      <w:pPr>
        <w:shd w:val="clear" w:color="auto" w:fill="FFFFFF"/>
        <w:spacing w:after="0" w:line="240" w:lineRule="auto"/>
        <w:ind w:firstLine="550"/>
        <w:contextualSpacing/>
        <w:jc w:val="both"/>
        <w:rPr>
          <w:rFonts w:ascii="Times New Roman" w:eastAsia="Times New Roman" w:hAnsi="Times New Roman"/>
          <w:sz w:val="28"/>
          <w:szCs w:val="28"/>
          <w:lang w:val="uk-UA"/>
        </w:rPr>
      </w:pPr>
      <w:r>
        <w:rPr>
          <w:rFonts w:ascii="Times New Roman" w:hAnsi="Times New Roman"/>
          <w:sz w:val="28"/>
          <w:szCs w:val="28"/>
          <w:lang w:val="uk-UA"/>
        </w:rPr>
        <w:t xml:space="preserve">1.2. Це Положення визначає правовий статус, основні засади діяльності </w:t>
      </w:r>
      <w:proofErr w:type="spellStart"/>
      <w:r>
        <w:rPr>
          <w:rFonts w:ascii="Times New Roman" w:hAnsi="Times New Roman"/>
          <w:sz w:val="28"/>
          <w:szCs w:val="28"/>
          <w:lang w:val="uk-UA"/>
        </w:rPr>
        <w:t>Ненадихівської</w:t>
      </w:r>
      <w:proofErr w:type="spellEnd"/>
      <w:r>
        <w:rPr>
          <w:rFonts w:ascii="Times New Roman" w:hAnsi="Times New Roman"/>
          <w:sz w:val="28"/>
          <w:szCs w:val="28"/>
          <w:lang w:val="uk-UA"/>
        </w:rPr>
        <w:t xml:space="preserve"> філії у складі опорного закладу загальної середньої освіти</w:t>
      </w:r>
      <w:r>
        <w:rPr>
          <w:rFonts w:ascii="Times New Roman" w:eastAsia="Times New Roman" w:hAnsi="Times New Roman"/>
          <w:sz w:val="28"/>
          <w:szCs w:val="28"/>
          <w:lang w:val="uk-UA"/>
        </w:rPr>
        <w:t xml:space="preserve"> </w:t>
      </w:r>
      <w:proofErr w:type="spellStart"/>
      <w:r>
        <w:rPr>
          <w:rFonts w:ascii="Times New Roman" w:hAnsi="Times New Roman"/>
          <w:sz w:val="28"/>
          <w:szCs w:val="28"/>
          <w:lang w:val="uk-UA"/>
        </w:rPr>
        <w:t>П’ятигірський</w:t>
      </w:r>
      <w:proofErr w:type="spellEnd"/>
      <w:r>
        <w:rPr>
          <w:rFonts w:ascii="Times New Roman" w:eastAsia="Times New Roman" w:hAnsi="Times New Roman"/>
          <w:sz w:val="28"/>
          <w:szCs w:val="28"/>
          <w:lang w:val="uk-UA"/>
        </w:rPr>
        <w:t xml:space="preserve">  ліцей Тетіївської міської  ради Київської області </w:t>
      </w:r>
      <w:r>
        <w:rPr>
          <w:rFonts w:ascii="Times New Roman" w:hAnsi="Times New Roman"/>
          <w:sz w:val="28"/>
          <w:szCs w:val="28"/>
          <w:lang w:val="uk-UA"/>
        </w:rPr>
        <w:t xml:space="preserve">(далі – опорний заклад освіти, </w:t>
      </w:r>
      <w:proofErr w:type="spellStart"/>
      <w:r>
        <w:rPr>
          <w:rFonts w:ascii="Times New Roman" w:hAnsi="Times New Roman"/>
          <w:sz w:val="28"/>
          <w:szCs w:val="28"/>
          <w:lang w:val="uk-UA"/>
        </w:rPr>
        <w:t>П’ятигірський</w:t>
      </w:r>
      <w:proofErr w:type="spellEnd"/>
      <w:r>
        <w:rPr>
          <w:rFonts w:ascii="Times New Roman" w:hAnsi="Times New Roman"/>
          <w:sz w:val="28"/>
          <w:szCs w:val="28"/>
          <w:lang w:val="uk-UA"/>
        </w:rPr>
        <w:t xml:space="preserve"> ліцей).</w:t>
      </w:r>
      <w:r>
        <w:rPr>
          <w:rFonts w:ascii="Times New Roman" w:eastAsia="Times New Roman" w:hAnsi="Times New Roman"/>
          <w:sz w:val="28"/>
          <w:szCs w:val="28"/>
          <w:lang w:val="uk-UA"/>
        </w:rPr>
        <w:t xml:space="preserve"> </w:t>
      </w:r>
    </w:p>
    <w:p w:rsidR="00EA36D9" w:rsidRDefault="00EA36D9" w:rsidP="00EA36D9">
      <w:pPr>
        <w:shd w:val="clear" w:color="auto" w:fill="FFFFFF"/>
        <w:spacing w:after="0" w:line="240" w:lineRule="auto"/>
        <w:ind w:firstLine="550"/>
        <w:contextualSpacing/>
        <w:jc w:val="both"/>
        <w:rPr>
          <w:rFonts w:ascii="Times New Roman" w:hAnsi="Times New Roman"/>
          <w:sz w:val="28"/>
          <w:szCs w:val="28"/>
          <w:lang w:val="uk-UA"/>
        </w:rPr>
      </w:pPr>
      <w:r>
        <w:rPr>
          <w:rFonts w:ascii="Times New Roman" w:hAnsi="Times New Roman"/>
          <w:sz w:val="28"/>
          <w:szCs w:val="28"/>
          <w:lang w:val="uk-UA"/>
        </w:rPr>
        <w:t xml:space="preserve">Повна назва закладу: </w:t>
      </w:r>
      <w:proofErr w:type="spellStart"/>
      <w:r>
        <w:rPr>
          <w:rFonts w:ascii="Times New Roman" w:hAnsi="Times New Roman"/>
          <w:sz w:val="28"/>
          <w:szCs w:val="28"/>
          <w:lang w:val="uk-UA"/>
        </w:rPr>
        <w:t>Ненадихівська</w:t>
      </w:r>
      <w:proofErr w:type="spellEnd"/>
      <w:r>
        <w:rPr>
          <w:rFonts w:ascii="Times New Roman" w:hAnsi="Times New Roman"/>
          <w:sz w:val="28"/>
          <w:szCs w:val="28"/>
          <w:lang w:val="uk-UA"/>
        </w:rPr>
        <w:t xml:space="preserve">  філія </w:t>
      </w:r>
      <w:proofErr w:type="spellStart"/>
      <w:r>
        <w:rPr>
          <w:rFonts w:ascii="Times New Roman" w:hAnsi="Times New Roman"/>
          <w:sz w:val="28"/>
          <w:szCs w:val="28"/>
          <w:lang w:val="uk-UA"/>
        </w:rPr>
        <w:t>П’ятигірського</w:t>
      </w:r>
      <w:proofErr w:type="spellEnd"/>
      <w:r>
        <w:rPr>
          <w:rFonts w:ascii="Times New Roman" w:eastAsia="Times New Roman" w:hAnsi="Times New Roman"/>
          <w:sz w:val="28"/>
          <w:szCs w:val="28"/>
          <w:lang w:val="uk-UA"/>
        </w:rPr>
        <w:t xml:space="preserve"> ліцею Тетіївської міської  ради</w:t>
      </w:r>
      <w:r>
        <w:rPr>
          <w:rFonts w:ascii="Times New Roman" w:hAnsi="Times New Roman"/>
          <w:sz w:val="28"/>
          <w:szCs w:val="28"/>
          <w:lang w:val="uk-UA"/>
        </w:rPr>
        <w:t xml:space="preserve"> Київської області (далі – філія, </w:t>
      </w:r>
      <w:proofErr w:type="spellStart"/>
      <w:r>
        <w:rPr>
          <w:rFonts w:ascii="Times New Roman" w:hAnsi="Times New Roman"/>
          <w:sz w:val="28"/>
          <w:szCs w:val="28"/>
          <w:lang w:val="uk-UA"/>
        </w:rPr>
        <w:t>Ненадихівська</w:t>
      </w:r>
      <w:proofErr w:type="spellEnd"/>
      <w:r>
        <w:rPr>
          <w:rFonts w:ascii="Times New Roman" w:hAnsi="Times New Roman"/>
          <w:sz w:val="28"/>
          <w:szCs w:val="28"/>
          <w:lang w:val="uk-UA"/>
        </w:rPr>
        <w:t xml:space="preserve">  філія ).</w:t>
      </w:r>
    </w:p>
    <w:p w:rsidR="00EA36D9" w:rsidRDefault="00EA36D9" w:rsidP="00EA36D9">
      <w:pPr>
        <w:shd w:val="clear" w:color="auto" w:fill="FFFFFF"/>
        <w:spacing w:after="0" w:line="240" w:lineRule="auto"/>
        <w:ind w:firstLine="550"/>
        <w:contextualSpacing/>
        <w:jc w:val="both"/>
        <w:rPr>
          <w:rFonts w:ascii="Times New Roman" w:hAnsi="Times New Roman"/>
          <w:sz w:val="28"/>
          <w:szCs w:val="28"/>
          <w:lang w:val="uk-UA"/>
        </w:rPr>
      </w:pPr>
      <w:r>
        <w:rPr>
          <w:rFonts w:ascii="Times New Roman" w:hAnsi="Times New Roman"/>
          <w:sz w:val="28"/>
          <w:szCs w:val="28"/>
          <w:lang w:val="uk-UA"/>
        </w:rPr>
        <w:t xml:space="preserve">Скорочена назва філії – </w:t>
      </w:r>
      <w:proofErr w:type="spellStart"/>
      <w:r>
        <w:rPr>
          <w:rFonts w:ascii="Times New Roman" w:hAnsi="Times New Roman"/>
          <w:sz w:val="28"/>
          <w:szCs w:val="28"/>
          <w:lang w:val="uk-UA"/>
        </w:rPr>
        <w:t>Ненадихівська</w:t>
      </w:r>
      <w:proofErr w:type="spellEnd"/>
      <w:r>
        <w:rPr>
          <w:rFonts w:ascii="Times New Roman" w:hAnsi="Times New Roman"/>
          <w:sz w:val="28"/>
          <w:szCs w:val="28"/>
          <w:lang w:val="uk-UA"/>
        </w:rPr>
        <w:t xml:space="preserve"> філія. </w:t>
      </w:r>
    </w:p>
    <w:p w:rsidR="00EA36D9" w:rsidRDefault="00EA36D9" w:rsidP="00EA36D9">
      <w:pPr>
        <w:numPr>
          <w:ilvl w:val="1"/>
          <w:numId w:val="1"/>
        </w:numPr>
        <w:shd w:val="clear" w:color="auto" w:fill="FFFFFF"/>
        <w:spacing w:after="0" w:line="240" w:lineRule="auto"/>
        <w:ind w:left="0" w:firstLine="550"/>
        <w:contextualSpacing/>
        <w:jc w:val="both"/>
        <w:rPr>
          <w:rFonts w:ascii="Times New Roman" w:hAnsi="Times New Roman"/>
          <w:color w:val="FF0000"/>
          <w:sz w:val="28"/>
          <w:szCs w:val="28"/>
          <w:lang w:val="uk-UA"/>
        </w:rPr>
      </w:pPr>
      <w:proofErr w:type="spellStart"/>
      <w:r>
        <w:rPr>
          <w:rFonts w:ascii="Times New Roman" w:hAnsi="Times New Roman"/>
          <w:sz w:val="28"/>
          <w:szCs w:val="28"/>
          <w:lang w:val="uk-UA"/>
        </w:rPr>
        <w:t>Ненадихівська</w:t>
      </w:r>
      <w:proofErr w:type="spellEnd"/>
      <w:r>
        <w:rPr>
          <w:rFonts w:ascii="Times New Roman" w:hAnsi="Times New Roman"/>
          <w:sz w:val="28"/>
          <w:szCs w:val="28"/>
          <w:lang w:val="uk-UA"/>
        </w:rPr>
        <w:t xml:space="preserve"> філія  є структурним підрозділом і підпорядковується  опорному  </w:t>
      </w:r>
      <w:r>
        <w:rPr>
          <w:rFonts w:ascii="Times New Roman" w:eastAsia="Times New Roman" w:hAnsi="Times New Roman"/>
          <w:sz w:val="28"/>
          <w:szCs w:val="28"/>
          <w:lang w:val="uk-UA"/>
        </w:rPr>
        <w:t>закладу загальної середньої освіти</w:t>
      </w:r>
      <w:r>
        <w:rPr>
          <w:rFonts w:ascii="Times New Roman" w:hAnsi="Times New Roman"/>
          <w:sz w:val="28"/>
          <w:szCs w:val="28"/>
          <w:lang w:val="uk-UA"/>
        </w:rPr>
        <w:t xml:space="preserve"> </w:t>
      </w:r>
      <w:proofErr w:type="spellStart"/>
      <w:r>
        <w:rPr>
          <w:rFonts w:ascii="Times New Roman" w:hAnsi="Times New Roman"/>
          <w:sz w:val="28"/>
          <w:szCs w:val="28"/>
          <w:lang w:val="uk-UA"/>
        </w:rPr>
        <w:t>П’ятигірський</w:t>
      </w:r>
      <w:proofErr w:type="spellEnd"/>
      <w:r>
        <w:rPr>
          <w:rFonts w:ascii="Times New Roman" w:hAnsi="Times New Roman"/>
          <w:sz w:val="28"/>
          <w:szCs w:val="28"/>
          <w:lang w:val="uk-UA"/>
        </w:rPr>
        <w:t xml:space="preserve"> </w:t>
      </w:r>
      <w:r>
        <w:rPr>
          <w:rFonts w:ascii="Times New Roman" w:eastAsia="Times New Roman" w:hAnsi="Times New Roman"/>
          <w:sz w:val="28"/>
          <w:szCs w:val="28"/>
          <w:lang w:val="uk-UA"/>
        </w:rPr>
        <w:t xml:space="preserve"> ліцей Тетіївської міської  ради Київської області.  </w:t>
      </w:r>
    </w:p>
    <w:p w:rsidR="00EA36D9" w:rsidRDefault="00EA36D9" w:rsidP="00EA36D9">
      <w:pPr>
        <w:numPr>
          <w:ilvl w:val="1"/>
          <w:numId w:val="1"/>
        </w:numPr>
        <w:shd w:val="clear" w:color="auto" w:fill="FFFFFF"/>
        <w:spacing w:after="0" w:line="240" w:lineRule="auto"/>
        <w:ind w:left="0" w:firstLine="550"/>
        <w:contextualSpacing/>
        <w:jc w:val="both"/>
        <w:rPr>
          <w:rFonts w:ascii="Times New Roman" w:hAnsi="Times New Roman"/>
          <w:sz w:val="28"/>
          <w:szCs w:val="28"/>
          <w:lang w:val="uk-UA"/>
        </w:rPr>
      </w:pPr>
      <w:r>
        <w:rPr>
          <w:rFonts w:ascii="Times New Roman" w:hAnsi="Times New Roman"/>
          <w:sz w:val="28"/>
          <w:szCs w:val="28"/>
          <w:lang w:val="uk-UA"/>
        </w:rPr>
        <w:t>Засновником філії є Тетіївська  міська  рада Київської області</w:t>
      </w:r>
      <w:r>
        <w:rPr>
          <w:rFonts w:ascii="Times New Roman" w:hAnsi="Times New Roman"/>
          <w:color w:val="000000"/>
          <w:sz w:val="28"/>
          <w:szCs w:val="28"/>
          <w:lang w:val="uk-UA"/>
        </w:rPr>
        <w:t>.</w:t>
      </w:r>
      <w:r>
        <w:rPr>
          <w:rFonts w:ascii="Times New Roman" w:hAnsi="Times New Roman"/>
          <w:sz w:val="28"/>
          <w:szCs w:val="28"/>
          <w:lang w:val="uk-UA"/>
        </w:rPr>
        <w:t xml:space="preserve"> </w:t>
      </w:r>
      <w:r>
        <w:rPr>
          <w:rFonts w:ascii="Times New Roman" w:hAnsi="Times New Roman"/>
          <w:color w:val="000000"/>
          <w:sz w:val="28"/>
          <w:szCs w:val="28"/>
          <w:shd w:val="clear" w:color="auto" w:fill="FFFFFF"/>
          <w:lang w:val="uk-UA"/>
        </w:rPr>
        <w:t>Засновник створює, змінює тип, ліквідовує та реорганізовує опорний заклад, його філії (у тому числі шляхом реорганізації підпорядкованих навчальних закладів) відповідно до вимог законодавства або рішення суду.</w:t>
      </w:r>
    </w:p>
    <w:p w:rsidR="00EA36D9" w:rsidRDefault="00EA36D9" w:rsidP="00EA36D9">
      <w:pPr>
        <w:numPr>
          <w:ilvl w:val="1"/>
          <w:numId w:val="1"/>
        </w:numPr>
        <w:shd w:val="clear" w:color="auto" w:fill="FFFFFF"/>
        <w:spacing w:after="0" w:line="240" w:lineRule="auto"/>
        <w:ind w:left="0" w:firstLine="550"/>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Філія не є юридичною особою і діє на підставі даного Положення, затвердженого в установленому порядку, Статуту опорного закладу та інших нормативно-правових актів.</w:t>
      </w:r>
    </w:p>
    <w:p w:rsidR="00EA36D9" w:rsidRDefault="00EA36D9" w:rsidP="00EA36D9">
      <w:pPr>
        <w:numPr>
          <w:ilvl w:val="1"/>
          <w:numId w:val="1"/>
        </w:numPr>
        <w:shd w:val="clear" w:color="auto" w:fill="FFFFFF"/>
        <w:spacing w:after="0" w:line="240" w:lineRule="auto"/>
        <w:ind w:left="0" w:firstLine="550"/>
        <w:contextualSpacing/>
        <w:jc w:val="both"/>
        <w:rPr>
          <w:rFonts w:ascii="Times New Roman" w:hAnsi="Times New Roman"/>
          <w:color w:val="FF0000"/>
          <w:sz w:val="28"/>
          <w:szCs w:val="28"/>
          <w:lang w:val="uk-UA"/>
        </w:rPr>
      </w:pPr>
      <w:r>
        <w:rPr>
          <w:rFonts w:ascii="Times New Roman" w:hAnsi="Times New Roman"/>
          <w:sz w:val="28"/>
          <w:szCs w:val="28"/>
          <w:shd w:val="clear" w:color="auto" w:fill="FFFFFF"/>
          <w:lang w:val="uk-UA"/>
        </w:rPr>
        <w:t>Юридична адреса філії: вул.</w:t>
      </w:r>
      <w:r>
        <w:rPr>
          <w:rFonts w:ascii="Times New Roman" w:hAnsi="Times New Roman"/>
          <w:color w:val="FF0000"/>
          <w:sz w:val="28"/>
          <w:szCs w:val="28"/>
          <w:shd w:val="clear" w:color="auto" w:fill="FFFFFF"/>
          <w:lang w:val="uk-UA"/>
        </w:rPr>
        <w:t xml:space="preserve"> </w:t>
      </w:r>
      <w:r>
        <w:rPr>
          <w:rFonts w:ascii="Times New Roman" w:hAnsi="Times New Roman"/>
          <w:sz w:val="28"/>
          <w:szCs w:val="28"/>
          <w:shd w:val="clear" w:color="auto" w:fill="FFFFFF"/>
          <w:lang w:val="uk-UA"/>
        </w:rPr>
        <w:t xml:space="preserve">Шевченка, 6, с. </w:t>
      </w:r>
      <w:proofErr w:type="spellStart"/>
      <w:r>
        <w:rPr>
          <w:rFonts w:ascii="Times New Roman" w:hAnsi="Times New Roman"/>
          <w:sz w:val="28"/>
          <w:szCs w:val="28"/>
          <w:shd w:val="clear" w:color="auto" w:fill="FFFFFF"/>
          <w:lang w:val="uk-UA"/>
        </w:rPr>
        <w:t>Ненадиха</w:t>
      </w:r>
      <w:proofErr w:type="spellEnd"/>
      <w:r>
        <w:rPr>
          <w:rFonts w:ascii="Times New Roman" w:hAnsi="Times New Roman"/>
          <w:sz w:val="28"/>
          <w:szCs w:val="28"/>
          <w:shd w:val="clear" w:color="auto" w:fill="FFFFFF"/>
          <w:lang w:val="uk-UA"/>
        </w:rPr>
        <w:t>, Тетіївська міська територіальна громада Білоцерківського району  Київської області.</w:t>
      </w:r>
    </w:p>
    <w:p w:rsidR="00EA36D9" w:rsidRDefault="00EA36D9" w:rsidP="00EA36D9">
      <w:pPr>
        <w:shd w:val="clear" w:color="auto" w:fill="FFFFFF"/>
        <w:spacing w:after="0" w:line="240" w:lineRule="auto"/>
        <w:ind w:firstLine="550"/>
        <w:contextualSpacing/>
        <w:jc w:val="both"/>
        <w:rPr>
          <w:rFonts w:ascii="Times New Roman" w:hAnsi="Times New Roman"/>
          <w:sz w:val="28"/>
          <w:szCs w:val="28"/>
          <w:lang w:val="uk-UA"/>
        </w:rPr>
      </w:pPr>
    </w:p>
    <w:p w:rsidR="00EA36D9" w:rsidRDefault="00EA36D9" w:rsidP="00EA36D9">
      <w:pPr>
        <w:shd w:val="clear" w:color="auto" w:fill="FFFFFF"/>
        <w:spacing w:after="0" w:line="240" w:lineRule="auto"/>
        <w:ind w:firstLine="550"/>
        <w:contextualSpacing/>
        <w:jc w:val="center"/>
        <w:rPr>
          <w:rFonts w:ascii="Times New Roman" w:hAnsi="Times New Roman"/>
          <w:b/>
          <w:sz w:val="28"/>
          <w:szCs w:val="28"/>
          <w:lang w:val="uk-UA"/>
        </w:rPr>
      </w:pPr>
    </w:p>
    <w:p w:rsidR="00EA36D9" w:rsidRDefault="00EA36D9" w:rsidP="00EA36D9">
      <w:pPr>
        <w:shd w:val="clear" w:color="auto" w:fill="FFFFFF"/>
        <w:spacing w:after="0" w:line="240" w:lineRule="auto"/>
        <w:ind w:firstLine="550"/>
        <w:contextualSpacing/>
        <w:jc w:val="center"/>
        <w:rPr>
          <w:rFonts w:ascii="Times New Roman" w:hAnsi="Times New Roman"/>
          <w:b/>
          <w:sz w:val="28"/>
          <w:szCs w:val="28"/>
          <w:lang w:val="uk-UA"/>
        </w:rPr>
      </w:pPr>
    </w:p>
    <w:p w:rsidR="00EA36D9" w:rsidRDefault="00EA36D9" w:rsidP="00EA36D9">
      <w:pPr>
        <w:shd w:val="clear" w:color="auto" w:fill="FFFFFF"/>
        <w:spacing w:after="0" w:line="240" w:lineRule="auto"/>
        <w:ind w:firstLine="550"/>
        <w:contextualSpacing/>
        <w:jc w:val="center"/>
        <w:rPr>
          <w:rFonts w:ascii="Times New Roman" w:hAnsi="Times New Roman"/>
          <w:b/>
          <w:sz w:val="28"/>
          <w:szCs w:val="28"/>
          <w:lang w:val="uk-UA"/>
        </w:rPr>
      </w:pPr>
    </w:p>
    <w:p w:rsidR="00EA36D9" w:rsidRDefault="00EA36D9" w:rsidP="00EA36D9">
      <w:pPr>
        <w:shd w:val="clear" w:color="auto" w:fill="FFFFFF"/>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ІІ. Функції філії, її права та обмеження в діяльності</w:t>
      </w:r>
    </w:p>
    <w:p w:rsidR="00EA36D9" w:rsidRDefault="00EA36D9" w:rsidP="00EA36D9">
      <w:pPr>
        <w:shd w:val="clear" w:color="auto" w:fill="FFFFFF"/>
        <w:spacing w:after="0" w:line="240" w:lineRule="auto"/>
        <w:contextualSpacing/>
        <w:jc w:val="center"/>
        <w:rPr>
          <w:rFonts w:ascii="Times New Roman" w:hAnsi="Times New Roman"/>
          <w:b/>
          <w:sz w:val="28"/>
          <w:szCs w:val="28"/>
          <w:lang w:val="uk-UA"/>
        </w:rPr>
      </w:pPr>
    </w:p>
    <w:p w:rsidR="00EA36D9" w:rsidRDefault="00EA36D9" w:rsidP="00EA36D9">
      <w:pPr>
        <w:shd w:val="clear" w:color="auto" w:fill="FFFFFF"/>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2.1 </w:t>
      </w:r>
      <w:proofErr w:type="spellStart"/>
      <w:r>
        <w:rPr>
          <w:rFonts w:ascii="Times New Roman" w:hAnsi="Times New Roman"/>
          <w:sz w:val="28"/>
          <w:szCs w:val="28"/>
          <w:lang w:val="uk-UA"/>
        </w:rPr>
        <w:t>Ненадихівська</w:t>
      </w:r>
      <w:proofErr w:type="spellEnd"/>
      <w:r>
        <w:rPr>
          <w:rFonts w:ascii="Times New Roman" w:hAnsi="Times New Roman"/>
          <w:sz w:val="28"/>
          <w:szCs w:val="28"/>
          <w:lang w:val="uk-UA"/>
        </w:rPr>
        <w:t xml:space="preserve"> філія – навчальний заклад комунальної форми власності, що забезпечує реалізацію права громадян на здобуття дошкільної, початкової  освіти відповідно до їх запитів і потреб.</w:t>
      </w:r>
    </w:p>
    <w:p w:rsidR="00EA36D9" w:rsidRDefault="00EA36D9" w:rsidP="00EA36D9">
      <w:pPr>
        <w:shd w:val="clear" w:color="auto" w:fill="FFFFFF"/>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2.2.Філія як структурний підрозділ </w:t>
      </w:r>
      <w:proofErr w:type="spellStart"/>
      <w:r>
        <w:rPr>
          <w:rFonts w:ascii="Times New Roman" w:hAnsi="Times New Roman"/>
          <w:sz w:val="28"/>
          <w:szCs w:val="28"/>
          <w:lang w:val="uk-UA"/>
        </w:rPr>
        <w:t>П’ятигірського</w:t>
      </w:r>
      <w:proofErr w:type="spellEnd"/>
      <w:r>
        <w:rPr>
          <w:rFonts w:ascii="Times New Roman" w:hAnsi="Times New Roman"/>
          <w:sz w:val="28"/>
          <w:szCs w:val="28"/>
          <w:lang w:val="uk-UA"/>
        </w:rPr>
        <w:t xml:space="preserve"> ліцею  має право на:</w:t>
      </w:r>
    </w:p>
    <w:p w:rsidR="00EA36D9" w:rsidRDefault="00EA36D9" w:rsidP="00EA36D9">
      <w:pPr>
        <w:numPr>
          <w:ilvl w:val="0"/>
          <w:numId w:val="2"/>
        </w:numPr>
        <w:shd w:val="clear" w:color="auto" w:fill="FFFFFF"/>
        <w:tabs>
          <w:tab w:val="left" w:pos="880"/>
        </w:tabs>
        <w:spacing w:after="0" w:line="240" w:lineRule="auto"/>
        <w:ind w:left="0" w:firstLine="567"/>
        <w:contextualSpacing/>
        <w:jc w:val="both"/>
        <w:rPr>
          <w:rFonts w:ascii="Times New Roman" w:hAnsi="Times New Roman"/>
          <w:sz w:val="28"/>
          <w:szCs w:val="28"/>
          <w:lang w:val="uk-UA"/>
        </w:rPr>
      </w:pPr>
      <w:r>
        <w:rPr>
          <w:rFonts w:ascii="Times New Roman" w:hAnsi="Times New Roman"/>
          <w:sz w:val="28"/>
          <w:szCs w:val="28"/>
          <w:lang w:val="uk-UA"/>
        </w:rPr>
        <w:t>фінансування з урахуванням її типу, виду, режиму й змісту діяльності;</w:t>
      </w:r>
    </w:p>
    <w:p w:rsidR="00EA36D9" w:rsidRDefault="00EA36D9" w:rsidP="00EA36D9">
      <w:pPr>
        <w:numPr>
          <w:ilvl w:val="0"/>
          <w:numId w:val="2"/>
        </w:numPr>
        <w:shd w:val="clear" w:color="auto" w:fill="FFFFFF"/>
        <w:tabs>
          <w:tab w:val="left" w:pos="0"/>
          <w:tab w:val="left" w:pos="88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узгодження освітніх та виховних програм, зокрема, інноваційної та дослідно-експериментальної діяльності, що реалізуються опорним закладом освіти;</w:t>
      </w:r>
    </w:p>
    <w:p w:rsidR="00EA36D9" w:rsidRDefault="00EA36D9" w:rsidP="00EA36D9">
      <w:pPr>
        <w:numPr>
          <w:ilvl w:val="0"/>
          <w:numId w:val="2"/>
        </w:numPr>
        <w:shd w:val="clear" w:color="auto" w:fill="FFFFFF"/>
        <w:tabs>
          <w:tab w:val="left" w:pos="0"/>
          <w:tab w:val="left" w:pos="88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розробки програми проведення роботи з різних напрямів;</w:t>
      </w:r>
    </w:p>
    <w:p w:rsidR="00EA36D9" w:rsidRDefault="00EA36D9" w:rsidP="00EA36D9">
      <w:pPr>
        <w:numPr>
          <w:ilvl w:val="0"/>
          <w:numId w:val="2"/>
        </w:numPr>
        <w:shd w:val="clear" w:color="auto" w:fill="FFFFFF"/>
        <w:tabs>
          <w:tab w:val="left" w:pos="0"/>
          <w:tab w:val="left" w:pos="88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зміцнення й розвиток навчальної й матеріально-технічної бази;</w:t>
      </w:r>
    </w:p>
    <w:p w:rsidR="00EA36D9" w:rsidRDefault="00EA36D9" w:rsidP="00EA36D9">
      <w:pPr>
        <w:numPr>
          <w:ilvl w:val="0"/>
          <w:numId w:val="2"/>
        </w:numPr>
        <w:shd w:val="clear" w:color="auto" w:fill="FFFFFF"/>
        <w:tabs>
          <w:tab w:val="left" w:pos="0"/>
          <w:tab w:val="left" w:pos="88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участь в організації, проведенні нарад і семінарів;</w:t>
      </w:r>
    </w:p>
    <w:p w:rsidR="00EA36D9" w:rsidRDefault="00EA36D9" w:rsidP="00EA36D9">
      <w:pPr>
        <w:numPr>
          <w:ilvl w:val="0"/>
          <w:numId w:val="2"/>
        </w:numPr>
        <w:shd w:val="clear" w:color="auto" w:fill="FFFFFF"/>
        <w:tabs>
          <w:tab w:val="left" w:pos="0"/>
          <w:tab w:val="left" w:pos="88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отримання допомоги в організації діяльності щодо підвищення професійної компетентності педагогічних працівників;</w:t>
      </w:r>
    </w:p>
    <w:p w:rsidR="00EA36D9" w:rsidRDefault="00EA36D9" w:rsidP="00EA36D9">
      <w:pPr>
        <w:numPr>
          <w:ilvl w:val="0"/>
          <w:numId w:val="2"/>
        </w:numPr>
        <w:tabs>
          <w:tab w:val="left" w:pos="880"/>
        </w:tabs>
        <w:spacing w:after="0" w:line="240" w:lineRule="auto"/>
        <w:ind w:left="0"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організацію безпечного підвезення учнів (вихованців) і педагогічних працівників до місця навчання, роботи та місця проживання (при потребі);</w:t>
      </w:r>
    </w:p>
    <w:p w:rsidR="00EA36D9" w:rsidRDefault="00EA36D9" w:rsidP="00EA36D9">
      <w:pPr>
        <w:numPr>
          <w:ilvl w:val="0"/>
          <w:numId w:val="2"/>
        </w:numPr>
        <w:tabs>
          <w:tab w:val="left" w:pos="880"/>
        </w:tabs>
        <w:spacing w:after="0" w:line="240" w:lineRule="auto"/>
        <w:ind w:left="0"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забезпечення харчування учнів (вихованців) відповідно до чинного законодавства.</w:t>
      </w:r>
    </w:p>
    <w:p w:rsidR="00EA36D9" w:rsidRDefault="00EA36D9" w:rsidP="00EA36D9">
      <w:pPr>
        <w:tabs>
          <w:tab w:val="left" w:pos="880"/>
        </w:tabs>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2.3 </w:t>
      </w:r>
      <w:r>
        <w:rPr>
          <w:rFonts w:ascii="Times New Roman" w:hAnsi="Times New Roman"/>
          <w:color w:val="000000"/>
          <w:sz w:val="28"/>
          <w:szCs w:val="28"/>
          <w:shd w:val="clear" w:color="auto" w:fill="FFFFFF"/>
          <w:lang w:val="uk-UA"/>
        </w:rPr>
        <w:t>Філія як не юридична особа не має права :</w:t>
      </w:r>
    </w:p>
    <w:p w:rsidR="00EA36D9" w:rsidRDefault="00EA36D9" w:rsidP="00EA36D9">
      <w:pPr>
        <w:numPr>
          <w:ilvl w:val="0"/>
          <w:numId w:val="2"/>
        </w:numPr>
        <w:tabs>
          <w:tab w:val="left" w:pos="880"/>
        </w:tabs>
        <w:spacing w:after="0" w:line="240" w:lineRule="auto"/>
        <w:ind w:firstLine="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мати печатку, штамп;</w:t>
      </w:r>
    </w:p>
    <w:p w:rsidR="00EA36D9" w:rsidRDefault="00EA36D9" w:rsidP="00EA36D9">
      <w:pPr>
        <w:numPr>
          <w:ilvl w:val="0"/>
          <w:numId w:val="2"/>
        </w:numPr>
        <w:tabs>
          <w:tab w:val="left" w:pos="880"/>
        </w:tabs>
        <w:spacing w:after="0" w:line="240" w:lineRule="auto"/>
        <w:ind w:firstLine="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укладати правочини, видавати розпорядчі документи;</w:t>
      </w:r>
    </w:p>
    <w:p w:rsidR="00EA36D9" w:rsidRDefault="00EA36D9" w:rsidP="00EA36D9">
      <w:pPr>
        <w:numPr>
          <w:ilvl w:val="0"/>
          <w:numId w:val="2"/>
        </w:numPr>
        <w:tabs>
          <w:tab w:val="left" w:pos="880"/>
        </w:tabs>
        <w:spacing w:after="0" w:line="240" w:lineRule="auto"/>
        <w:ind w:firstLine="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здійснювати відокремлений від опорного закладу бухгалтерський облік;</w:t>
      </w:r>
    </w:p>
    <w:p w:rsidR="00EA36D9" w:rsidRDefault="00EA36D9" w:rsidP="00EA36D9">
      <w:pPr>
        <w:numPr>
          <w:ilvl w:val="0"/>
          <w:numId w:val="2"/>
        </w:numPr>
        <w:tabs>
          <w:tab w:val="left" w:pos="880"/>
        </w:tabs>
        <w:spacing w:after="0" w:line="240" w:lineRule="auto"/>
        <w:ind w:firstLine="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надавати в державні статистичні служби відокремлену від опорного закладу статистичну звітність.</w:t>
      </w:r>
    </w:p>
    <w:p w:rsidR="00EA36D9" w:rsidRDefault="00EA36D9" w:rsidP="00EA36D9">
      <w:pPr>
        <w:shd w:val="clear" w:color="auto" w:fill="FFFFFF"/>
        <w:spacing w:after="0" w:line="240" w:lineRule="auto"/>
        <w:ind w:firstLine="550"/>
        <w:contextualSpacing/>
        <w:jc w:val="both"/>
        <w:rPr>
          <w:rFonts w:ascii="Times New Roman" w:hAnsi="Times New Roman"/>
          <w:color w:val="000000"/>
          <w:sz w:val="28"/>
          <w:szCs w:val="28"/>
          <w:shd w:val="clear" w:color="auto" w:fill="FFFFFF"/>
          <w:lang w:val="uk-UA"/>
        </w:rPr>
      </w:pPr>
    </w:p>
    <w:p w:rsidR="00EA36D9" w:rsidRDefault="00EA36D9" w:rsidP="00EA36D9">
      <w:pPr>
        <w:shd w:val="clear" w:color="auto" w:fill="FFFFFF"/>
        <w:spacing w:after="0" w:line="240" w:lineRule="auto"/>
        <w:ind w:firstLine="550"/>
        <w:contextualSpacing/>
        <w:jc w:val="center"/>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uk-UA"/>
        </w:rPr>
        <w:t>ІІІ. Організація освітнього  процесу.</w:t>
      </w:r>
    </w:p>
    <w:p w:rsidR="00EA36D9" w:rsidRDefault="00EA36D9" w:rsidP="00EA36D9">
      <w:pPr>
        <w:shd w:val="clear" w:color="auto" w:fill="FFFFFF"/>
        <w:spacing w:after="0" w:line="240" w:lineRule="auto"/>
        <w:ind w:firstLine="550"/>
        <w:contextualSpacing/>
        <w:jc w:val="center"/>
        <w:rPr>
          <w:rFonts w:ascii="Times New Roman" w:hAnsi="Times New Roman"/>
          <w:b/>
          <w:color w:val="000000"/>
          <w:sz w:val="28"/>
          <w:szCs w:val="28"/>
          <w:shd w:val="clear" w:color="auto" w:fill="FFFFFF"/>
          <w:lang w:val="uk-UA"/>
        </w:rPr>
      </w:pPr>
    </w:p>
    <w:p w:rsidR="00EA36D9" w:rsidRDefault="00EA36D9" w:rsidP="00EA36D9">
      <w:pPr>
        <w:shd w:val="clear" w:color="auto" w:fill="FFFFFF"/>
        <w:tabs>
          <w:tab w:val="left" w:pos="1210"/>
        </w:tabs>
        <w:spacing w:after="0" w:line="240" w:lineRule="auto"/>
        <w:ind w:firstLine="55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3.1. Учні (вихованці), які здобувають освіту у філії, є учнями (вихованцями) </w:t>
      </w:r>
      <w:proofErr w:type="spellStart"/>
      <w:r>
        <w:rPr>
          <w:rFonts w:ascii="Times New Roman" w:hAnsi="Times New Roman"/>
          <w:sz w:val="28"/>
          <w:szCs w:val="28"/>
          <w:lang w:val="uk-UA"/>
        </w:rPr>
        <w:t>П’ятигірського</w:t>
      </w:r>
      <w:proofErr w:type="spellEnd"/>
      <w:r>
        <w:rPr>
          <w:rFonts w:ascii="Times New Roman" w:eastAsia="Times New Roman" w:hAnsi="Times New Roman"/>
          <w:sz w:val="28"/>
          <w:szCs w:val="28"/>
          <w:lang w:val="uk-UA"/>
        </w:rPr>
        <w:t xml:space="preserve"> ліцею.</w:t>
      </w:r>
      <w:r>
        <w:rPr>
          <w:rFonts w:ascii="Times New Roman" w:eastAsia="Times New Roman" w:hAnsi="Times New Roman"/>
          <w:sz w:val="28"/>
          <w:szCs w:val="28"/>
          <w:lang w:val="uk-UA"/>
        </w:rPr>
        <w:tab/>
        <w:t xml:space="preserve">Зарахування, переведення та відрахування таких учнів (вихованців)   здійснюється відповідно до законодавства та оформлюється наказом директора </w:t>
      </w:r>
      <w:proofErr w:type="spellStart"/>
      <w:r>
        <w:rPr>
          <w:rFonts w:ascii="Times New Roman" w:hAnsi="Times New Roman"/>
          <w:sz w:val="28"/>
          <w:szCs w:val="28"/>
          <w:lang w:val="uk-UA"/>
        </w:rPr>
        <w:t>П’ятигірського</w:t>
      </w:r>
      <w:proofErr w:type="spellEnd"/>
      <w:r>
        <w:rPr>
          <w:rFonts w:ascii="Times New Roman" w:eastAsia="Times New Roman" w:hAnsi="Times New Roman"/>
          <w:sz w:val="28"/>
          <w:szCs w:val="28"/>
          <w:lang w:val="uk-UA"/>
        </w:rPr>
        <w:t xml:space="preserve"> ліцею. </w:t>
      </w:r>
    </w:p>
    <w:p w:rsidR="00EA36D9" w:rsidRDefault="00EA36D9" w:rsidP="00EA36D9">
      <w:pPr>
        <w:shd w:val="clear" w:color="auto" w:fill="FFFFFF"/>
        <w:tabs>
          <w:tab w:val="left" w:pos="1210"/>
        </w:tabs>
        <w:spacing w:after="0" w:line="240" w:lineRule="auto"/>
        <w:ind w:firstLine="55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3.2. </w:t>
      </w:r>
      <w:r>
        <w:rPr>
          <w:rFonts w:ascii="Times New Roman" w:eastAsia="Times New Roman" w:hAnsi="Times New Roman"/>
          <w:sz w:val="28"/>
          <w:szCs w:val="28"/>
          <w:lang w:val="uk-UA"/>
        </w:rPr>
        <w:tab/>
        <w:t>Класи у</w:t>
      </w:r>
      <w:r>
        <w:rPr>
          <w:rFonts w:ascii="Times New Roman" w:hAnsi="Times New Roman"/>
          <w:sz w:val="28"/>
          <w:szCs w:val="28"/>
          <w:lang w:val="uk-UA"/>
        </w:rPr>
        <w:t xml:space="preserve"> </w:t>
      </w:r>
      <w:proofErr w:type="spellStart"/>
      <w:r>
        <w:rPr>
          <w:rFonts w:ascii="Times New Roman" w:hAnsi="Times New Roman"/>
          <w:sz w:val="28"/>
          <w:szCs w:val="28"/>
          <w:lang w:val="uk-UA"/>
        </w:rPr>
        <w:t>Ненадихівській</w:t>
      </w:r>
      <w:proofErr w:type="spellEnd"/>
      <w:r>
        <w:rPr>
          <w:rFonts w:ascii="Times New Roman" w:eastAsia="Times New Roman" w:hAnsi="Times New Roman"/>
          <w:sz w:val="28"/>
          <w:szCs w:val="28"/>
          <w:lang w:val="uk-UA"/>
        </w:rPr>
        <w:t xml:space="preserve"> філії формуються за погодженням з директором опорного  закладу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філії. </w:t>
      </w:r>
    </w:p>
    <w:p w:rsidR="00EA36D9" w:rsidRDefault="00EA36D9" w:rsidP="00EA36D9">
      <w:pPr>
        <w:shd w:val="clear" w:color="auto" w:fill="FFFFFF"/>
        <w:tabs>
          <w:tab w:val="left" w:pos="1210"/>
        </w:tabs>
        <w:spacing w:after="0" w:line="240" w:lineRule="auto"/>
        <w:ind w:firstLine="55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3.3. </w:t>
      </w:r>
      <w:r>
        <w:rPr>
          <w:rFonts w:ascii="Times New Roman" w:eastAsia="Times New Roman" w:hAnsi="Times New Roman"/>
          <w:sz w:val="28"/>
          <w:szCs w:val="28"/>
          <w:lang w:val="uk-UA"/>
        </w:rPr>
        <w:tab/>
        <w:t>У разі, коли кількість дітей менша за визначену нормативами їх наповнюваності, філія з дотриманням педагогічних та санітарно-гігієнічних вимог та за погодженням з директором опорного  закладу освіти  може створювати у своєму складі з’єднані класи (класи-комплекти) початкової школи.</w:t>
      </w:r>
    </w:p>
    <w:p w:rsidR="00EA36D9" w:rsidRDefault="00EA36D9" w:rsidP="00EA36D9">
      <w:pPr>
        <w:shd w:val="clear" w:color="auto" w:fill="FFFFFF"/>
        <w:tabs>
          <w:tab w:val="left" w:pos="1210"/>
        </w:tabs>
        <w:spacing w:after="0" w:line="240" w:lineRule="auto"/>
        <w:ind w:firstLine="55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3.4. </w:t>
      </w:r>
      <w:r>
        <w:rPr>
          <w:rFonts w:ascii="Times New Roman" w:eastAsia="Times New Roman" w:hAnsi="Times New Roman"/>
          <w:sz w:val="28"/>
          <w:szCs w:val="28"/>
          <w:lang w:val="uk-UA"/>
        </w:rPr>
        <w:tab/>
        <w:t>З урахуванням заяв батьків або осіб, що їх замінюють,  та місцевих умов директор опорного закладу освіти  за поданням завідувача філією приймає рішення про створення груп подовженого дня.</w:t>
      </w:r>
    </w:p>
    <w:p w:rsidR="00EA36D9" w:rsidRDefault="00EA36D9" w:rsidP="00EA36D9">
      <w:pPr>
        <w:shd w:val="clear" w:color="auto" w:fill="FFFFFF"/>
        <w:tabs>
          <w:tab w:val="left" w:pos="1210"/>
        </w:tabs>
        <w:spacing w:after="0" w:line="240" w:lineRule="auto"/>
        <w:ind w:firstLine="550"/>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3.5. </w:t>
      </w:r>
      <w:r>
        <w:rPr>
          <w:rFonts w:ascii="Times New Roman" w:eastAsia="Times New Roman" w:hAnsi="Times New Roman"/>
          <w:sz w:val="28"/>
          <w:szCs w:val="28"/>
          <w:lang w:val="uk-UA"/>
        </w:rPr>
        <w:tab/>
        <w:t xml:space="preserve">Директор </w:t>
      </w:r>
      <w:proofErr w:type="spellStart"/>
      <w:r>
        <w:rPr>
          <w:rFonts w:ascii="Times New Roman" w:hAnsi="Times New Roman"/>
          <w:sz w:val="28"/>
          <w:szCs w:val="28"/>
          <w:lang w:val="uk-UA"/>
        </w:rPr>
        <w:t>П’ятигірського</w:t>
      </w:r>
      <w:proofErr w:type="spellEnd"/>
      <w:r>
        <w:rPr>
          <w:rFonts w:ascii="Times New Roman" w:eastAsia="Times New Roman" w:hAnsi="Times New Roman"/>
          <w:sz w:val="28"/>
          <w:szCs w:val="28"/>
          <w:lang w:val="uk-UA"/>
        </w:rPr>
        <w:t xml:space="preserve"> ліцею  за поданням завідувача філією та за погодженням з відділом  освіти  приймає рішення про створення у філії інклюзивних класів (груп) для навчання дітей з особливими освітніми потребами.</w:t>
      </w:r>
    </w:p>
    <w:p w:rsidR="00EA36D9" w:rsidRDefault="00EA36D9" w:rsidP="00EA36D9">
      <w:pPr>
        <w:shd w:val="clear" w:color="auto" w:fill="FFFFFF"/>
        <w:tabs>
          <w:tab w:val="left" w:pos="1210"/>
        </w:tabs>
        <w:spacing w:after="0" w:line="240" w:lineRule="auto"/>
        <w:ind w:firstLine="55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3.6. </w:t>
      </w:r>
      <w:r>
        <w:rPr>
          <w:rFonts w:ascii="Times New Roman" w:eastAsia="Times New Roman" w:hAnsi="Times New Roman"/>
          <w:sz w:val="28"/>
          <w:szCs w:val="28"/>
          <w:lang w:val="uk-UA"/>
        </w:rPr>
        <w:tab/>
        <w:t xml:space="preserve">Директор опорного закладу освіти  за поданням завідувача філією приймає рішення про організацію здобуття освіти за індивідуальною формою (За потреби) відповідно до Положення про індивідуальну форму здобуття освіти  загальної середньої освіти, затвердженого Міністерством освіти і науки України. </w:t>
      </w:r>
    </w:p>
    <w:p w:rsidR="00EA36D9" w:rsidRDefault="00EA36D9" w:rsidP="00EA36D9">
      <w:pPr>
        <w:shd w:val="clear" w:color="auto" w:fill="FFFFFF"/>
        <w:tabs>
          <w:tab w:val="left" w:pos="0"/>
        </w:tabs>
        <w:spacing w:after="0" w:line="240" w:lineRule="auto"/>
        <w:ind w:left="567"/>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3.7 Філія обирає форми, засоби і методи навчання та виховання відповідно до законів України </w:t>
      </w:r>
      <w:hyperlink r:id="rId7" w:anchor="n3" w:tgtFrame="_blank" w:history="1">
        <w:r>
          <w:rPr>
            <w:rStyle w:val="a6"/>
            <w:rFonts w:ascii="Times New Roman" w:hAnsi="Times New Roman"/>
            <w:sz w:val="28"/>
            <w:szCs w:val="28"/>
            <w:bdr w:val="none" w:sz="0" w:space="0" w:color="auto" w:frame="1"/>
            <w:shd w:val="clear" w:color="auto" w:fill="FFFFFF"/>
            <w:lang w:val="uk-UA"/>
          </w:rPr>
          <w:t>«Про освіту»</w:t>
        </w:r>
      </w:hyperlink>
      <w:r>
        <w:rPr>
          <w:rFonts w:ascii="Times New Roman" w:hAnsi="Times New Roman"/>
          <w:sz w:val="28"/>
          <w:szCs w:val="28"/>
          <w:shd w:val="clear" w:color="auto" w:fill="FFFFFF"/>
          <w:lang w:val="uk-UA"/>
        </w:rPr>
        <w:t>, </w:t>
      </w:r>
      <w:hyperlink r:id="rId8" w:anchor="n3" w:tgtFrame="_blank" w:history="1">
        <w:r>
          <w:rPr>
            <w:rStyle w:val="a6"/>
            <w:rFonts w:ascii="Times New Roman" w:hAnsi="Times New Roman"/>
            <w:sz w:val="28"/>
            <w:szCs w:val="28"/>
            <w:bdr w:val="none" w:sz="0" w:space="0" w:color="auto" w:frame="1"/>
            <w:shd w:val="clear" w:color="auto" w:fill="FFFFFF"/>
            <w:lang w:val="uk-UA"/>
          </w:rPr>
          <w:t>«Про повну загальну середню освіту»</w:t>
        </w:r>
      </w:hyperlink>
      <w:r>
        <w:rPr>
          <w:rFonts w:ascii="Times New Roman" w:hAnsi="Times New Roman"/>
          <w:color w:val="000000"/>
          <w:sz w:val="28"/>
          <w:szCs w:val="28"/>
          <w:shd w:val="clear" w:color="auto" w:fill="FFFFFF"/>
          <w:lang w:val="uk-UA"/>
        </w:rPr>
        <w:t>, «Про дошкільну освіту», інших актів законодавства та цього Положення з урахуванням специфіки організації освітнього  процесу опорного закладу освіти.</w:t>
      </w:r>
    </w:p>
    <w:p w:rsidR="00EA36D9" w:rsidRDefault="00EA36D9" w:rsidP="00EA36D9">
      <w:pPr>
        <w:numPr>
          <w:ilvl w:val="1"/>
          <w:numId w:val="3"/>
        </w:numPr>
        <w:shd w:val="clear" w:color="auto" w:fill="FFFFFF"/>
        <w:tabs>
          <w:tab w:val="left" w:pos="0"/>
        </w:tabs>
        <w:spacing w:after="0" w:line="240" w:lineRule="auto"/>
        <w:ind w:left="0" w:firstLine="550"/>
        <w:jc w:val="both"/>
        <w:rPr>
          <w:rFonts w:ascii="Times New Roman" w:eastAsia="Times New Roman" w:hAnsi="Times New Roman"/>
          <w:sz w:val="28"/>
          <w:szCs w:val="28"/>
          <w:lang w:val="uk-UA"/>
        </w:rPr>
      </w:pPr>
      <w:proofErr w:type="spellStart"/>
      <w:r>
        <w:rPr>
          <w:rFonts w:ascii="Times New Roman" w:hAnsi="Times New Roman"/>
          <w:sz w:val="28"/>
          <w:szCs w:val="28"/>
          <w:lang w:val="uk-UA"/>
        </w:rPr>
        <w:t>Ненадихівська</w:t>
      </w:r>
      <w:proofErr w:type="spellEnd"/>
      <w:r>
        <w:rPr>
          <w:rFonts w:ascii="Times New Roman" w:eastAsia="Times New Roman" w:hAnsi="Times New Roman"/>
          <w:sz w:val="28"/>
          <w:szCs w:val="28"/>
          <w:lang w:val="uk-UA"/>
        </w:rPr>
        <w:t xml:space="preserve"> філія залежно від рівня освітньої діяльності забезпечує відповідність рівня освіти державним стандартам, єдність навчання і виховання.</w:t>
      </w:r>
    </w:p>
    <w:p w:rsidR="00EA36D9" w:rsidRDefault="00EA36D9" w:rsidP="00EA36D9">
      <w:pPr>
        <w:numPr>
          <w:ilvl w:val="1"/>
          <w:numId w:val="3"/>
        </w:numPr>
        <w:shd w:val="clear" w:color="auto" w:fill="FFFFFF"/>
        <w:tabs>
          <w:tab w:val="left" w:pos="567"/>
        </w:tabs>
        <w:spacing w:after="0" w:line="240" w:lineRule="auto"/>
        <w:ind w:left="142" w:firstLine="550"/>
        <w:contextualSpacing/>
        <w:jc w:val="both"/>
        <w:rPr>
          <w:rFonts w:ascii="Times New Roman" w:hAnsi="Times New Roman"/>
          <w:sz w:val="28"/>
          <w:szCs w:val="28"/>
          <w:lang w:val="uk-UA"/>
        </w:rPr>
      </w:pPr>
      <w:r>
        <w:rPr>
          <w:rFonts w:ascii="Times New Roman" w:hAnsi="Times New Roman"/>
          <w:color w:val="000000"/>
          <w:sz w:val="28"/>
          <w:szCs w:val="28"/>
          <w:lang w:val="uk-UA"/>
        </w:rPr>
        <w:t xml:space="preserve">Освітній процес у </w:t>
      </w:r>
      <w:proofErr w:type="spellStart"/>
      <w:r>
        <w:rPr>
          <w:rFonts w:ascii="Times New Roman" w:hAnsi="Times New Roman"/>
          <w:sz w:val="28"/>
          <w:szCs w:val="28"/>
          <w:lang w:val="uk-UA"/>
        </w:rPr>
        <w:t>Ненадихівській</w:t>
      </w:r>
      <w:proofErr w:type="spellEnd"/>
      <w:r>
        <w:rPr>
          <w:rFonts w:ascii="Times New Roman" w:hAnsi="Times New Roman"/>
          <w:color w:val="000000"/>
          <w:sz w:val="28"/>
          <w:szCs w:val="28"/>
          <w:lang w:val="uk-UA"/>
        </w:rPr>
        <w:t xml:space="preserve"> філії здійснюється відповідно до освітніх програм </w:t>
      </w:r>
      <w:proofErr w:type="spellStart"/>
      <w:r>
        <w:rPr>
          <w:rFonts w:ascii="Times New Roman" w:hAnsi="Times New Roman"/>
          <w:sz w:val="28"/>
          <w:szCs w:val="28"/>
          <w:lang w:val="uk-UA"/>
        </w:rPr>
        <w:t>П’ятигірського</w:t>
      </w:r>
      <w:proofErr w:type="spellEnd"/>
      <w:r>
        <w:rPr>
          <w:rFonts w:ascii="Times New Roman" w:hAnsi="Times New Roman"/>
          <w:color w:val="000000"/>
          <w:sz w:val="28"/>
          <w:szCs w:val="28"/>
          <w:lang w:val="uk-UA"/>
        </w:rPr>
        <w:t xml:space="preserve"> ліцею. </w:t>
      </w:r>
      <w:bookmarkStart w:id="1" w:name="n141"/>
      <w:bookmarkEnd w:id="1"/>
    </w:p>
    <w:p w:rsidR="00EA36D9" w:rsidRDefault="00EA36D9" w:rsidP="00EA36D9">
      <w:pPr>
        <w:numPr>
          <w:ilvl w:val="1"/>
          <w:numId w:val="3"/>
        </w:numPr>
        <w:shd w:val="clear" w:color="auto" w:fill="FFFFFF"/>
        <w:tabs>
          <w:tab w:val="left" w:pos="567"/>
        </w:tabs>
        <w:spacing w:after="0" w:line="240" w:lineRule="auto"/>
        <w:ind w:left="142" w:firstLine="550"/>
        <w:contextualSpacing/>
        <w:jc w:val="both"/>
        <w:rPr>
          <w:rFonts w:ascii="Times New Roman" w:hAnsi="Times New Roman"/>
          <w:sz w:val="28"/>
          <w:szCs w:val="28"/>
          <w:lang w:val="uk-UA"/>
        </w:rPr>
      </w:pPr>
      <w:r>
        <w:rPr>
          <w:rFonts w:ascii="Times New Roman" w:hAnsi="Times New Roman"/>
          <w:color w:val="000000"/>
          <w:sz w:val="28"/>
          <w:szCs w:val="28"/>
          <w:lang w:val="uk-UA"/>
        </w:rPr>
        <w:t>Обсяг педагогічного навантаження педагогічних працівників,</w:t>
      </w:r>
      <w:r>
        <w:rPr>
          <w:rFonts w:ascii="Times New Roman" w:hAnsi="Times New Roman"/>
          <w:color w:val="000000"/>
          <w:sz w:val="28"/>
          <w:szCs w:val="28"/>
          <w:shd w:val="clear" w:color="auto" w:fill="FFFFFF"/>
          <w:lang w:val="uk-UA"/>
        </w:rPr>
        <w:t xml:space="preserve"> які забезпечують освітній процес у</w:t>
      </w:r>
      <w:r>
        <w:rPr>
          <w:rFonts w:ascii="Times New Roman" w:hAnsi="Times New Roman"/>
          <w:color w:val="000000"/>
          <w:sz w:val="28"/>
          <w:szCs w:val="28"/>
          <w:lang w:val="uk-UA"/>
        </w:rPr>
        <w:t xml:space="preserve"> </w:t>
      </w:r>
      <w:proofErr w:type="spellStart"/>
      <w:r>
        <w:rPr>
          <w:rFonts w:ascii="Times New Roman" w:hAnsi="Times New Roman"/>
          <w:sz w:val="28"/>
          <w:szCs w:val="28"/>
          <w:lang w:val="uk-UA"/>
        </w:rPr>
        <w:t>Ненадихівській</w:t>
      </w:r>
      <w:proofErr w:type="spellEnd"/>
      <w:r>
        <w:rPr>
          <w:rFonts w:ascii="Times New Roman" w:hAnsi="Times New Roman"/>
          <w:color w:val="000000"/>
          <w:sz w:val="28"/>
          <w:szCs w:val="28"/>
          <w:lang w:val="uk-UA"/>
        </w:rPr>
        <w:t xml:space="preserve"> філії, визначається директором </w:t>
      </w:r>
      <w:proofErr w:type="spellStart"/>
      <w:r>
        <w:rPr>
          <w:rFonts w:ascii="Times New Roman" w:hAnsi="Times New Roman"/>
          <w:sz w:val="28"/>
          <w:szCs w:val="28"/>
          <w:lang w:val="uk-UA"/>
        </w:rPr>
        <w:t>П’ятигірського</w:t>
      </w:r>
      <w:proofErr w:type="spellEnd"/>
      <w:r>
        <w:rPr>
          <w:rFonts w:ascii="Times New Roman" w:hAnsi="Times New Roman"/>
          <w:color w:val="000000"/>
          <w:sz w:val="28"/>
          <w:szCs w:val="28"/>
          <w:lang w:val="uk-UA"/>
        </w:rPr>
        <w:t xml:space="preserve"> ліцею  за поданням  завідувача філії.</w:t>
      </w:r>
      <w:bookmarkStart w:id="2" w:name="n142"/>
      <w:bookmarkEnd w:id="2"/>
    </w:p>
    <w:p w:rsidR="00EA36D9" w:rsidRDefault="00EA36D9" w:rsidP="00EA36D9">
      <w:pPr>
        <w:numPr>
          <w:ilvl w:val="1"/>
          <w:numId w:val="3"/>
        </w:numPr>
        <w:shd w:val="clear" w:color="auto" w:fill="FFFFFF"/>
        <w:tabs>
          <w:tab w:val="left" w:pos="567"/>
        </w:tabs>
        <w:spacing w:after="0" w:line="240" w:lineRule="auto"/>
        <w:ind w:left="142" w:firstLine="550"/>
        <w:contextualSpacing/>
        <w:jc w:val="both"/>
        <w:rPr>
          <w:rFonts w:ascii="Times New Roman" w:hAnsi="Times New Roman"/>
          <w:sz w:val="28"/>
          <w:szCs w:val="28"/>
          <w:lang w:val="uk-UA"/>
        </w:rPr>
      </w:pPr>
      <w:bookmarkStart w:id="3" w:name="n143"/>
      <w:bookmarkEnd w:id="3"/>
      <w:r>
        <w:rPr>
          <w:rFonts w:ascii="Times New Roman" w:hAnsi="Times New Roman"/>
          <w:color w:val="000000"/>
          <w:sz w:val="28"/>
          <w:szCs w:val="28"/>
          <w:lang w:val="uk-UA"/>
        </w:rPr>
        <w:t xml:space="preserve">Структуру навчального року та режим роботи філії затверджує директор опорного закладу освіти. </w:t>
      </w:r>
    </w:p>
    <w:p w:rsidR="00EA36D9" w:rsidRDefault="00EA36D9" w:rsidP="00EA36D9">
      <w:pPr>
        <w:shd w:val="clear" w:color="auto" w:fill="FFFFFF"/>
        <w:spacing w:after="0" w:line="240" w:lineRule="auto"/>
        <w:ind w:firstLine="550"/>
        <w:contextualSpacing/>
        <w:jc w:val="both"/>
        <w:rPr>
          <w:rFonts w:ascii="Times New Roman" w:hAnsi="Times New Roman"/>
          <w:sz w:val="28"/>
          <w:szCs w:val="28"/>
          <w:lang w:val="uk-UA"/>
        </w:rPr>
      </w:pPr>
      <w:bookmarkStart w:id="4" w:name="n42"/>
      <w:bookmarkEnd w:id="4"/>
    </w:p>
    <w:p w:rsidR="00EA36D9" w:rsidRDefault="00EA36D9" w:rsidP="00EA36D9">
      <w:pPr>
        <w:shd w:val="clear" w:color="auto" w:fill="FFFFFF"/>
        <w:tabs>
          <w:tab w:val="left" w:pos="1210"/>
        </w:tabs>
        <w:spacing w:after="0" w:line="240" w:lineRule="auto"/>
        <w:contextualSpacing/>
        <w:jc w:val="center"/>
        <w:rPr>
          <w:rFonts w:ascii="Times New Roman" w:hAnsi="Times New Roman"/>
          <w:sz w:val="28"/>
          <w:szCs w:val="28"/>
          <w:lang w:val="uk-UA"/>
        </w:rPr>
      </w:pPr>
      <w:r>
        <w:rPr>
          <w:rFonts w:ascii="Times New Roman" w:hAnsi="Times New Roman"/>
          <w:b/>
          <w:color w:val="000000"/>
          <w:sz w:val="28"/>
          <w:szCs w:val="28"/>
          <w:shd w:val="clear" w:color="auto" w:fill="FFFFFF"/>
          <w:lang w:val="en-US"/>
        </w:rPr>
        <w:t>IV</w:t>
      </w:r>
      <w:r>
        <w:rPr>
          <w:rFonts w:ascii="Times New Roman" w:hAnsi="Times New Roman"/>
          <w:b/>
          <w:color w:val="000000"/>
          <w:sz w:val="28"/>
          <w:szCs w:val="28"/>
          <w:shd w:val="clear" w:color="auto" w:fill="FFFFFF"/>
          <w:lang w:val="uk-UA"/>
        </w:rPr>
        <w:t>. Управління філією</w:t>
      </w:r>
    </w:p>
    <w:p w:rsidR="00EA36D9" w:rsidRDefault="00EA36D9" w:rsidP="00EA36D9">
      <w:pPr>
        <w:ind w:left="720"/>
        <w:contextualSpacing/>
        <w:rPr>
          <w:rFonts w:ascii="Times New Roman" w:hAnsi="Times New Roman"/>
          <w:sz w:val="28"/>
          <w:szCs w:val="28"/>
          <w:shd w:val="clear" w:color="auto" w:fill="FFFFFF"/>
          <w:lang w:val="uk-UA"/>
        </w:rPr>
      </w:pP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shd w:val="clear" w:color="auto" w:fill="FFFFFF"/>
          <w:lang w:val="uk-UA"/>
        </w:rPr>
        <w:t>4.1.  Штатний розпис філії є складовою штатного розпису опорного закладу освіти,   що розробляється і затверджується керівником опорного закладу освіти на підставі Типових штатних нормативів загальноосвітніх навчальних закладів, що затверджені МОН.</w:t>
      </w: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 xml:space="preserve">4.2. </w:t>
      </w:r>
      <w:proofErr w:type="spellStart"/>
      <w:r>
        <w:rPr>
          <w:rFonts w:ascii="Times New Roman" w:hAnsi="Times New Roman"/>
          <w:sz w:val="28"/>
          <w:szCs w:val="28"/>
          <w:lang w:val="uk-UA"/>
        </w:rPr>
        <w:t>Ненадихівську</w:t>
      </w:r>
      <w:proofErr w:type="spellEnd"/>
      <w:r>
        <w:rPr>
          <w:rFonts w:ascii="Times New Roman" w:hAnsi="Times New Roman"/>
          <w:sz w:val="28"/>
          <w:szCs w:val="28"/>
          <w:lang w:val="uk-UA"/>
        </w:rPr>
        <w:t xml:space="preserve"> </w:t>
      </w:r>
      <w:r>
        <w:rPr>
          <w:rFonts w:ascii="Times New Roman" w:hAnsi="Times New Roman"/>
          <w:color w:val="000000"/>
          <w:sz w:val="28"/>
          <w:szCs w:val="28"/>
          <w:shd w:val="clear" w:color="auto" w:fill="FFFFFF"/>
          <w:lang w:val="uk-UA"/>
        </w:rPr>
        <w:t>філію  очолює завідувач.</w:t>
      </w: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4.3. Завідувач, педагогічні та інші працівники</w:t>
      </w:r>
      <w:r>
        <w:rPr>
          <w:rFonts w:ascii="Times New Roman" w:hAnsi="Times New Roman"/>
          <w:sz w:val="28"/>
          <w:szCs w:val="28"/>
          <w:lang w:val="uk-UA"/>
        </w:rPr>
        <w:t xml:space="preserve"> </w:t>
      </w:r>
      <w:proofErr w:type="spellStart"/>
      <w:r>
        <w:rPr>
          <w:rFonts w:ascii="Times New Roman" w:hAnsi="Times New Roman"/>
          <w:sz w:val="28"/>
          <w:szCs w:val="28"/>
          <w:lang w:val="uk-UA"/>
        </w:rPr>
        <w:t>Ненадихівської</w:t>
      </w:r>
      <w:proofErr w:type="spellEnd"/>
      <w:r>
        <w:rPr>
          <w:rFonts w:ascii="Times New Roman" w:hAnsi="Times New Roman"/>
          <w:color w:val="000000"/>
          <w:sz w:val="28"/>
          <w:szCs w:val="28"/>
          <w:shd w:val="clear" w:color="auto" w:fill="FFFFFF"/>
          <w:lang w:val="uk-UA"/>
        </w:rPr>
        <w:t xml:space="preserve"> філії є  працівниками </w:t>
      </w:r>
      <w:proofErr w:type="spellStart"/>
      <w:r>
        <w:rPr>
          <w:rFonts w:ascii="Times New Roman" w:hAnsi="Times New Roman"/>
          <w:sz w:val="28"/>
          <w:szCs w:val="28"/>
          <w:lang w:val="uk-UA"/>
        </w:rPr>
        <w:t>П’ятигірського</w:t>
      </w:r>
      <w:proofErr w:type="spellEnd"/>
      <w:r>
        <w:rPr>
          <w:rFonts w:ascii="Times New Roman" w:hAnsi="Times New Roman"/>
          <w:color w:val="000000"/>
          <w:sz w:val="28"/>
          <w:szCs w:val="28"/>
          <w:shd w:val="clear" w:color="auto" w:fill="FFFFFF"/>
          <w:lang w:val="uk-UA"/>
        </w:rPr>
        <w:t xml:space="preserve"> ліцею. </w:t>
      </w: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4.4. Педагогічні працівники філії є членами педагогічної ради опорного закладу освіти та беруть участь у її засіданнях.</w:t>
      </w: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4.5. Методична робота у філії є складовою методичної роботи опорного закладу освіти.</w:t>
      </w: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4.6. Рішення вищого колегіального органу громадського самоврядування (загальні збори колективу) опорного закладу освіти є обов’язковими для виконання філією.</w:t>
      </w: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У філії можуть створюватися органи громадського самоврядування філії.</w:t>
      </w: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sz w:val="28"/>
          <w:szCs w:val="28"/>
          <w:lang w:val="uk-UA"/>
        </w:rPr>
      </w:pPr>
    </w:p>
    <w:p w:rsidR="00EA36D9" w:rsidRDefault="00EA36D9" w:rsidP="00EA36D9">
      <w:pPr>
        <w:numPr>
          <w:ilvl w:val="1"/>
          <w:numId w:val="4"/>
        </w:numPr>
        <w:shd w:val="clear" w:color="auto" w:fill="FFFFFF"/>
        <w:tabs>
          <w:tab w:val="left" w:pos="1210"/>
        </w:tabs>
        <w:spacing w:after="0" w:line="240" w:lineRule="auto"/>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Повноваження та обов’язки завідувача філії:</w:t>
      </w:r>
    </w:p>
    <w:p w:rsidR="00EA36D9" w:rsidRDefault="00EA36D9" w:rsidP="00EA36D9">
      <w:pPr>
        <w:numPr>
          <w:ilvl w:val="0"/>
          <w:numId w:val="2"/>
        </w:numPr>
        <w:tabs>
          <w:tab w:val="left" w:pos="880"/>
        </w:tabs>
        <w:spacing w:after="0" w:line="240" w:lineRule="auto"/>
        <w:ind w:firstLine="55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забезпечує внутрішній контроль за виконанням навчальних планів і програм;</w:t>
      </w:r>
    </w:p>
    <w:p w:rsidR="00EA36D9" w:rsidRDefault="00EA36D9" w:rsidP="00EA36D9">
      <w:pPr>
        <w:numPr>
          <w:ilvl w:val="0"/>
          <w:numId w:val="2"/>
        </w:numPr>
        <w:tabs>
          <w:tab w:val="left" w:pos="880"/>
        </w:tabs>
        <w:spacing w:after="0" w:line="240" w:lineRule="auto"/>
        <w:ind w:firstLine="55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здійснює контроль за дотриманням вимог Державних стандартів освіти, за якістю й ефективністю роботи педагогічного колективу;</w:t>
      </w:r>
    </w:p>
    <w:p w:rsidR="00EA36D9" w:rsidRDefault="00EA36D9" w:rsidP="00EA36D9">
      <w:pPr>
        <w:numPr>
          <w:ilvl w:val="0"/>
          <w:numId w:val="2"/>
        </w:numPr>
        <w:tabs>
          <w:tab w:val="left" w:pos="880"/>
        </w:tabs>
        <w:spacing w:after="0" w:line="240" w:lineRule="auto"/>
        <w:ind w:firstLine="55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створює умови для участі учнів у позакласній та позашкільній роботі, проведення виховної роботи;</w:t>
      </w:r>
    </w:p>
    <w:p w:rsidR="00EA36D9" w:rsidRDefault="00EA36D9" w:rsidP="00EA36D9">
      <w:pPr>
        <w:numPr>
          <w:ilvl w:val="0"/>
          <w:numId w:val="2"/>
        </w:numPr>
        <w:tabs>
          <w:tab w:val="left" w:pos="880"/>
        </w:tabs>
        <w:spacing w:after="0" w:line="240" w:lineRule="auto"/>
        <w:ind w:firstLine="55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забезпечує дотримання вимог щодо охорони дитинства, санітарно-гігієнічних та протипожежних норм, вимог техніки безпеки;</w:t>
      </w:r>
    </w:p>
    <w:p w:rsidR="00EA36D9" w:rsidRDefault="00EA36D9" w:rsidP="00EA36D9">
      <w:pPr>
        <w:numPr>
          <w:ilvl w:val="0"/>
          <w:numId w:val="2"/>
        </w:numPr>
        <w:tabs>
          <w:tab w:val="left" w:pos="880"/>
        </w:tabs>
        <w:spacing w:after="0" w:line="240" w:lineRule="auto"/>
        <w:ind w:firstLine="55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підтримує ініціативи щодо вдосконалення системи навчання та виховання, заохочення творчих пошуків;</w:t>
      </w:r>
    </w:p>
    <w:p w:rsidR="00EA36D9" w:rsidRDefault="00EA36D9" w:rsidP="00EA36D9">
      <w:pPr>
        <w:numPr>
          <w:ilvl w:val="0"/>
          <w:numId w:val="2"/>
        </w:numPr>
        <w:tabs>
          <w:tab w:val="left" w:pos="880"/>
        </w:tabs>
        <w:spacing w:after="0" w:line="240" w:lineRule="auto"/>
        <w:ind w:firstLine="55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забезпечує реалізацію права учнів на захист від будь-яких форм фізичного або психічного насильства;</w:t>
      </w:r>
    </w:p>
    <w:p w:rsidR="00EA36D9" w:rsidRDefault="00EA36D9" w:rsidP="00EA36D9">
      <w:pPr>
        <w:numPr>
          <w:ilvl w:val="0"/>
          <w:numId w:val="2"/>
        </w:numPr>
        <w:tabs>
          <w:tab w:val="left" w:pos="880"/>
        </w:tabs>
        <w:spacing w:after="0" w:line="240" w:lineRule="auto"/>
        <w:ind w:firstLine="55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контролює організацію харчування і медичного обслуговування учнів (вихованців);</w:t>
      </w:r>
    </w:p>
    <w:p w:rsidR="00EA36D9" w:rsidRDefault="00EA36D9" w:rsidP="00EA36D9">
      <w:pPr>
        <w:numPr>
          <w:ilvl w:val="0"/>
          <w:numId w:val="2"/>
        </w:numPr>
        <w:tabs>
          <w:tab w:val="left" w:pos="880"/>
        </w:tabs>
        <w:spacing w:after="0" w:line="240" w:lineRule="auto"/>
        <w:ind w:firstLine="55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діє від імені філії за погодженням із директором опорного закладу освіти ;</w:t>
      </w:r>
    </w:p>
    <w:p w:rsidR="00EA36D9" w:rsidRDefault="00EA36D9" w:rsidP="00EA36D9">
      <w:pPr>
        <w:numPr>
          <w:ilvl w:val="0"/>
          <w:numId w:val="2"/>
        </w:numPr>
        <w:tabs>
          <w:tab w:val="left" w:pos="880"/>
        </w:tabs>
        <w:spacing w:after="0" w:line="240" w:lineRule="auto"/>
        <w:ind w:firstLine="55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порушує клопотання перед директором опорного закладу освіти щодо прийняття та звільнення працівників філії;</w:t>
      </w:r>
    </w:p>
    <w:p w:rsidR="00EA36D9" w:rsidRDefault="00EA36D9" w:rsidP="00EA36D9">
      <w:pPr>
        <w:numPr>
          <w:ilvl w:val="0"/>
          <w:numId w:val="2"/>
        </w:numPr>
        <w:tabs>
          <w:tab w:val="left" w:pos="880"/>
        </w:tabs>
        <w:spacing w:after="0" w:line="240" w:lineRule="auto"/>
        <w:ind w:firstLine="55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метою сприяння розвитку навчально-матеріальної бази, забезпечення належної підготовки приміщення закладу до освітньої діяльності  може порушувати клопотання перед директором опорного закладу щодо укладання договорів з підприємствами, установами, організаціями;</w:t>
      </w:r>
    </w:p>
    <w:p w:rsidR="00EA36D9" w:rsidRDefault="00EA36D9" w:rsidP="00EA36D9">
      <w:pPr>
        <w:numPr>
          <w:ilvl w:val="0"/>
          <w:numId w:val="2"/>
        </w:numPr>
        <w:tabs>
          <w:tab w:val="left" w:pos="880"/>
        </w:tabs>
        <w:spacing w:after="0" w:line="240" w:lineRule="auto"/>
        <w:ind w:firstLine="55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порушує клопотання перед директором опорного закладу щодо заохочення працівників та застосування до них передбачених законодавством стягнень;</w:t>
      </w:r>
    </w:p>
    <w:p w:rsidR="00EA36D9" w:rsidRDefault="00EA36D9" w:rsidP="00EA36D9">
      <w:pPr>
        <w:numPr>
          <w:ilvl w:val="0"/>
          <w:numId w:val="2"/>
        </w:numPr>
        <w:tabs>
          <w:tab w:val="left" w:pos="880"/>
        </w:tabs>
        <w:spacing w:after="0" w:line="240" w:lineRule="auto"/>
        <w:ind w:firstLine="55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щорічно звітує про результати роботи на зборах трудового колективу та перед керівництвом опорної школи;</w:t>
      </w:r>
    </w:p>
    <w:p w:rsidR="00EA36D9" w:rsidRDefault="00EA36D9" w:rsidP="00EA36D9">
      <w:pPr>
        <w:numPr>
          <w:ilvl w:val="0"/>
          <w:numId w:val="2"/>
        </w:numPr>
        <w:tabs>
          <w:tab w:val="left" w:pos="880"/>
        </w:tabs>
        <w:spacing w:after="0" w:line="240" w:lineRule="auto"/>
        <w:ind w:firstLine="55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здійснює контроль за збереженням основних засобів та інших матеріальних цінностей;</w:t>
      </w:r>
    </w:p>
    <w:p w:rsidR="00EA36D9" w:rsidRDefault="00EA36D9" w:rsidP="00EA36D9">
      <w:pPr>
        <w:numPr>
          <w:ilvl w:val="0"/>
          <w:numId w:val="2"/>
        </w:num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виконує інші функції визначені наказами і дорученнями директора опорного закладу та розподілом обов’язків між адміністрацією Ліцею.</w:t>
      </w:r>
    </w:p>
    <w:p w:rsidR="00EA36D9" w:rsidRDefault="00EA36D9" w:rsidP="00EA36D9">
      <w:pPr>
        <w:shd w:val="clear" w:color="auto" w:fill="FFFFFF"/>
        <w:spacing w:after="0" w:line="240" w:lineRule="auto"/>
        <w:contextualSpacing/>
        <w:rPr>
          <w:rFonts w:ascii="Times New Roman" w:hAnsi="Times New Roman"/>
          <w:b/>
          <w:color w:val="000000"/>
          <w:sz w:val="28"/>
          <w:szCs w:val="28"/>
          <w:shd w:val="clear" w:color="auto" w:fill="FFFFFF"/>
          <w:lang w:val="uk-UA"/>
        </w:rPr>
      </w:pPr>
    </w:p>
    <w:p w:rsidR="00EA36D9" w:rsidRDefault="00EA36D9" w:rsidP="00EA36D9">
      <w:pPr>
        <w:shd w:val="clear" w:color="auto" w:fill="FFFFFF"/>
        <w:spacing w:after="0" w:line="240" w:lineRule="auto"/>
        <w:contextualSpacing/>
        <w:jc w:val="center"/>
        <w:rPr>
          <w:rFonts w:ascii="Times New Roman" w:hAnsi="Times New Roman"/>
          <w:b/>
          <w:color w:val="000000"/>
          <w:sz w:val="28"/>
          <w:szCs w:val="28"/>
          <w:shd w:val="clear" w:color="auto" w:fill="FFFFFF"/>
          <w:lang w:val="uk-UA"/>
        </w:rPr>
      </w:pPr>
      <w:r>
        <w:rPr>
          <w:rFonts w:ascii="Times New Roman" w:hAnsi="Times New Roman"/>
          <w:b/>
          <w:color w:val="000000"/>
          <w:sz w:val="28"/>
          <w:szCs w:val="28"/>
          <w:shd w:val="clear" w:color="auto" w:fill="FFFFFF"/>
          <w:lang w:val="en-US"/>
        </w:rPr>
        <w:t>V</w:t>
      </w:r>
      <w:r>
        <w:rPr>
          <w:rFonts w:ascii="Times New Roman" w:hAnsi="Times New Roman"/>
          <w:b/>
          <w:color w:val="000000"/>
          <w:sz w:val="28"/>
          <w:szCs w:val="28"/>
          <w:shd w:val="clear" w:color="auto" w:fill="FFFFFF"/>
          <w:lang w:val="uk-UA"/>
        </w:rPr>
        <w:t>. Матеріально-технічна база філії</w:t>
      </w:r>
    </w:p>
    <w:p w:rsidR="00EA36D9" w:rsidRDefault="00EA36D9" w:rsidP="00EA36D9">
      <w:pPr>
        <w:shd w:val="clear" w:color="auto" w:fill="FFFFFF"/>
        <w:spacing w:after="0" w:line="240" w:lineRule="auto"/>
        <w:contextualSpacing/>
        <w:jc w:val="center"/>
        <w:rPr>
          <w:rFonts w:ascii="Times New Roman" w:hAnsi="Times New Roman"/>
          <w:b/>
          <w:sz w:val="28"/>
          <w:szCs w:val="28"/>
          <w:lang w:val="uk-UA"/>
        </w:rPr>
      </w:pP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5.1. Матеріально-технічна база філії включає будівлі, споруди, землю, комунікації, обладнання, транспортні засоби, інші матеріальні цінності, вартість яких відображено у балансі опорного закладу освіти. </w:t>
      </w: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5.2.Майно опорного закладу освіти перебуває у користуванні філії на правах повного господарського відання або оперативного управління.</w:t>
      </w: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5.3. Опорний заклад освіти та його філія можуть спільно використовувати наявне майно. </w:t>
      </w: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5.4. Фінансування філії здійснюється відповідно до єдиного кошторису опорного закладу освіти його засновником або уповноваженим ним органом. </w:t>
      </w: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5.5. Порядок ведення бухгалтерського обліку визначається законодавством та ведеться відповідно до Статуту опорного навчального закладу.</w:t>
      </w: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5.6.Філія може залучати додаткові джерела фінансування, не заборонені  законодавством.</w:t>
      </w: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5.7. Філія є неприбутковим закладом освіти.</w:t>
      </w:r>
    </w:p>
    <w:p w:rsidR="00EA36D9" w:rsidRDefault="00EA36D9" w:rsidP="00EA36D9">
      <w:pPr>
        <w:shd w:val="clear" w:color="auto" w:fill="FFFFFF"/>
        <w:tabs>
          <w:tab w:val="left" w:pos="1210"/>
        </w:tabs>
        <w:spacing w:after="0" w:line="240" w:lineRule="auto"/>
        <w:ind w:firstLine="567"/>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5.8. Філія забезпечує ведення діловодства у встановленому законом порядку.</w:t>
      </w:r>
    </w:p>
    <w:p w:rsidR="00EA36D9" w:rsidRDefault="00EA36D9" w:rsidP="00EA36D9">
      <w:pPr>
        <w:shd w:val="clear" w:color="auto" w:fill="FFFFFF"/>
        <w:spacing w:after="0" w:line="240" w:lineRule="auto"/>
        <w:contextualSpacing/>
        <w:rPr>
          <w:rFonts w:ascii="Times New Roman" w:hAnsi="Times New Roman"/>
          <w:b/>
          <w:sz w:val="28"/>
          <w:szCs w:val="28"/>
          <w:lang w:val="uk-UA"/>
        </w:rPr>
      </w:pPr>
    </w:p>
    <w:p w:rsidR="00EA36D9" w:rsidRDefault="00EA36D9" w:rsidP="00EA36D9">
      <w:pPr>
        <w:shd w:val="clear" w:color="auto" w:fill="FFFFFF"/>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lang w:val="uk-UA"/>
        </w:rPr>
        <w:t xml:space="preserve"> Контроль за діяльністю філії</w:t>
      </w:r>
    </w:p>
    <w:p w:rsidR="00EA36D9" w:rsidRDefault="00EA36D9" w:rsidP="00EA36D9">
      <w:pPr>
        <w:shd w:val="clear" w:color="auto" w:fill="FFFFFF"/>
        <w:spacing w:after="0" w:line="240" w:lineRule="auto"/>
        <w:contextualSpacing/>
        <w:jc w:val="center"/>
        <w:rPr>
          <w:rFonts w:ascii="Times New Roman" w:hAnsi="Times New Roman"/>
          <w:b/>
          <w:sz w:val="28"/>
          <w:szCs w:val="28"/>
          <w:lang w:val="uk-UA"/>
        </w:rPr>
      </w:pPr>
    </w:p>
    <w:p w:rsidR="00EA36D9" w:rsidRDefault="00EA36D9" w:rsidP="00EA36D9">
      <w:pPr>
        <w:numPr>
          <w:ilvl w:val="1"/>
          <w:numId w:val="5"/>
        </w:numPr>
        <w:shd w:val="clear" w:color="auto" w:fill="FFFFFF"/>
        <w:tabs>
          <w:tab w:val="left" w:pos="1210"/>
        </w:tabs>
        <w:spacing w:after="0" w:line="240" w:lineRule="auto"/>
        <w:ind w:left="0" w:firstLine="550"/>
        <w:jc w:val="both"/>
        <w:rPr>
          <w:rFonts w:ascii="Times New Roman" w:hAnsi="Times New Roman"/>
          <w:sz w:val="28"/>
          <w:szCs w:val="28"/>
          <w:lang w:val="uk-UA"/>
        </w:rPr>
      </w:pPr>
      <w:r>
        <w:rPr>
          <w:rFonts w:ascii="Times New Roman" w:hAnsi="Times New Roman"/>
          <w:sz w:val="28"/>
          <w:szCs w:val="28"/>
          <w:lang w:val="uk-UA"/>
        </w:rPr>
        <w:t>Державний нагляд (контроль) за діяльністю філії здійснюється в порядку, визначеному законодавством та Статутом опорного закладу освіти.</w:t>
      </w:r>
    </w:p>
    <w:p w:rsidR="00EA36D9" w:rsidRDefault="00EA36D9" w:rsidP="00EA36D9">
      <w:pPr>
        <w:numPr>
          <w:ilvl w:val="1"/>
          <w:numId w:val="5"/>
        </w:numPr>
        <w:shd w:val="clear" w:color="auto" w:fill="FFFFFF"/>
        <w:tabs>
          <w:tab w:val="left" w:pos="1210"/>
        </w:tabs>
        <w:spacing w:after="0" w:line="240" w:lineRule="auto"/>
        <w:ind w:left="0" w:firstLine="550"/>
        <w:jc w:val="both"/>
        <w:rPr>
          <w:rFonts w:ascii="Times New Roman" w:hAnsi="Times New Roman"/>
          <w:sz w:val="28"/>
          <w:szCs w:val="28"/>
          <w:lang w:val="uk-UA"/>
        </w:rPr>
      </w:pPr>
      <w:r>
        <w:rPr>
          <w:rFonts w:ascii="Times New Roman" w:hAnsi="Times New Roman"/>
          <w:sz w:val="28"/>
          <w:szCs w:val="28"/>
          <w:lang w:val="uk-UA"/>
        </w:rPr>
        <w:t>Інституційний аудит філії здійснюється в структурі опорного закладу освіти  відповідно до чинного законодавства.</w:t>
      </w:r>
    </w:p>
    <w:p w:rsidR="00EA36D9" w:rsidRDefault="00EA36D9" w:rsidP="00EA36D9">
      <w:pPr>
        <w:numPr>
          <w:ilvl w:val="1"/>
          <w:numId w:val="5"/>
        </w:numPr>
        <w:shd w:val="clear" w:color="auto" w:fill="FFFFFF"/>
        <w:tabs>
          <w:tab w:val="left" w:pos="851"/>
          <w:tab w:val="left" w:pos="1210"/>
        </w:tabs>
        <w:spacing w:after="0" w:line="240" w:lineRule="auto"/>
        <w:ind w:left="0" w:firstLine="550"/>
        <w:contextualSpacing/>
        <w:jc w:val="both"/>
        <w:rPr>
          <w:rFonts w:ascii="Times New Roman" w:hAnsi="Times New Roman"/>
          <w:sz w:val="28"/>
          <w:szCs w:val="28"/>
          <w:lang w:val="uk-UA"/>
        </w:rPr>
      </w:pPr>
      <w:r>
        <w:rPr>
          <w:rFonts w:ascii="Times New Roman" w:hAnsi="Times New Roman"/>
          <w:sz w:val="28"/>
          <w:szCs w:val="28"/>
          <w:lang w:val="uk-UA"/>
        </w:rPr>
        <w:t>Поточний контроль за діяльністю філії здійснює керівництво опорного закладу освіти відповідно до перспективного, річного плану роботи.</w:t>
      </w:r>
    </w:p>
    <w:p w:rsidR="00EA36D9" w:rsidRDefault="00EA36D9" w:rsidP="00EA36D9">
      <w:pPr>
        <w:shd w:val="clear" w:color="auto" w:fill="FFFFFF"/>
        <w:tabs>
          <w:tab w:val="left" w:pos="851"/>
          <w:tab w:val="left" w:pos="1210"/>
        </w:tabs>
        <w:spacing w:after="0" w:line="240" w:lineRule="auto"/>
        <w:ind w:left="550"/>
        <w:contextualSpacing/>
        <w:jc w:val="both"/>
        <w:rPr>
          <w:rFonts w:ascii="Times New Roman" w:hAnsi="Times New Roman"/>
          <w:sz w:val="28"/>
          <w:szCs w:val="28"/>
          <w:lang w:val="uk-UA"/>
        </w:rPr>
      </w:pPr>
    </w:p>
    <w:p w:rsidR="00EA36D9" w:rsidRDefault="00EA36D9" w:rsidP="00EA36D9">
      <w:pPr>
        <w:spacing w:after="0" w:line="240" w:lineRule="atLeast"/>
        <w:jc w:val="center"/>
        <w:rPr>
          <w:rFonts w:ascii="Times New Roman" w:hAnsi="Times New Roman"/>
          <w:sz w:val="28"/>
          <w:szCs w:val="28"/>
          <w:lang w:val="uk-UA" w:eastAsia="ru-RU"/>
        </w:rPr>
      </w:pPr>
    </w:p>
    <w:p w:rsidR="00EA36D9" w:rsidRDefault="00EA36D9" w:rsidP="00EA36D9">
      <w:pPr>
        <w:spacing w:after="0" w:line="240" w:lineRule="atLeast"/>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Секретар міської ради                 </w:t>
      </w:r>
      <w:r>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Наталія ІВАНЮТА </w:t>
      </w:r>
    </w:p>
    <w:p w:rsidR="00EA36D9" w:rsidRPr="00EA36D9" w:rsidRDefault="00EA36D9" w:rsidP="00E074F0">
      <w:pPr>
        <w:spacing w:after="0" w:line="240" w:lineRule="auto"/>
        <w:rPr>
          <w:lang w:val="uk-UA"/>
        </w:rPr>
      </w:pPr>
    </w:p>
    <w:sectPr w:rsidR="00EA36D9" w:rsidRPr="00EA36D9" w:rsidSect="00E074F0">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A375F"/>
    <w:multiLevelType w:val="hybridMultilevel"/>
    <w:tmpl w:val="F3CC758C"/>
    <w:lvl w:ilvl="0" w:tplc="393868B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49069E2"/>
    <w:multiLevelType w:val="multilevel"/>
    <w:tmpl w:val="938862EC"/>
    <w:lvl w:ilvl="0">
      <w:start w:val="3"/>
      <w:numFmt w:val="decimal"/>
      <w:lvlText w:val="%1."/>
      <w:lvlJc w:val="left"/>
      <w:pPr>
        <w:ind w:left="390" w:hanging="390"/>
      </w:pPr>
      <w:rPr>
        <w:color w:val="000000"/>
      </w:rPr>
    </w:lvl>
    <w:lvl w:ilvl="1">
      <w:start w:val="8"/>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4275" w:hanging="144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769" w:hanging="1800"/>
      </w:pPr>
      <w:rPr>
        <w:color w:val="000000"/>
      </w:rPr>
    </w:lvl>
    <w:lvl w:ilvl="8">
      <w:start w:val="1"/>
      <w:numFmt w:val="decimal"/>
      <w:lvlText w:val="%1.%2.%3.%4.%5.%6.%7.%8.%9."/>
      <w:lvlJc w:val="left"/>
      <w:pPr>
        <w:ind w:left="6336" w:hanging="1800"/>
      </w:pPr>
      <w:rPr>
        <w:color w:val="000000"/>
      </w:rPr>
    </w:lvl>
  </w:abstractNum>
  <w:abstractNum w:abstractNumId="2">
    <w:nsid w:val="55950076"/>
    <w:multiLevelType w:val="multilevel"/>
    <w:tmpl w:val="B30A0CCA"/>
    <w:lvl w:ilvl="0">
      <w:start w:val="1"/>
      <w:numFmt w:val="decimal"/>
      <w:lvlText w:val="%1."/>
      <w:lvlJc w:val="left"/>
      <w:pPr>
        <w:ind w:left="390" w:hanging="390"/>
      </w:pPr>
    </w:lvl>
    <w:lvl w:ilvl="1">
      <w:start w:val="3"/>
      <w:numFmt w:val="decimal"/>
      <w:lvlText w:val="%1.%2."/>
      <w:lvlJc w:val="left"/>
      <w:pPr>
        <w:ind w:left="1004" w:hanging="720"/>
      </w:pPr>
      <w:rPr>
        <w:color w:val="auto"/>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3">
    <w:nsid w:val="65094A8E"/>
    <w:multiLevelType w:val="multilevel"/>
    <w:tmpl w:val="8F0C380C"/>
    <w:lvl w:ilvl="0">
      <w:start w:val="6"/>
      <w:numFmt w:val="decimal"/>
      <w:lvlText w:val="%1."/>
      <w:lvlJc w:val="left"/>
      <w:pPr>
        <w:tabs>
          <w:tab w:val="num" w:pos="0"/>
        </w:tabs>
        <w:ind w:left="390" w:hanging="390"/>
      </w:pPr>
      <w:rPr>
        <w:color w:val="000000"/>
      </w:rPr>
    </w:lvl>
    <w:lvl w:ilvl="1">
      <w:start w:val="1"/>
      <w:numFmt w:val="decimal"/>
      <w:lvlText w:val="%1.%2."/>
      <w:lvlJc w:val="left"/>
      <w:pPr>
        <w:tabs>
          <w:tab w:val="num" w:pos="0"/>
        </w:tabs>
        <w:ind w:left="1287" w:hanging="720"/>
      </w:pPr>
      <w:rPr>
        <w:color w:val="000000"/>
      </w:rPr>
    </w:lvl>
    <w:lvl w:ilvl="2">
      <w:start w:val="1"/>
      <w:numFmt w:val="decimal"/>
      <w:lvlText w:val="%1.%2.%3."/>
      <w:lvlJc w:val="left"/>
      <w:pPr>
        <w:tabs>
          <w:tab w:val="num" w:pos="0"/>
        </w:tabs>
        <w:ind w:left="1854" w:hanging="720"/>
      </w:pPr>
      <w:rPr>
        <w:color w:val="000000"/>
      </w:rPr>
    </w:lvl>
    <w:lvl w:ilvl="3">
      <w:start w:val="1"/>
      <w:numFmt w:val="decimal"/>
      <w:lvlText w:val="%1.%2.%3.%4."/>
      <w:lvlJc w:val="left"/>
      <w:pPr>
        <w:tabs>
          <w:tab w:val="num" w:pos="0"/>
        </w:tabs>
        <w:ind w:left="2781" w:hanging="1080"/>
      </w:pPr>
      <w:rPr>
        <w:color w:val="000000"/>
      </w:rPr>
    </w:lvl>
    <w:lvl w:ilvl="4">
      <w:start w:val="1"/>
      <w:numFmt w:val="decimal"/>
      <w:lvlText w:val="%1.%2.%3.%4.%5."/>
      <w:lvlJc w:val="left"/>
      <w:pPr>
        <w:tabs>
          <w:tab w:val="num" w:pos="0"/>
        </w:tabs>
        <w:ind w:left="3348" w:hanging="1080"/>
      </w:pPr>
      <w:rPr>
        <w:color w:val="000000"/>
      </w:rPr>
    </w:lvl>
    <w:lvl w:ilvl="5">
      <w:start w:val="1"/>
      <w:numFmt w:val="decimal"/>
      <w:lvlText w:val="%1.%2.%3.%4.%5.%6."/>
      <w:lvlJc w:val="left"/>
      <w:pPr>
        <w:tabs>
          <w:tab w:val="num" w:pos="0"/>
        </w:tabs>
        <w:ind w:left="4275" w:hanging="1440"/>
      </w:pPr>
      <w:rPr>
        <w:color w:val="000000"/>
      </w:rPr>
    </w:lvl>
    <w:lvl w:ilvl="6">
      <w:start w:val="1"/>
      <w:numFmt w:val="decimal"/>
      <w:lvlText w:val="%1.%2.%3.%4.%5.%6.%7."/>
      <w:lvlJc w:val="left"/>
      <w:pPr>
        <w:tabs>
          <w:tab w:val="num" w:pos="0"/>
        </w:tabs>
        <w:ind w:left="4842" w:hanging="1440"/>
      </w:pPr>
      <w:rPr>
        <w:color w:val="000000"/>
      </w:rPr>
    </w:lvl>
    <w:lvl w:ilvl="7">
      <w:start w:val="1"/>
      <w:numFmt w:val="decimal"/>
      <w:lvlText w:val="%1.%2.%3.%4.%5.%6.%7.%8."/>
      <w:lvlJc w:val="left"/>
      <w:pPr>
        <w:tabs>
          <w:tab w:val="num" w:pos="0"/>
        </w:tabs>
        <w:ind w:left="5769" w:hanging="1800"/>
      </w:pPr>
      <w:rPr>
        <w:color w:val="000000"/>
      </w:rPr>
    </w:lvl>
    <w:lvl w:ilvl="8">
      <w:start w:val="1"/>
      <w:numFmt w:val="decimal"/>
      <w:lvlText w:val="%1.%2.%3.%4.%5.%6.%7.%8.%9."/>
      <w:lvlJc w:val="left"/>
      <w:pPr>
        <w:tabs>
          <w:tab w:val="num" w:pos="0"/>
        </w:tabs>
        <w:ind w:left="6336" w:hanging="1800"/>
      </w:pPr>
      <w:rPr>
        <w:color w:val="000000"/>
      </w:rPr>
    </w:lvl>
  </w:abstractNum>
  <w:abstractNum w:abstractNumId="4">
    <w:nsid w:val="6B612BE3"/>
    <w:multiLevelType w:val="multilevel"/>
    <w:tmpl w:val="BFC09F84"/>
    <w:lvl w:ilvl="0">
      <w:start w:val="4"/>
      <w:numFmt w:val="decimal"/>
      <w:lvlText w:val="%1."/>
      <w:lvlJc w:val="left"/>
      <w:pPr>
        <w:ind w:left="408" w:hanging="408"/>
      </w:pPr>
      <w:rPr>
        <w:color w:val="000000"/>
      </w:rPr>
    </w:lvl>
    <w:lvl w:ilvl="1">
      <w:start w:val="7"/>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4275" w:hanging="144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769" w:hanging="1800"/>
      </w:pPr>
      <w:rPr>
        <w:color w:val="000000"/>
      </w:rPr>
    </w:lvl>
    <w:lvl w:ilvl="8">
      <w:start w:val="1"/>
      <w:numFmt w:val="decimal"/>
      <w:lvlText w:val="%1.%2.%3.%4.%5.%6.%7.%8.%9."/>
      <w:lvlJc w:val="left"/>
      <w:pPr>
        <w:ind w:left="6336" w:hanging="1800"/>
      </w:pPr>
      <w:rPr>
        <w:color w:val="000000"/>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75"/>
    <w:rsid w:val="000F7689"/>
    <w:rsid w:val="00173875"/>
    <w:rsid w:val="00261E9A"/>
    <w:rsid w:val="00E074F0"/>
    <w:rsid w:val="00EA36D9"/>
    <w:rsid w:val="00FB1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9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E9A"/>
    <w:pPr>
      <w:spacing w:after="0" w:line="240" w:lineRule="auto"/>
    </w:pPr>
    <w:rPr>
      <w:rFonts w:ascii="Calibri" w:eastAsia="Times New Roman" w:hAnsi="Calibri" w:cs="Times New Roman"/>
      <w:lang w:eastAsia="uk-UA"/>
    </w:rPr>
  </w:style>
  <w:style w:type="paragraph" w:styleId="a4">
    <w:name w:val="Balloon Text"/>
    <w:basedOn w:val="a"/>
    <w:link w:val="a5"/>
    <w:uiPriority w:val="99"/>
    <w:semiHidden/>
    <w:unhideWhenUsed/>
    <w:rsid w:val="00261E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E9A"/>
    <w:rPr>
      <w:rFonts w:ascii="Tahoma" w:eastAsia="Calibri" w:hAnsi="Tahoma" w:cs="Tahoma"/>
      <w:sz w:val="16"/>
      <w:szCs w:val="16"/>
      <w:lang w:val="ru-RU"/>
    </w:rPr>
  </w:style>
  <w:style w:type="character" w:styleId="a6">
    <w:name w:val="Hyperlink"/>
    <w:basedOn w:val="a0"/>
    <w:uiPriority w:val="99"/>
    <w:semiHidden/>
    <w:unhideWhenUsed/>
    <w:rsid w:val="00EA36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9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E9A"/>
    <w:pPr>
      <w:spacing w:after="0" w:line="240" w:lineRule="auto"/>
    </w:pPr>
    <w:rPr>
      <w:rFonts w:ascii="Calibri" w:eastAsia="Times New Roman" w:hAnsi="Calibri" w:cs="Times New Roman"/>
      <w:lang w:eastAsia="uk-UA"/>
    </w:rPr>
  </w:style>
  <w:style w:type="paragraph" w:styleId="a4">
    <w:name w:val="Balloon Text"/>
    <w:basedOn w:val="a"/>
    <w:link w:val="a5"/>
    <w:uiPriority w:val="99"/>
    <w:semiHidden/>
    <w:unhideWhenUsed/>
    <w:rsid w:val="00261E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1E9A"/>
    <w:rPr>
      <w:rFonts w:ascii="Tahoma" w:eastAsia="Calibri" w:hAnsi="Tahoma" w:cs="Tahoma"/>
      <w:sz w:val="16"/>
      <w:szCs w:val="16"/>
      <w:lang w:val="ru-RU"/>
    </w:rPr>
  </w:style>
  <w:style w:type="character" w:styleId="a6">
    <w:name w:val="Hyperlink"/>
    <w:basedOn w:val="a0"/>
    <w:uiPriority w:val="99"/>
    <w:semiHidden/>
    <w:unhideWhenUsed/>
    <w:rsid w:val="00EA36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651-14/paran3" TargetMode="External"/><Relationship Id="rId3" Type="http://schemas.microsoft.com/office/2007/relationships/stylesWithEffects" Target="stylesWithEffects.xml"/><Relationship Id="rId7" Type="http://schemas.openxmlformats.org/officeDocument/2006/relationships/hyperlink" Target="http://zakon5.rada.gov.ua/laws/show/1060-12/para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8208</Words>
  <Characters>4679</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cp:lastPrinted>2021-07-01T12:20:00Z</cp:lastPrinted>
  <dcterms:created xsi:type="dcterms:W3CDTF">2021-06-15T12:13:00Z</dcterms:created>
  <dcterms:modified xsi:type="dcterms:W3CDTF">2021-07-01T12:21:00Z</dcterms:modified>
</cp:coreProperties>
</file>