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76ADF" w:rsidRPr="00576ADF" w:rsidRDefault="000379AE" w:rsidP="00576ADF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B87E29">
        <w:rPr>
          <w:b/>
          <w:noProof/>
          <w:lang w:eastAsia="ru-RU"/>
        </w:rPr>
        <w:drawing>
          <wp:inline distT="0" distB="0" distL="0" distR="0" wp14:anchorId="3F8C2BC0" wp14:editId="7F773EC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DF" w:rsidRPr="00576ADF" w:rsidRDefault="00576ADF" w:rsidP="00576ADF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DF" w:rsidRPr="00CC4A8D" w:rsidRDefault="00592F20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ШОСТА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DF" w:rsidRPr="00576ADF" w:rsidRDefault="00592F20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ПРОЄКТ </w:t>
      </w:r>
      <w:r w:rsidR="00576ADF"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</w:t>
      </w:r>
      <w:r w:rsidR="00576ADF"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r w:rsidR="00576ADF"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FF528D" w:rsidRDefault="006138AA" w:rsidP="00CC4A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92F20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 </w:t>
      </w:r>
      <w:r w:rsidR="00592F20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="00592F20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- 06</w:t>
      </w:r>
      <w:r w:rsidR="00CC4A8D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A8D" w:rsidRPr="00FF5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76ADF" w:rsidRPr="00FF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C76EF" w:rsidRDefault="008C76EF" w:rsidP="008C76EF">
      <w:pPr>
        <w:pStyle w:val="a4"/>
      </w:pPr>
    </w:p>
    <w:p w:rsidR="008C76EF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Положення про</w:t>
      </w:r>
    </w:p>
    <w:p w:rsidR="008C76EF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загальний відділ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виконавчого комітету </w:t>
      </w:r>
    </w:p>
    <w:p w:rsidR="00592F20" w:rsidRDefault="00592F20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Тетіївської міської ради</w:t>
      </w:r>
      <w:r w:rsidR="008C76EF" w:rsidRP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 w:rsidR="008C76EF"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</w:t>
      </w:r>
      <w:r w:rsidR="008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ій</w:t>
      </w:r>
      <w:r w:rsidR="008C76EF" w:rsidRPr="00592F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редакції</w:t>
      </w:r>
    </w:p>
    <w:p w:rsidR="00315FD1" w:rsidRPr="00592F20" w:rsidRDefault="00315FD1" w:rsidP="00592F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C76EF" w:rsidRDefault="00315F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31D1">
        <w:rPr>
          <w:sz w:val="28"/>
          <w:szCs w:val="28"/>
          <w:bdr w:val="none" w:sz="0" w:space="0" w:color="auto" w:frame="1"/>
          <w:lang w:val="uk-UA"/>
        </w:rPr>
        <w:t xml:space="preserve">Керуючись статтями </w:t>
      </w:r>
      <w:r w:rsidR="008C76EF" w:rsidRPr="00CB31D1">
        <w:rPr>
          <w:sz w:val="28"/>
          <w:szCs w:val="28"/>
        </w:rPr>
        <w:t>26,</w:t>
      </w:r>
      <w:r w:rsidR="00CB31D1">
        <w:rPr>
          <w:sz w:val="28"/>
          <w:szCs w:val="28"/>
          <w:lang w:val="uk-UA"/>
        </w:rPr>
        <w:t xml:space="preserve"> </w:t>
      </w:r>
      <w:r w:rsidR="008C76EF" w:rsidRPr="00CB31D1">
        <w:rPr>
          <w:sz w:val="28"/>
          <w:szCs w:val="28"/>
        </w:rPr>
        <w:t xml:space="preserve">54, 59 Закону </w:t>
      </w:r>
      <w:proofErr w:type="spellStart"/>
      <w:r w:rsidR="008C76EF" w:rsidRPr="00CB31D1">
        <w:rPr>
          <w:sz w:val="28"/>
          <w:szCs w:val="28"/>
        </w:rPr>
        <w:t>України</w:t>
      </w:r>
      <w:proofErr w:type="spellEnd"/>
      <w:r w:rsidR="008C76EF" w:rsidRPr="00CB31D1">
        <w:rPr>
          <w:sz w:val="28"/>
          <w:szCs w:val="28"/>
        </w:rPr>
        <w:t xml:space="preserve"> «Про </w:t>
      </w:r>
      <w:proofErr w:type="spellStart"/>
      <w:r w:rsidR="008C76EF" w:rsidRPr="00CB31D1">
        <w:rPr>
          <w:sz w:val="28"/>
          <w:szCs w:val="28"/>
        </w:rPr>
        <w:t>місцеве</w:t>
      </w:r>
      <w:proofErr w:type="spellEnd"/>
      <w:r w:rsidR="008C76EF" w:rsidRPr="00CB31D1">
        <w:rPr>
          <w:sz w:val="28"/>
          <w:szCs w:val="28"/>
        </w:rPr>
        <w:t xml:space="preserve"> </w:t>
      </w:r>
      <w:proofErr w:type="spellStart"/>
      <w:r w:rsidR="008C76EF" w:rsidRPr="00CB31D1">
        <w:rPr>
          <w:sz w:val="28"/>
          <w:szCs w:val="28"/>
        </w:rPr>
        <w:t>самовряд</w:t>
      </w:r>
      <w:r w:rsidR="00CB31D1">
        <w:rPr>
          <w:sz w:val="28"/>
          <w:szCs w:val="28"/>
        </w:rPr>
        <w:t>ування</w:t>
      </w:r>
      <w:proofErr w:type="spellEnd"/>
      <w:r w:rsidR="00CB31D1">
        <w:rPr>
          <w:sz w:val="28"/>
          <w:szCs w:val="28"/>
        </w:rPr>
        <w:t xml:space="preserve"> в </w:t>
      </w:r>
      <w:proofErr w:type="spellStart"/>
      <w:r w:rsidR="00CB31D1">
        <w:rPr>
          <w:sz w:val="28"/>
          <w:szCs w:val="28"/>
        </w:rPr>
        <w:t>Україні</w:t>
      </w:r>
      <w:proofErr w:type="spellEnd"/>
      <w:r w:rsidR="00CB31D1">
        <w:rPr>
          <w:sz w:val="28"/>
          <w:szCs w:val="28"/>
        </w:rPr>
        <w:t xml:space="preserve">», </w:t>
      </w:r>
      <w:proofErr w:type="spellStart"/>
      <w:r w:rsidR="00CB31D1">
        <w:rPr>
          <w:sz w:val="28"/>
          <w:szCs w:val="28"/>
        </w:rPr>
        <w:t>міська</w:t>
      </w:r>
      <w:proofErr w:type="spellEnd"/>
      <w:r w:rsidR="00CB31D1">
        <w:rPr>
          <w:sz w:val="28"/>
          <w:szCs w:val="28"/>
        </w:rPr>
        <w:t xml:space="preserve">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15FD1" w:rsidRPr="00793551" w:rsidRDefault="00315FD1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A97BB6" w:rsidRPr="005420C1" w:rsidRDefault="000379AE" w:rsidP="000379A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про загальний відділ виконавчого комітету тетіївської міської ради</w:t>
      </w:r>
      <w:r w:rsidR="00CB31D1" w:rsidRPr="005420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новій редакції</w:t>
      </w: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0379AE" w:rsidRPr="005420C1" w:rsidRDefault="000379AE" w:rsidP="00A97B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379AE" w:rsidRPr="005420C1" w:rsidRDefault="00315FD1" w:rsidP="000379A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Визнати таким, що втратило чинність, Положення про загальний відділ апарату</w:t>
      </w:r>
      <w:r w:rsidR="000379AE"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затвердженого рішенням сесії 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Тетіївської міської ради від  30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.0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.201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8</w:t>
      </w:r>
      <w:r w:rsidR="00A97BB6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№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37</w:t>
      </w:r>
      <w:r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0379AE" w:rsidRPr="005420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="000379AE" w:rsidRPr="0054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атвердження Положення про загальний відділ апарату виконавчого комітету».</w:t>
      </w:r>
    </w:p>
    <w:p w:rsidR="00A97BB6" w:rsidRPr="005420C1" w:rsidRDefault="00A97BB6" w:rsidP="00A97B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Pr="005420C1" w:rsidRDefault="000379AE" w:rsidP="00037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0C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7BB6" w:rsidRPr="005420C1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5420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0379AE" w:rsidRPr="005420C1" w:rsidRDefault="000379AE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9AE" w:rsidRPr="005420C1" w:rsidRDefault="000379AE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Default="000379AE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BB6" w:rsidRPr="00FF528D" w:rsidRDefault="00A97BB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7BB6" w:rsidRPr="00FF528D" w:rsidRDefault="00A97BB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97BB6" w:rsidRPr="00FF528D" w:rsidRDefault="00A97BB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</w:rPr>
        <w:t>25.05.2021</w:t>
      </w:r>
      <w:r w:rsidR="00FF5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28D">
        <w:rPr>
          <w:rFonts w:ascii="Times New Roman" w:hAnsi="Times New Roman" w:cs="Times New Roman"/>
          <w:sz w:val="28"/>
          <w:szCs w:val="28"/>
        </w:rPr>
        <w:t>№ ____-</w:t>
      </w:r>
      <w:r w:rsidRPr="00FF528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FF528D">
        <w:rPr>
          <w:rFonts w:ascii="Times New Roman" w:hAnsi="Times New Roman" w:cs="Times New Roman"/>
          <w:sz w:val="28"/>
          <w:szCs w:val="28"/>
        </w:rPr>
        <w:t>-VII</w:t>
      </w:r>
      <w:r w:rsidRPr="00FF528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97BB6" w:rsidRPr="00FF528D" w:rsidRDefault="00A97BB6" w:rsidP="00FF528D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97BB6" w:rsidRPr="00FF528D" w:rsidRDefault="00A97BB6" w:rsidP="00FF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8D">
        <w:rPr>
          <w:rFonts w:ascii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97BB6" w:rsidRPr="00FF528D" w:rsidRDefault="00A97BB6" w:rsidP="00A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8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BB6" w:rsidRPr="00FF528D" w:rsidRDefault="00A97BB6" w:rsidP="00A97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Тетіївської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97BB6" w:rsidRPr="00FF528D" w:rsidRDefault="00A97BB6" w:rsidP="00A97BB6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FF528D" w:rsidRDefault="00A97BB6" w:rsidP="00A97BB6">
      <w:pPr>
        <w:shd w:val="clear" w:color="auto" w:fill="FFFFFF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1.Загальні </w:t>
      </w:r>
      <w:proofErr w:type="spellStart"/>
      <w:r w:rsidRPr="00FF528D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1.1.Загальний відділ виконавчого комітету Тетіївської міської ради (далі - Відділ) є самостійним структурним підрозділом виконавчого комітету Тетіївської міської ради без статусу юридичної особи. 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Відділ підпорядковується безпосередньо керуючому справами виконавчого комітету міської ради, міському голові.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1.2. 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Відділу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є ведення діловодства, здійснення контролю за проходженням і виконання документів, зберігання документів, надання методичної і практичної допомоги з цих питань структурним підрозділам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виконавчого комітету міської ради</w:t>
      </w:r>
      <w:r w:rsidRPr="00FF528D">
        <w:rPr>
          <w:rFonts w:ascii="Times New Roman" w:hAnsi="Times New Roman"/>
          <w:sz w:val="28"/>
          <w:szCs w:val="28"/>
          <w:lang w:val="uk-UA"/>
        </w:rPr>
        <w:t>.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A97BB6" w:rsidRPr="00FF528D" w:rsidRDefault="00A97BB6" w:rsidP="00A97BB6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1.3.У своїй діяльності Відділ керується Конституцією України, законами України, указами і розпорядженнями Президента України, постановами і розпорядженнями Кабінету Міністрів України, розпорядженнями міського голови, </w:t>
      </w:r>
      <w:r w:rsidRPr="00FF528D">
        <w:rPr>
          <w:rFonts w:ascii="Times New Roman" w:hAnsi="Times New Roman"/>
          <w:sz w:val="28"/>
          <w:szCs w:val="28"/>
          <w:lang w:val="uk-UA"/>
        </w:rPr>
        <w:t>Інструкцією з діловодства  у виконавчом</w:t>
      </w:r>
      <w:r w:rsidR="00D639F7" w:rsidRPr="00FF528D">
        <w:rPr>
          <w:rFonts w:ascii="Times New Roman" w:hAnsi="Times New Roman"/>
          <w:sz w:val="28"/>
          <w:szCs w:val="28"/>
          <w:lang w:val="uk-UA"/>
        </w:rPr>
        <w:t xml:space="preserve">у комітеті 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ради, нормативними документами щодо контрольної діяльності, Положенням про загальний відділ виконавчого комітету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Тетіївської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97BB6" w:rsidRPr="00FF528D" w:rsidRDefault="00A97BB6" w:rsidP="00A97BB6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28D">
        <w:rPr>
          <w:rFonts w:ascii="Times New Roman" w:hAnsi="Times New Roman"/>
          <w:sz w:val="28"/>
          <w:szCs w:val="28"/>
          <w:lang w:val="uk-UA"/>
        </w:rPr>
        <w:t xml:space="preserve">1.4. Свою діяльність 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Відділ</w:t>
      </w:r>
      <w:r w:rsidRPr="00FF528D">
        <w:rPr>
          <w:rFonts w:ascii="Times New Roman" w:hAnsi="Times New Roman"/>
          <w:sz w:val="28"/>
          <w:szCs w:val="28"/>
          <w:lang w:val="uk-UA"/>
        </w:rPr>
        <w:t xml:space="preserve"> здійснює на основі покладених на нього завдань та функцій у взаємодії з постійними комісіями міської ради, відділами, управліннями та іншими службами, а також організаціями, установами та підприємствами, розташованими на території міста, незалежно від форм власності і відомчої підпорядкованості.</w:t>
      </w:r>
    </w:p>
    <w:p w:rsidR="00A97BB6" w:rsidRPr="00FF528D" w:rsidRDefault="00A97BB6" w:rsidP="00A97BB6">
      <w:pPr>
        <w:pStyle w:val="ParagraphStyle"/>
        <w:ind w:firstLine="709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FF528D">
        <w:rPr>
          <w:rFonts w:ascii="Times New Roman" w:hAnsi="Times New Roman"/>
          <w:sz w:val="28"/>
          <w:szCs w:val="28"/>
          <w:lang w:val="uk-UA"/>
        </w:rPr>
        <w:t>1.5.</w:t>
      </w:r>
      <w:r w:rsidRPr="00FF528D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 Положення про відділ затверджується рішенням міської ради.</w:t>
      </w:r>
    </w:p>
    <w:p w:rsidR="00A97BB6" w:rsidRPr="00FF528D" w:rsidRDefault="00A97BB6" w:rsidP="00A97BB6">
      <w:pPr>
        <w:pStyle w:val="ParagraphStyle"/>
        <w:jc w:val="center"/>
        <w:rPr>
          <w:rStyle w:val="FontStyle"/>
          <w:rFonts w:ascii="Times New Roman" w:hAnsi="Times New Roman"/>
          <w:color w:val="auto"/>
          <w:lang w:val="uk-UA"/>
        </w:rPr>
      </w:pPr>
    </w:p>
    <w:p w:rsidR="00A97BB6" w:rsidRPr="00FF528D" w:rsidRDefault="00C63F37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28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/>
          <w:b/>
          <w:bCs/>
          <w:sz w:val="28"/>
          <w:szCs w:val="28"/>
          <w:lang w:val="uk-UA"/>
        </w:rPr>
        <w:t>. Завдання відділу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97BB6" w:rsidRPr="00FF528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діловодства у виконавчому комітеті Тетіївської міської ради, забезпечення єдиного порядку документування управлінської інформації та роботи з документами. </w:t>
      </w:r>
    </w:p>
    <w:p w:rsidR="00A97BB6" w:rsidRPr="00FF528D" w:rsidRDefault="00C63F37" w:rsidP="00263E77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.2. Забезпечення в межах компетенції виконавчого комітету Тетіївської міської ради реалізації державної політики у сфері архівної справи та діловодства.</w:t>
      </w:r>
    </w:p>
    <w:p w:rsidR="00A97BB6" w:rsidRPr="00FF528D" w:rsidRDefault="00C63F37" w:rsidP="00A97BB6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Контроль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r w:rsidR="00A97BB6" w:rsidRPr="00FF528D">
        <w:rPr>
          <w:rFonts w:ascii="Times New Roman" w:hAnsi="Times New Roman" w:cs="Times New Roman"/>
          <w:sz w:val="28"/>
          <w:szCs w:val="28"/>
        </w:rPr>
        <w:lastRenderedPageBreak/>
        <w:t>та нормативно-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r w:rsidR="00FF2B42" w:rsidRPr="00FF528D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</w:t>
      </w:r>
      <w:r w:rsidR="00A97BB6" w:rsidRPr="00FF52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</w:t>
      </w:r>
      <w:r w:rsidR="00FF2B42" w:rsidRPr="00FF528D">
        <w:rPr>
          <w:rFonts w:ascii="Times New Roman" w:hAnsi="Times New Roman" w:cs="Times New Roman"/>
          <w:sz w:val="28"/>
          <w:szCs w:val="28"/>
        </w:rPr>
        <w:t>имогам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B42" w:rsidRPr="00FF528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F2B42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FF2B42" w:rsidRPr="00FF528D">
        <w:rPr>
          <w:rFonts w:ascii="Times New Roman" w:hAnsi="Times New Roman" w:cs="Times New Roman"/>
          <w:sz w:val="28"/>
          <w:szCs w:val="28"/>
        </w:rPr>
        <w:t xml:space="preserve"> та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A97BB6" w:rsidP="00A97BB6">
      <w:pPr>
        <w:pStyle w:val="ParagraphStyle"/>
        <w:jc w:val="center"/>
        <w:rPr>
          <w:rFonts w:ascii="Times New Roman" w:hAnsi="Times New Roman"/>
          <w:b/>
          <w:bCs/>
          <w:lang w:val="uk-UA"/>
        </w:rPr>
      </w:pPr>
    </w:p>
    <w:p w:rsidR="00A97BB6" w:rsidRPr="00FF528D" w:rsidRDefault="00C63F37" w:rsidP="00A97BB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28D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/>
          <w:b/>
          <w:bCs/>
          <w:sz w:val="28"/>
          <w:szCs w:val="28"/>
          <w:lang w:val="uk-UA"/>
        </w:rPr>
        <w:t>. Функції відділу відповідно до завдань та повноважень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Самостійно або разом з відповідними управліннями, відділами виконавчого комітету визначає хід виконання на місцях законів України, указів і розпоряджень Кабінету Міністрів України, розпоряджень і доручень міського голови з питань, віднесених до компетенції відділу.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передачу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>.3.</w:t>
      </w:r>
      <w:r w:rsidR="00D62D5C" w:rsidRPr="00FF5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адміністративно-господарських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pStyle w:val="a8"/>
        <w:ind w:firstLine="709"/>
        <w:rPr>
          <w:sz w:val="28"/>
          <w:szCs w:val="28"/>
        </w:rPr>
      </w:pPr>
      <w:r w:rsidRPr="00FF528D">
        <w:rPr>
          <w:sz w:val="28"/>
          <w:szCs w:val="28"/>
        </w:rPr>
        <w:t>3</w:t>
      </w:r>
      <w:r w:rsidR="00A97BB6" w:rsidRPr="00FF528D">
        <w:rPr>
          <w:sz w:val="28"/>
          <w:szCs w:val="28"/>
        </w:rPr>
        <w:t>.5. Здійснює друкування, копіювання, тиражування та розсилку розпоряджень міського голови та рішень виконавчого комітету міської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.6. Здійснює складання протоколів засідань виконавчого комітету та нарад, які проводить  міський голова та забезпечує їх зберігання.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  <w:lang w:val="uk-UA"/>
        </w:rPr>
        <w:t>.7. Аналізує протоколи засідань виконавчого комітету міської ради,  розпоряджень міського голови, при необхідності вносить пропозиції керівництву виконавчого комітету міської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контроль за строками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зведену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номенклатуру справ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для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архівне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.11.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Вдосконалює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.12. 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.13.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приймальній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BB6" w:rsidRPr="00FF528D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BB6" w:rsidRPr="0017275B" w:rsidRDefault="00C63F37" w:rsidP="001727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>4</w:t>
      </w:r>
      <w:r w:rsidR="00A97BB6" w:rsidRPr="0017275B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proofErr w:type="spellStart"/>
      <w:r w:rsidR="00A97BB6" w:rsidRPr="0017275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A97BB6" w:rsidRPr="0017275B" w:rsidRDefault="00C63F37" w:rsidP="00172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>4</w:t>
      </w:r>
      <w:r w:rsidR="00A97BB6" w:rsidRPr="0017275B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з документами.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Вносить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Вносить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доповідні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записки,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документами.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.6. Проводить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.7. Вносить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перевірками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заходах.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.11. Начальник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 бланках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Default="00A97BB6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75B" w:rsidRDefault="0017275B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75B" w:rsidRPr="00FF528D" w:rsidRDefault="0017275B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начальник.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начальника,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r w:rsidRPr="00FF528D"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Начальник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17275B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0" w:name="_GoBack"/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керуючим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17275B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A97BB6" w:rsidRPr="0017275B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A97BB6" w:rsidRPr="0017275B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Структура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Style w:val="FontStyle"/>
          <w:rFonts w:ascii="Times New Roman" w:hAnsi="Times New Roman" w:cs="Times New Roman"/>
          <w:color w:val="auto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затве</w:t>
      </w:r>
      <w:r w:rsidRPr="00FF528D">
        <w:rPr>
          <w:rFonts w:ascii="Times New Roman" w:hAnsi="Times New Roman" w:cs="Times New Roman"/>
          <w:sz w:val="28"/>
          <w:szCs w:val="28"/>
        </w:rPr>
        <w:t>рджується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</w:t>
      </w:r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посади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з номенклатурою справ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A97BB6" w:rsidP="00A97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FF528D" w:rsidRDefault="00C63F37" w:rsidP="00A97B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97BB6" w:rsidRPr="00FF528D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</w:p>
    <w:p w:rsidR="00A97BB6" w:rsidRPr="00FF528D" w:rsidRDefault="00A97BB6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</w:rPr>
        <w:t xml:space="preserve">Начальник та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>: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.1. </w:t>
      </w:r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невиконання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неналежне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посадових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обов’язків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посадовою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інструкцією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у</w:t>
      </w:r>
      <w:r w:rsidRPr="00FF5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7BB6" w:rsidRPr="00FF528D">
        <w:rPr>
          <w:rFonts w:ascii="Times New Roman" w:hAnsi="Times New Roman" w:cs="Times New Roman"/>
          <w:bCs/>
          <w:sz w:val="28"/>
          <w:szCs w:val="28"/>
        </w:rPr>
        <w:t>межах</w:t>
      </w:r>
      <w:proofErr w:type="gram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визначених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чинним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bCs/>
          <w:sz w:val="28"/>
          <w:szCs w:val="28"/>
        </w:rPr>
        <w:t>працю</w:t>
      </w:r>
      <w:proofErr w:type="spellEnd"/>
      <w:r w:rsidR="00A97BB6" w:rsidRPr="00FF5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.2.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- в межах,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C63F37" w:rsidP="00A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BB6" w:rsidRPr="00FF528D">
        <w:rPr>
          <w:rFonts w:ascii="Times New Roman" w:hAnsi="Times New Roman" w:cs="Times New Roman"/>
          <w:sz w:val="28"/>
          <w:szCs w:val="28"/>
        </w:rPr>
        <w:t xml:space="preserve">.3. За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A97BB6" w:rsidRPr="00FF528D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proofErr w:type="gram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правил і норм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B6" w:rsidRPr="00FF528D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="00A97BB6" w:rsidRPr="00FF528D">
        <w:rPr>
          <w:rFonts w:ascii="Times New Roman" w:hAnsi="Times New Roman" w:cs="Times New Roman"/>
          <w:sz w:val="28"/>
          <w:szCs w:val="28"/>
        </w:rPr>
        <w:t>.</w:t>
      </w:r>
    </w:p>
    <w:p w:rsidR="00A97BB6" w:rsidRPr="00FF528D" w:rsidRDefault="00A97BB6" w:rsidP="00A97B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BB6" w:rsidRPr="00FF528D" w:rsidRDefault="00A97BB6" w:rsidP="00A97BB6">
      <w:pPr>
        <w:rPr>
          <w:rFonts w:ascii="Times New Roman" w:hAnsi="Times New Roman" w:cs="Times New Roman"/>
          <w:sz w:val="24"/>
          <w:szCs w:val="24"/>
        </w:rPr>
      </w:pPr>
    </w:p>
    <w:p w:rsidR="00A97BB6" w:rsidRPr="003167DB" w:rsidRDefault="00A97BB6" w:rsidP="00A97BB6">
      <w:pPr>
        <w:jc w:val="center"/>
        <w:rPr>
          <w:sz w:val="28"/>
          <w:szCs w:val="28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sectPr w:rsidR="00A97BB6" w:rsidRPr="003167DB" w:rsidSect="000379A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D057F"/>
    <w:multiLevelType w:val="hybridMultilevel"/>
    <w:tmpl w:val="FCB0B75A"/>
    <w:lvl w:ilvl="0" w:tplc="9C94575C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252"/>
    <w:rsid w:val="00071C4A"/>
    <w:rsid w:val="000D14CB"/>
    <w:rsid w:val="0011206C"/>
    <w:rsid w:val="00124C30"/>
    <w:rsid w:val="0016728C"/>
    <w:rsid w:val="0017275B"/>
    <w:rsid w:val="00263E77"/>
    <w:rsid w:val="002F66BA"/>
    <w:rsid w:val="00315FD1"/>
    <w:rsid w:val="003738E0"/>
    <w:rsid w:val="00445375"/>
    <w:rsid w:val="00482B05"/>
    <w:rsid w:val="004F7BC8"/>
    <w:rsid w:val="005176FE"/>
    <w:rsid w:val="00524F2F"/>
    <w:rsid w:val="005420C1"/>
    <w:rsid w:val="00543613"/>
    <w:rsid w:val="00551378"/>
    <w:rsid w:val="00574898"/>
    <w:rsid w:val="00576ADF"/>
    <w:rsid w:val="00592F20"/>
    <w:rsid w:val="005B2626"/>
    <w:rsid w:val="005F338C"/>
    <w:rsid w:val="006138AA"/>
    <w:rsid w:val="00653458"/>
    <w:rsid w:val="00670A87"/>
    <w:rsid w:val="006B584D"/>
    <w:rsid w:val="006D4E97"/>
    <w:rsid w:val="00721664"/>
    <w:rsid w:val="00783287"/>
    <w:rsid w:val="00793551"/>
    <w:rsid w:val="008A7D0D"/>
    <w:rsid w:val="008C76EF"/>
    <w:rsid w:val="0095581D"/>
    <w:rsid w:val="009B3BC2"/>
    <w:rsid w:val="009F6DA6"/>
    <w:rsid w:val="00A97BB6"/>
    <w:rsid w:val="00AD60B3"/>
    <w:rsid w:val="00B612C7"/>
    <w:rsid w:val="00C63F37"/>
    <w:rsid w:val="00C92676"/>
    <w:rsid w:val="00CB1A48"/>
    <w:rsid w:val="00CB31D1"/>
    <w:rsid w:val="00CC4A8D"/>
    <w:rsid w:val="00D20AFC"/>
    <w:rsid w:val="00D31962"/>
    <w:rsid w:val="00D62D5C"/>
    <w:rsid w:val="00D639F7"/>
    <w:rsid w:val="00E240F4"/>
    <w:rsid w:val="00E31136"/>
    <w:rsid w:val="00EB6E14"/>
    <w:rsid w:val="00EC13D2"/>
    <w:rsid w:val="00EC1D05"/>
    <w:rsid w:val="00F13991"/>
    <w:rsid w:val="00F87471"/>
    <w:rsid w:val="00FF2B42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C198"/>
  <w15:docId w15:val="{F8E6432C-33D5-4354-83B0-916406C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F1D4-AA2C-40EA-80B9-DBD9AC6D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44</cp:revision>
  <cp:lastPrinted>2021-05-13T07:38:00Z</cp:lastPrinted>
  <dcterms:created xsi:type="dcterms:W3CDTF">2021-02-02T12:29:00Z</dcterms:created>
  <dcterms:modified xsi:type="dcterms:W3CDTF">2021-05-13T08:14:00Z</dcterms:modified>
</cp:coreProperties>
</file>