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E" w:rsidRPr="002A46CE" w:rsidRDefault="00D924FE" w:rsidP="00D924FE">
      <w:pPr>
        <w:spacing w:line="312" w:lineRule="auto"/>
        <w:ind w:left="-900" w:right="387"/>
        <w:jc w:val="center"/>
        <w:rPr>
          <w:b/>
          <w:color w:val="FF0000"/>
          <w:sz w:val="22"/>
          <w:szCs w:val="22"/>
          <w:lang w:val="en-US"/>
        </w:rPr>
      </w:pPr>
      <w:r w:rsidRPr="002A46CE">
        <w:rPr>
          <w:b/>
          <w:color w:val="FF0000"/>
          <w:sz w:val="22"/>
          <w:szCs w:val="22"/>
        </w:rPr>
        <w:object w:dxaOrig="1322" w:dyaOrig="1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>
            <v:imagedata r:id="rId5" o:title=""/>
          </v:shape>
          <o:OLEObject Type="Embed" ProgID="Word.Document.8" ShapeID="_x0000_i1025" DrawAspect="Content" ObjectID="_1680091494" r:id="rId6"/>
        </w:object>
      </w:r>
    </w:p>
    <w:p w:rsidR="00D924FE" w:rsidRPr="00837DC0" w:rsidRDefault="00D924FE" w:rsidP="00D924FE">
      <w:pPr>
        <w:pStyle w:val="8"/>
        <w:ind w:right="387"/>
        <w:rPr>
          <w:color w:val="000000"/>
          <w:sz w:val="28"/>
          <w:szCs w:val="28"/>
        </w:rPr>
      </w:pPr>
      <w:r w:rsidRPr="00837DC0">
        <w:rPr>
          <w:color w:val="000000"/>
          <w:sz w:val="28"/>
          <w:szCs w:val="28"/>
        </w:rPr>
        <w:t>УКРАЇНА</w:t>
      </w:r>
    </w:p>
    <w:p w:rsidR="00D924FE" w:rsidRPr="00837DC0" w:rsidRDefault="00D924FE" w:rsidP="00D924FE">
      <w:pPr>
        <w:pStyle w:val="9"/>
        <w:ind w:right="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7DC0">
        <w:rPr>
          <w:color w:val="000000"/>
          <w:sz w:val="28"/>
          <w:szCs w:val="28"/>
        </w:rPr>
        <w:t>ТЕТІЇВСЬКА МІСЬКА РАДА</w:t>
      </w:r>
    </w:p>
    <w:p w:rsidR="00D924FE" w:rsidRPr="00837DC0" w:rsidRDefault="00D924FE" w:rsidP="00D924FE">
      <w:pPr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Pr="00837DC0">
        <w:rPr>
          <w:b/>
          <w:color w:val="000000"/>
          <w:sz w:val="28"/>
          <w:szCs w:val="28"/>
          <w:lang w:val="en-US"/>
        </w:rPr>
        <w:t>VIII</w:t>
      </w:r>
      <w:r w:rsidRPr="00837DC0">
        <w:rPr>
          <w:b/>
          <w:color w:val="000000"/>
          <w:sz w:val="28"/>
          <w:szCs w:val="28"/>
          <w:lang w:val="uk-UA"/>
        </w:rPr>
        <w:t xml:space="preserve"> СКЛИКАННЯ</w:t>
      </w:r>
    </w:p>
    <w:p w:rsidR="00D924FE" w:rsidRDefault="00D924FE" w:rsidP="00D924FE">
      <w:pPr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П</w:t>
      </w:r>
      <w:r w:rsidRPr="005C24D2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  <w:lang w:val="uk-UA"/>
        </w:rPr>
        <w:t>ЯТА</w:t>
      </w:r>
      <w:r w:rsidRPr="00837DC0">
        <w:rPr>
          <w:b/>
          <w:color w:val="000000"/>
          <w:sz w:val="28"/>
          <w:szCs w:val="28"/>
          <w:lang w:val="uk-UA"/>
        </w:rPr>
        <w:t xml:space="preserve"> СЕСІЯ</w:t>
      </w:r>
    </w:p>
    <w:p w:rsidR="00D924FE" w:rsidRDefault="00D924FE" w:rsidP="00D924FE">
      <w:pPr>
        <w:spacing w:line="480" w:lineRule="auto"/>
        <w:rPr>
          <w:b/>
          <w:caps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        </w:t>
      </w:r>
      <w:r w:rsidRPr="00C77DFA">
        <w:rPr>
          <w:b/>
          <w:color w:val="000000"/>
          <w:sz w:val="32"/>
          <w:szCs w:val="32"/>
          <w:lang w:val="uk-UA"/>
        </w:rPr>
        <w:t xml:space="preserve">ПРОЄКТ </w:t>
      </w:r>
      <w:r w:rsidRPr="00C77DFA">
        <w:rPr>
          <w:b/>
          <w:caps/>
          <w:color w:val="000000"/>
          <w:sz w:val="32"/>
          <w:szCs w:val="32"/>
          <w:lang w:val="uk-UA"/>
        </w:rPr>
        <w:t>рішення</w:t>
      </w:r>
    </w:p>
    <w:p w:rsidR="00F57012" w:rsidRPr="00F57012" w:rsidRDefault="00F57012" w:rsidP="00F57012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</w:t>
      </w:r>
      <w:r w:rsidRPr="006C4BA5">
        <w:rPr>
          <w:rFonts w:eastAsia="Calibri"/>
          <w:b/>
          <w:sz w:val="28"/>
          <w:szCs w:val="28"/>
          <w:lang w:val="uk-UA"/>
        </w:rPr>
        <w:t xml:space="preserve">27.04.2021 року  </w:t>
      </w:r>
      <w:r w:rsidRPr="006C4BA5">
        <w:rPr>
          <w:b/>
          <w:sz w:val="28"/>
          <w:szCs w:val="28"/>
        </w:rPr>
        <w:t xml:space="preserve">                                                                  №</w:t>
      </w:r>
      <w:r w:rsidRPr="006C4BA5">
        <w:rPr>
          <w:b/>
          <w:sz w:val="28"/>
          <w:szCs w:val="28"/>
          <w:lang w:val="uk-UA"/>
        </w:rPr>
        <w:t xml:space="preserve"> </w:t>
      </w:r>
      <w:r w:rsidRPr="006C4BA5">
        <w:rPr>
          <w:b/>
          <w:sz w:val="28"/>
          <w:szCs w:val="28"/>
        </w:rPr>
        <w:t xml:space="preserve"> -</w:t>
      </w:r>
      <w:r w:rsidRPr="006C4BA5">
        <w:rPr>
          <w:b/>
          <w:sz w:val="28"/>
          <w:szCs w:val="28"/>
          <w:lang w:val="uk-UA"/>
        </w:rPr>
        <w:t xml:space="preserve"> </w:t>
      </w:r>
      <w:r w:rsidRPr="006C4BA5">
        <w:rPr>
          <w:b/>
          <w:sz w:val="28"/>
          <w:szCs w:val="28"/>
        </w:rPr>
        <w:t>0</w:t>
      </w:r>
      <w:r w:rsidRPr="006C4BA5">
        <w:rPr>
          <w:b/>
          <w:sz w:val="28"/>
          <w:szCs w:val="28"/>
          <w:lang w:val="uk-UA"/>
        </w:rPr>
        <w:t xml:space="preserve">5 </w:t>
      </w:r>
      <w:r>
        <w:rPr>
          <w:b/>
          <w:sz w:val="28"/>
          <w:szCs w:val="28"/>
        </w:rPr>
        <w:t>–</w:t>
      </w:r>
      <w:r w:rsidRPr="006C4BA5">
        <w:rPr>
          <w:b/>
          <w:sz w:val="28"/>
          <w:szCs w:val="28"/>
          <w:lang w:val="uk-UA"/>
        </w:rPr>
        <w:t xml:space="preserve"> </w:t>
      </w:r>
      <w:r w:rsidRPr="006C4BA5">
        <w:rPr>
          <w:b/>
          <w:sz w:val="28"/>
          <w:szCs w:val="28"/>
          <w:lang w:val="en-US"/>
        </w:rPr>
        <w:t>VII</w:t>
      </w:r>
      <w:r w:rsidRPr="006C4BA5">
        <w:rPr>
          <w:b/>
          <w:sz w:val="28"/>
          <w:szCs w:val="28"/>
          <w:lang w:val="uk-UA"/>
        </w:rPr>
        <w:t>І</w:t>
      </w:r>
    </w:p>
    <w:p w:rsidR="00D924FE" w:rsidRPr="00C77DFA" w:rsidRDefault="00D924FE" w:rsidP="00D924FE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Про внесення змін  до рішення четвертого </w:t>
      </w:r>
    </w:p>
    <w:p w:rsidR="00D924FE" w:rsidRPr="00C77DFA" w:rsidRDefault="00D924FE" w:rsidP="00D924FE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>пленарного засідання першої сесії</w:t>
      </w:r>
    </w:p>
    <w:p w:rsidR="00D924FE" w:rsidRPr="00C77DFA" w:rsidRDefault="00D924FE" w:rsidP="00D924FE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Тетіївської міської ради </w:t>
      </w:r>
      <w:r w:rsidRPr="00C77DFA">
        <w:rPr>
          <w:rFonts w:eastAsia="Batang"/>
          <w:b/>
          <w:color w:val="000000"/>
          <w:sz w:val="28"/>
          <w:szCs w:val="28"/>
          <w:lang w:val="en-US"/>
        </w:rPr>
        <w:t>VIII</w:t>
      </w:r>
      <w:r w:rsidRPr="00C77DFA">
        <w:rPr>
          <w:rFonts w:eastAsia="Batang"/>
          <w:b/>
          <w:color w:val="000000"/>
          <w:sz w:val="28"/>
          <w:szCs w:val="28"/>
        </w:rPr>
        <w:t xml:space="preserve"> </w:t>
      </w:r>
      <w:r w:rsidRPr="00C77DFA">
        <w:rPr>
          <w:rFonts w:eastAsia="Batang"/>
          <w:b/>
          <w:color w:val="000000"/>
          <w:sz w:val="28"/>
          <w:szCs w:val="28"/>
          <w:lang w:val="uk-UA"/>
        </w:rPr>
        <w:t>скликання</w:t>
      </w:r>
    </w:p>
    <w:p w:rsidR="00D924FE" w:rsidRPr="00C77DFA" w:rsidRDefault="00D924FE" w:rsidP="00D924FE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 № 24-01-</w:t>
      </w:r>
      <w:r w:rsidRPr="00C77DFA">
        <w:rPr>
          <w:rFonts w:eastAsia="Batang"/>
          <w:b/>
          <w:color w:val="000000"/>
          <w:sz w:val="28"/>
          <w:szCs w:val="28"/>
          <w:lang w:val="en-US"/>
        </w:rPr>
        <w:t>VIII</w:t>
      </w:r>
      <w:r w:rsidRPr="00C77DFA">
        <w:rPr>
          <w:rFonts w:eastAsia="Batang"/>
          <w:b/>
          <w:color w:val="000000"/>
          <w:sz w:val="28"/>
          <w:szCs w:val="28"/>
          <w:lang w:val="uk-UA"/>
        </w:rPr>
        <w:t xml:space="preserve"> від 22.12.2020 р.</w:t>
      </w:r>
    </w:p>
    <w:p w:rsidR="00F57012" w:rsidRDefault="00F57012" w:rsidP="00D924FE">
      <w:pPr>
        <w:ind w:right="387"/>
        <w:rPr>
          <w:rFonts w:eastAsia="Batang"/>
          <w:b/>
          <w:color w:val="000000"/>
          <w:lang w:val="uk-UA"/>
        </w:rPr>
      </w:pPr>
    </w:p>
    <w:p w:rsidR="00D924FE" w:rsidRPr="00C77DFA" w:rsidRDefault="00D924FE" w:rsidP="00D924FE">
      <w:pPr>
        <w:ind w:right="387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Відповідно до статей 26,</w:t>
      </w:r>
      <w:r w:rsidRPr="00C77DFA">
        <w:rPr>
          <w:rFonts w:eastAsia="Batang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постанов</w:t>
      </w:r>
      <w:r>
        <w:rPr>
          <w:rFonts w:eastAsia="Batang"/>
          <w:color w:val="000000"/>
          <w:sz w:val="28"/>
          <w:szCs w:val="28"/>
          <w:lang w:val="uk-UA"/>
        </w:rPr>
        <w:t>и Кабінету Міністрів України</w:t>
      </w:r>
      <w:r w:rsidRPr="00C77DFA">
        <w:rPr>
          <w:rFonts w:eastAsia="Batang"/>
          <w:color w:val="000000"/>
          <w:sz w:val="28"/>
          <w:szCs w:val="28"/>
          <w:lang w:val="uk-UA"/>
        </w:rPr>
        <w:t xml:space="preserve"> від 09 березня 2006 року №268 «Про упорядкування структури та умов оплати праці працівників органів виконавчої влади, органів прокуратури, суддів та інших органів» (із змінами), з метою забезпечення ефективної роботи апарату виконавчого к</w:t>
      </w:r>
      <w:r w:rsidR="00F57012">
        <w:rPr>
          <w:rFonts w:eastAsia="Batang"/>
          <w:color w:val="000000"/>
          <w:sz w:val="28"/>
          <w:szCs w:val="28"/>
          <w:lang w:val="uk-UA"/>
        </w:rPr>
        <w:t>омітету, Тетіївська міська рада</w:t>
      </w:r>
    </w:p>
    <w:p w:rsidR="00D924FE" w:rsidRPr="00E77DF7" w:rsidRDefault="00D924FE" w:rsidP="00D924FE">
      <w:pPr>
        <w:ind w:right="387"/>
        <w:rPr>
          <w:rFonts w:eastAsia="Batang"/>
          <w:b/>
          <w:lang w:val="uk-UA"/>
        </w:rPr>
      </w:pPr>
    </w:p>
    <w:p w:rsidR="00D924FE" w:rsidRPr="00F57012" w:rsidRDefault="00D924FE" w:rsidP="00F57012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  <w:r w:rsidRPr="00F57012">
        <w:rPr>
          <w:rFonts w:eastAsia="Batang"/>
          <w:b/>
          <w:color w:val="000000"/>
          <w:sz w:val="28"/>
          <w:szCs w:val="28"/>
          <w:lang w:val="uk-UA"/>
        </w:rPr>
        <w:t>В И Р І Ш И Л А:</w:t>
      </w:r>
    </w:p>
    <w:p w:rsidR="00D924FE" w:rsidRPr="004A3D07" w:rsidRDefault="00D924FE" w:rsidP="00D924FE">
      <w:pPr>
        <w:ind w:left="993" w:right="387"/>
        <w:jc w:val="both"/>
        <w:rPr>
          <w:rFonts w:eastAsia="Batang"/>
          <w:sz w:val="28"/>
          <w:szCs w:val="28"/>
          <w:lang w:val="uk-UA"/>
        </w:rPr>
      </w:pPr>
    </w:p>
    <w:p w:rsidR="00D924FE" w:rsidRDefault="00D924FE" w:rsidP="00D924FE">
      <w:pPr>
        <w:tabs>
          <w:tab w:val="left" w:pos="9639"/>
        </w:tabs>
        <w:ind w:right="245"/>
        <w:rPr>
          <w:rFonts w:eastAsia="Batang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1</w:t>
      </w:r>
      <w:r w:rsidRPr="004A3D07">
        <w:rPr>
          <w:rFonts w:eastAsia="Batang"/>
          <w:color w:val="000000"/>
          <w:sz w:val="28"/>
          <w:szCs w:val="28"/>
          <w:lang w:val="uk-UA"/>
        </w:rPr>
        <w:t>.</w:t>
      </w:r>
      <w:r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Pr="004A3D07">
        <w:rPr>
          <w:rFonts w:eastAsia="Batang"/>
          <w:color w:val="000000"/>
          <w:sz w:val="28"/>
          <w:szCs w:val="28"/>
          <w:lang w:val="uk-UA"/>
        </w:rPr>
        <w:t xml:space="preserve">Внести </w:t>
      </w:r>
      <w:r w:rsidRPr="004A3D07">
        <w:rPr>
          <w:rFonts w:eastAsia="Batang"/>
          <w:sz w:val="28"/>
          <w:szCs w:val="28"/>
          <w:lang w:val="uk-UA"/>
        </w:rPr>
        <w:t xml:space="preserve">зміни до рішення четвертого пленарного засідання першої сесії VIII </w:t>
      </w:r>
      <w:r>
        <w:rPr>
          <w:rFonts w:eastAsia="Batang"/>
          <w:sz w:val="28"/>
          <w:szCs w:val="28"/>
          <w:lang w:val="uk-UA"/>
        </w:rPr>
        <w:t xml:space="preserve">                        скликання </w:t>
      </w:r>
      <w:r w:rsidRPr="004A3D07">
        <w:rPr>
          <w:rFonts w:eastAsia="Batang"/>
          <w:sz w:val="28"/>
          <w:szCs w:val="28"/>
          <w:lang w:val="uk-UA"/>
        </w:rPr>
        <w:t>Тетіївської міської ради №24-01-</w:t>
      </w:r>
      <w:r w:rsidRPr="004A3D07">
        <w:rPr>
          <w:rFonts w:eastAsia="Batang"/>
          <w:sz w:val="28"/>
          <w:szCs w:val="28"/>
          <w:lang w:val="en-US"/>
        </w:rPr>
        <w:t>VIII</w:t>
      </w:r>
      <w:r w:rsidRPr="004A3D07">
        <w:rPr>
          <w:rFonts w:eastAsia="Batang"/>
          <w:sz w:val="28"/>
          <w:szCs w:val="28"/>
          <w:lang w:val="uk-UA"/>
        </w:rPr>
        <w:t xml:space="preserve"> від 22.12.2020 р.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>«Про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>затвердження</w:t>
      </w:r>
      <w:r w:rsidRPr="004A3D07">
        <w:rPr>
          <w:rFonts w:eastAsia="Batang"/>
          <w:color w:val="FF0000"/>
          <w:sz w:val="28"/>
          <w:szCs w:val="28"/>
          <w:lang w:val="uk-UA"/>
        </w:rPr>
        <w:t xml:space="preserve"> </w:t>
      </w:r>
      <w:r w:rsidRPr="004A3D07">
        <w:rPr>
          <w:rFonts w:eastAsia="Batang"/>
          <w:sz w:val="28"/>
          <w:szCs w:val="28"/>
          <w:lang w:val="uk-UA"/>
        </w:rPr>
        <w:t xml:space="preserve">структури, загальної чисельності, штатного розпису </w:t>
      </w:r>
      <w:r>
        <w:rPr>
          <w:rFonts w:eastAsia="Batang"/>
          <w:sz w:val="28"/>
          <w:szCs w:val="28"/>
          <w:lang w:val="uk-UA"/>
        </w:rPr>
        <w:t xml:space="preserve">   </w:t>
      </w:r>
      <w:r w:rsidRPr="004A3D07">
        <w:rPr>
          <w:rFonts w:eastAsia="Batang"/>
          <w:sz w:val="28"/>
          <w:szCs w:val="28"/>
          <w:lang w:val="uk-UA"/>
        </w:rPr>
        <w:t>апарату міської ради та її виконавчих органів на 2021 рік.»</w:t>
      </w:r>
      <w:r>
        <w:rPr>
          <w:rFonts w:eastAsia="Batang"/>
          <w:sz w:val="28"/>
          <w:szCs w:val="28"/>
          <w:lang w:val="uk-UA"/>
        </w:rPr>
        <w:t>, а саме:</w:t>
      </w:r>
    </w:p>
    <w:p w:rsidR="00D924FE" w:rsidRPr="00556189" w:rsidRDefault="00D924FE" w:rsidP="00D924FE">
      <w:pPr>
        <w:tabs>
          <w:tab w:val="left" w:pos="9639"/>
        </w:tabs>
        <w:ind w:left="142" w:right="245" w:firstLine="142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1.1. Пункт 4 рішення викласти у новій редакції:</w:t>
      </w:r>
    </w:p>
    <w:p w:rsidR="00D924FE" w:rsidRDefault="00D924FE" w:rsidP="00D924FE">
      <w:pPr>
        <w:ind w:left="360" w:right="387"/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«</w:t>
      </w:r>
      <w:r w:rsidRPr="004A3D07">
        <w:rPr>
          <w:rFonts w:eastAsia="Batang"/>
          <w:color w:val="000000"/>
          <w:sz w:val="28"/>
          <w:szCs w:val="28"/>
          <w:lang w:val="uk-UA"/>
        </w:rPr>
        <w:t>Затвердити граничну чисельність штатних одиниць управління фінансів Тетіївської міської ради в кількості 8,0 одиниць</w:t>
      </w:r>
      <w:r>
        <w:rPr>
          <w:rFonts w:eastAsia="Batang"/>
          <w:color w:val="000000"/>
          <w:sz w:val="28"/>
          <w:szCs w:val="28"/>
          <w:lang w:val="uk-UA"/>
        </w:rPr>
        <w:t>»</w:t>
      </w:r>
      <w:r w:rsidRPr="004A3D07">
        <w:rPr>
          <w:rFonts w:eastAsia="Batang"/>
          <w:color w:val="000000"/>
          <w:sz w:val="28"/>
          <w:szCs w:val="28"/>
          <w:lang w:val="uk-UA"/>
        </w:rPr>
        <w:t xml:space="preserve"> (додаток 4).</w:t>
      </w:r>
    </w:p>
    <w:p w:rsidR="00D924FE" w:rsidRDefault="00D924FE" w:rsidP="00D924FE">
      <w:pPr>
        <w:ind w:left="360" w:right="387"/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D924FE" w:rsidRPr="004A3D07" w:rsidRDefault="00D924FE" w:rsidP="00D924FE">
      <w:pPr>
        <w:ind w:right="387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2. Контроль за виконанням даного рішення покласти на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</w:t>
      </w:r>
      <w:r w:rsidR="00231A74">
        <w:rPr>
          <w:rFonts w:eastAsia="Batang"/>
          <w:color w:val="000000"/>
          <w:sz w:val="28"/>
          <w:szCs w:val="28"/>
          <w:lang w:val="uk-UA"/>
        </w:rPr>
        <w:t xml:space="preserve">- </w:t>
      </w:r>
      <w:r>
        <w:rPr>
          <w:rFonts w:eastAsia="Batang"/>
          <w:color w:val="000000"/>
          <w:sz w:val="28"/>
          <w:szCs w:val="28"/>
          <w:lang w:val="uk-UA"/>
        </w:rPr>
        <w:t>Чорний О.В.).</w:t>
      </w:r>
    </w:p>
    <w:p w:rsidR="00D924FE" w:rsidRPr="004A3D07" w:rsidRDefault="00D924FE" w:rsidP="00D924FE">
      <w:pPr>
        <w:ind w:left="993" w:right="387"/>
        <w:jc w:val="both"/>
        <w:rPr>
          <w:rFonts w:eastAsia="Batang"/>
          <w:sz w:val="28"/>
          <w:szCs w:val="28"/>
          <w:lang w:val="uk-UA"/>
        </w:rPr>
      </w:pPr>
    </w:p>
    <w:p w:rsidR="00D924FE" w:rsidRDefault="00D924FE" w:rsidP="00D924FE">
      <w:pPr>
        <w:ind w:left="426" w:right="387" w:hanging="66"/>
        <w:jc w:val="both"/>
        <w:rPr>
          <w:rFonts w:eastAsia="Batang"/>
          <w:b/>
          <w:color w:val="000000"/>
          <w:lang w:val="uk-UA"/>
        </w:rPr>
      </w:pPr>
    </w:p>
    <w:p w:rsidR="00D924FE" w:rsidRDefault="00D924FE" w:rsidP="00D924FE">
      <w:pPr>
        <w:ind w:right="387"/>
        <w:jc w:val="both"/>
        <w:rPr>
          <w:rFonts w:eastAsia="Batang"/>
          <w:b/>
          <w:color w:val="000000"/>
          <w:lang w:val="uk-UA"/>
        </w:rPr>
      </w:pPr>
    </w:p>
    <w:p w:rsidR="00D924FE" w:rsidRPr="00D924FE" w:rsidRDefault="00F57012" w:rsidP="00D924FE">
      <w:pPr>
        <w:pStyle w:val="a4"/>
        <w:ind w:right="111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D924FE" w:rsidRPr="00D924FE">
        <w:rPr>
          <w:sz w:val="28"/>
          <w:szCs w:val="28"/>
        </w:rPr>
        <w:t>Міський</w:t>
      </w:r>
      <w:proofErr w:type="spellEnd"/>
      <w:r w:rsidR="00D924FE" w:rsidRPr="00D924FE">
        <w:rPr>
          <w:sz w:val="28"/>
          <w:szCs w:val="28"/>
        </w:rPr>
        <w:t xml:space="preserve"> голова              </w:t>
      </w:r>
      <w:r>
        <w:rPr>
          <w:sz w:val="28"/>
          <w:szCs w:val="28"/>
          <w:lang w:val="uk-UA"/>
        </w:rPr>
        <w:t xml:space="preserve">   </w:t>
      </w:r>
      <w:r w:rsidR="00D924FE" w:rsidRPr="00D924FE">
        <w:rPr>
          <w:sz w:val="28"/>
          <w:szCs w:val="28"/>
        </w:rPr>
        <w:t xml:space="preserve">                          Богдан БАЛАГУРА</w:t>
      </w:r>
    </w:p>
    <w:p w:rsidR="00D924FE" w:rsidRPr="00D924FE" w:rsidRDefault="00D924FE" w:rsidP="00D924FE">
      <w:pPr>
        <w:pStyle w:val="a4"/>
        <w:ind w:left="1683" w:right="1116"/>
        <w:jc w:val="center"/>
        <w:rPr>
          <w:sz w:val="28"/>
          <w:szCs w:val="28"/>
        </w:rPr>
      </w:pPr>
    </w:p>
    <w:p w:rsidR="00D924FE" w:rsidRDefault="00D924FE" w:rsidP="00D924FE">
      <w:pPr>
        <w:ind w:right="387"/>
        <w:jc w:val="both"/>
        <w:rPr>
          <w:rFonts w:eastAsia="Batang"/>
          <w:b/>
          <w:color w:val="000000"/>
          <w:lang w:val="uk-UA"/>
        </w:rPr>
      </w:pPr>
    </w:p>
    <w:p w:rsidR="00D924FE" w:rsidRDefault="00D924FE" w:rsidP="00D924FE">
      <w:pPr>
        <w:ind w:right="387"/>
        <w:jc w:val="both"/>
        <w:rPr>
          <w:rFonts w:eastAsia="Batang"/>
          <w:b/>
          <w:color w:val="000000"/>
          <w:lang w:val="uk-UA"/>
        </w:rPr>
      </w:pPr>
    </w:p>
    <w:p w:rsidR="00D924FE" w:rsidRDefault="00D924FE" w:rsidP="00D924FE">
      <w:pPr>
        <w:ind w:right="387"/>
        <w:jc w:val="both"/>
        <w:rPr>
          <w:rFonts w:eastAsia="Batang"/>
          <w:b/>
          <w:color w:val="000000"/>
          <w:lang w:val="uk-UA"/>
        </w:rPr>
      </w:pPr>
    </w:p>
    <w:p w:rsidR="00D924FE" w:rsidRPr="00A2014E" w:rsidRDefault="00D924FE" w:rsidP="00F57012">
      <w:pPr>
        <w:ind w:right="387"/>
        <w:rPr>
          <w:rFonts w:eastAsia="Batang"/>
          <w:b/>
          <w:color w:val="000000"/>
          <w:sz w:val="28"/>
          <w:szCs w:val="28"/>
          <w:lang w:val="uk-UA"/>
        </w:rPr>
      </w:pPr>
    </w:p>
    <w:p w:rsidR="00231A74" w:rsidRDefault="00F57012" w:rsidP="00231A74">
      <w:pPr>
        <w:ind w:left="360" w:right="387"/>
        <w:jc w:val="center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lastRenderedPageBreak/>
        <w:t xml:space="preserve">  </w:t>
      </w:r>
      <w:r w:rsidR="00D924FE" w:rsidRPr="00A2014E">
        <w:rPr>
          <w:rFonts w:eastAsia="Batang"/>
          <w:color w:val="000000"/>
          <w:sz w:val="28"/>
          <w:szCs w:val="28"/>
          <w:lang w:val="uk-UA"/>
        </w:rPr>
        <w:t xml:space="preserve">                                                  </w:t>
      </w:r>
      <w:r w:rsidR="00231A74">
        <w:rPr>
          <w:rFonts w:eastAsia="Batang"/>
          <w:color w:val="000000"/>
          <w:sz w:val="28"/>
          <w:szCs w:val="28"/>
          <w:lang w:val="uk-UA"/>
        </w:rPr>
        <w:t xml:space="preserve">                          </w:t>
      </w:r>
    </w:p>
    <w:p w:rsidR="00F57012" w:rsidRPr="00F57012" w:rsidRDefault="00F57012" w:rsidP="00F57012">
      <w:pPr>
        <w:ind w:firstLine="5040"/>
        <w:jc w:val="center"/>
        <w:rPr>
          <w:sz w:val="28"/>
          <w:szCs w:val="28"/>
          <w:lang w:val="uk-UA"/>
        </w:rPr>
      </w:pPr>
      <w:r w:rsidRPr="00F57012">
        <w:rPr>
          <w:sz w:val="28"/>
          <w:szCs w:val="28"/>
          <w:lang w:val="uk-UA"/>
        </w:rPr>
        <w:t xml:space="preserve">Додаток </w:t>
      </w:r>
    </w:p>
    <w:p w:rsidR="00F57012" w:rsidRDefault="00F57012" w:rsidP="00F570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F57012">
        <w:rPr>
          <w:sz w:val="28"/>
          <w:szCs w:val="28"/>
          <w:lang w:val="uk-UA"/>
        </w:rPr>
        <w:t xml:space="preserve"> до рішення  5 сесії Тетіївської </w:t>
      </w:r>
    </w:p>
    <w:p w:rsidR="00F57012" w:rsidRPr="00F57012" w:rsidRDefault="00F57012" w:rsidP="00F570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міської ради  </w:t>
      </w:r>
      <w:r w:rsidRPr="00F57012">
        <w:rPr>
          <w:sz w:val="28"/>
          <w:szCs w:val="28"/>
          <w:lang w:val="uk-UA"/>
        </w:rPr>
        <w:t xml:space="preserve"> </w:t>
      </w:r>
      <w:r w:rsidRPr="00032D83">
        <w:rPr>
          <w:sz w:val="28"/>
          <w:szCs w:val="28"/>
          <w:lang w:val="en-US"/>
        </w:rPr>
        <w:t>VIII</w:t>
      </w:r>
      <w:r w:rsidRPr="00F57012">
        <w:rPr>
          <w:sz w:val="28"/>
          <w:szCs w:val="28"/>
          <w:lang w:val="uk-UA"/>
        </w:rPr>
        <w:t xml:space="preserve"> скликання </w:t>
      </w:r>
    </w:p>
    <w:p w:rsidR="00F57012" w:rsidRPr="00F57012" w:rsidRDefault="00F57012" w:rsidP="00F57012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57012">
        <w:rPr>
          <w:sz w:val="28"/>
          <w:szCs w:val="28"/>
          <w:lang w:val="uk-UA"/>
        </w:rPr>
        <w:t xml:space="preserve">від 27.04.2021 р. №    - 05 - </w:t>
      </w:r>
      <w:r w:rsidRPr="00032D83">
        <w:rPr>
          <w:sz w:val="28"/>
          <w:szCs w:val="28"/>
          <w:lang w:val="en-US"/>
        </w:rPr>
        <w:t>VIII</w:t>
      </w:r>
    </w:p>
    <w:p w:rsidR="00D924FE" w:rsidRPr="00F57012" w:rsidRDefault="00231A74" w:rsidP="00F57012">
      <w:pPr>
        <w:ind w:right="387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                                  </w:t>
      </w:r>
      <w:r w:rsidR="00F57012">
        <w:rPr>
          <w:rFonts w:eastAsia="Batang"/>
          <w:color w:val="000000"/>
          <w:sz w:val="28"/>
          <w:szCs w:val="28"/>
          <w:lang w:val="uk-UA"/>
        </w:rPr>
        <w:t xml:space="preserve">                               </w:t>
      </w:r>
    </w:p>
    <w:p w:rsidR="00D924FE" w:rsidRPr="00A2014E" w:rsidRDefault="00D924FE" w:rsidP="00D924FE">
      <w:pPr>
        <w:ind w:left="360" w:right="387"/>
        <w:jc w:val="center"/>
        <w:rPr>
          <w:rFonts w:eastAsia="Batang"/>
          <w:color w:val="000000"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  <w:r w:rsidRPr="00A2014E">
        <w:rPr>
          <w:rFonts w:eastAsia="Batang"/>
          <w:b/>
          <w:color w:val="000000"/>
          <w:sz w:val="28"/>
          <w:szCs w:val="28"/>
          <w:lang w:val="uk-UA"/>
        </w:rPr>
        <w:t>С</w:t>
      </w:r>
      <w:r w:rsidRPr="00A2014E">
        <w:rPr>
          <w:rFonts w:eastAsia="Batang"/>
          <w:b/>
          <w:color w:val="000000"/>
          <w:sz w:val="28"/>
          <w:szCs w:val="28"/>
        </w:rPr>
        <w:t xml:space="preserve"> </w:t>
      </w:r>
      <w:r w:rsidRPr="00A2014E">
        <w:rPr>
          <w:rFonts w:eastAsia="Batang"/>
          <w:b/>
          <w:color w:val="000000"/>
          <w:sz w:val="28"/>
          <w:szCs w:val="28"/>
          <w:lang w:val="uk-UA"/>
        </w:rPr>
        <w:t>Т Р У К Т У Р А</w:t>
      </w:r>
    </w:p>
    <w:p w:rsidR="00D924FE" w:rsidRPr="00A2014E" w:rsidRDefault="00D924FE" w:rsidP="00D924FE">
      <w:pPr>
        <w:ind w:right="387"/>
        <w:jc w:val="center"/>
        <w:rPr>
          <w:rFonts w:eastAsia="Batang"/>
          <w:color w:val="000000"/>
          <w:sz w:val="28"/>
          <w:szCs w:val="28"/>
          <w:lang w:val="uk-UA"/>
        </w:rPr>
      </w:pPr>
      <w:r w:rsidRPr="00A2014E">
        <w:rPr>
          <w:rFonts w:eastAsia="Batang"/>
          <w:color w:val="000000"/>
          <w:sz w:val="28"/>
          <w:szCs w:val="28"/>
          <w:lang w:val="uk-UA"/>
        </w:rPr>
        <w:t>та чисельність управління фінансів</w:t>
      </w:r>
    </w:p>
    <w:p w:rsidR="00D924FE" w:rsidRPr="00A2014E" w:rsidRDefault="00D924FE" w:rsidP="00D924FE">
      <w:pPr>
        <w:ind w:right="387"/>
        <w:jc w:val="center"/>
        <w:rPr>
          <w:rFonts w:eastAsia="Batang"/>
          <w:color w:val="000000"/>
          <w:sz w:val="28"/>
          <w:szCs w:val="28"/>
          <w:lang w:val="uk-UA"/>
        </w:rPr>
      </w:pPr>
      <w:r w:rsidRPr="00A2014E">
        <w:rPr>
          <w:rFonts w:eastAsia="Batang"/>
          <w:color w:val="000000"/>
          <w:sz w:val="28"/>
          <w:szCs w:val="28"/>
          <w:lang w:val="uk-UA"/>
        </w:rPr>
        <w:t>Тетіївської міської ради</w:t>
      </w:r>
    </w:p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865"/>
        <w:gridCol w:w="2190"/>
      </w:tblGrid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Пор. №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Найменування структурних підрозділів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управління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1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2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Відділ обліку та звітності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2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4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5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Бюджетний відділ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3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7</w:t>
            </w:r>
          </w:p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Відділ доходів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  <w:p w:rsidR="00D924FE" w:rsidRPr="00A2014E" w:rsidRDefault="00D924FE" w:rsidP="00535462">
            <w:pPr>
              <w:ind w:right="387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color w:val="000000"/>
                <w:sz w:val="28"/>
                <w:szCs w:val="28"/>
                <w:lang w:val="uk-UA"/>
              </w:rPr>
              <w:t>1</w:t>
            </w:r>
          </w:p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2</w:t>
            </w:r>
          </w:p>
        </w:tc>
      </w:tr>
      <w:tr w:rsidR="00D924FE" w:rsidRPr="00A2014E" w:rsidTr="00535462">
        <w:tc>
          <w:tcPr>
            <w:tcW w:w="1101" w:type="dxa"/>
            <w:shd w:val="clear" w:color="auto" w:fill="auto"/>
          </w:tcPr>
          <w:p w:rsidR="00D924FE" w:rsidRPr="00A2014E" w:rsidRDefault="00D924FE" w:rsidP="00535462">
            <w:pPr>
              <w:ind w:right="387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96" w:type="dxa"/>
            <w:shd w:val="clear" w:color="auto" w:fill="auto"/>
          </w:tcPr>
          <w:p w:rsidR="00D924FE" w:rsidRPr="00A2014E" w:rsidRDefault="00D924FE" w:rsidP="00535462">
            <w:pPr>
              <w:ind w:right="387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 w:rsidRPr="00A2014E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 xml:space="preserve">          8</w:t>
            </w:r>
          </w:p>
        </w:tc>
      </w:tr>
    </w:tbl>
    <w:p w:rsidR="00D924FE" w:rsidRPr="00A2014E" w:rsidRDefault="00D924FE" w:rsidP="00D924FE">
      <w:pPr>
        <w:ind w:right="387"/>
        <w:jc w:val="center"/>
        <w:rPr>
          <w:rFonts w:eastAsia="Batang"/>
          <w:b/>
          <w:color w:val="000000"/>
          <w:sz w:val="28"/>
          <w:szCs w:val="28"/>
          <w:lang w:val="uk-UA"/>
        </w:rPr>
      </w:pPr>
    </w:p>
    <w:p w:rsidR="00D924FE" w:rsidRPr="00A2014E" w:rsidRDefault="00D924FE" w:rsidP="00D924FE">
      <w:pPr>
        <w:pStyle w:val="a3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both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D924FE" w:rsidP="00D924FE">
      <w:pPr>
        <w:ind w:right="387"/>
        <w:jc w:val="both"/>
        <w:rPr>
          <w:rFonts w:eastAsia="Batang"/>
          <w:b/>
          <w:sz w:val="28"/>
          <w:szCs w:val="28"/>
          <w:lang w:val="uk-UA"/>
        </w:rPr>
      </w:pPr>
    </w:p>
    <w:p w:rsidR="00D924FE" w:rsidRPr="00A2014E" w:rsidRDefault="00D924FE" w:rsidP="00D924FE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A2014E">
        <w:rPr>
          <w:color w:val="000000"/>
          <w:sz w:val="28"/>
          <w:szCs w:val="28"/>
          <w:lang w:val="uk-UA"/>
        </w:rPr>
        <w:t xml:space="preserve">                    Секретар ради  </w:t>
      </w:r>
      <w:r w:rsidRPr="00A2014E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Pr="00A2014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    </w:t>
      </w:r>
      <w:r w:rsidRPr="00A2014E">
        <w:rPr>
          <w:b/>
          <w:color w:val="000000"/>
          <w:sz w:val="28"/>
          <w:szCs w:val="28"/>
          <w:lang w:val="uk-UA"/>
        </w:rPr>
        <w:t xml:space="preserve">      </w:t>
      </w:r>
      <w:r w:rsidRPr="00A2014E">
        <w:rPr>
          <w:b/>
          <w:color w:val="000000"/>
          <w:sz w:val="28"/>
          <w:szCs w:val="28"/>
        </w:rPr>
        <w:t xml:space="preserve"> </w:t>
      </w:r>
      <w:r w:rsidRPr="00A2014E">
        <w:rPr>
          <w:b/>
          <w:color w:val="000000"/>
          <w:sz w:val="28"/>
          <w:szCs w:val="28"/>
          <w:lang w:val="uk-UA"/>
        </w:rPr>
        <w:t xml:space="preserve"> </w:t>
      </w:r>
      <w:r w:rsidRPr="00A2014E">
        <w:rPr>
          <w:color w:val="000000"/>
          <w:sz w:val="28"/>
          <w:szCs w:val="28"/>
          <w:lang w:val="uk-UA"/>
        </w:rPr>
        <w:t>Наталія ІВАНЮТА</w:t>
      </w:r>
    </w:p>
    <w:p w:rsidR="00D924FE" w:rsidRPr="00A2014E" w:rsidRDefault="00D924FE" w:rsidP="00D924FE">
      <w:pPr>
        <w:pStyle w:val="2"/>
        <w:spacing w:after="0" w:line="360" w:lineRule="auto"/>
        <w:jc w:val="both"/>
        <w:rPr>
          <w:rFonts w:eastAsia="Batang"/>
          <w:b/>
          <w:color w:val="000000"/>
          <w:sz w:val="28"/>
          <w:szCs w:val="28"/>
          <w:lang w:val="uk-UA"/>
        </w:rPr>
      </w:pPr>
    </w:p>
    <w:p w:rsidR="008C1184" w:rsidRDefault="008C1184"/>
    <w:sectPr w:rsidR="008C1184" w:rsidSect="00675E57">
      <w:pgSz w:w="11906" w:h="16838"/>
      <w:pgMar w:top="426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4"/>
    <w:rsid w:val="00231A74"/>
    <w:rsid w:val="00875804"/>
    <w:rsid w:val="008C1184"/>
    <w:rsid w:val="00D924FE"/>
    <w:rsid w:val="00F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24FE"/>
    <w:pPr>
      <w:keepNext/>
      <w:spacing w:line="312" w:lineRule="auto"/>
      <w:ind w:left="-900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qFormat/>
    <w:rsid w:val="00D924FE"/>
    <w:pPr>
      <w:keepNext/>
      <w:spacing w:line="312" w:lineRule="auto"/>
      <w:ind w:left="-900"/>
      <w:jc w:val="center"/>
      <w:outlineLvl w:val="8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24F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D924F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2">
    <w:name w:val="Body Text 2"/>
    <w:basedOn w:val="a"/>
    <w:link w:val="20"/>
    <w:rsid w:val="00D924FE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24FE"/>
    <w:pPr>
      <w:ind w:left="708"/>
    </w:pPr>
  </w:style>
  <w:style w:type="paragraph" w:styleId="a4">
    <w:name w:val="Body Text"/>
    <w:basedOn w:val="a"/>
    <w:link w:val="a5"/>
    <w:uiPriority w:val="99"/>
    <w:semiHidden/>
    <w:unhideWhenUsed/>
    <w:rsid w:val="00D924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2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24FE"/>
    <w:pPr>
      <w:keepNext/>
      <w:spacing w:line="312" w:lineRule="auto"/>
      <w:ind w:left="-900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qFormat/>
    <w:rsid w:val="00D924FE"/>
    <w:pPr>
      <w:keepNext/>
      <w:spacing w:line="312" w:lineRule="auto"/>
      <w:ind w:left="-900"/>
      <w:jc w:val="center"/>
      <w:outlineLvl w:val="8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24F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D924F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2">
    <w:name w:val="Body Text 2"/>
    <w:basedOn w:val="a"/>
    <w:link w:val="20"/>
    <w:rsid w:val="00D924FE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24FE"/>
    <w:pPr>
      <w:ind w:left="708"/>
    </w:pPr>
  </w:style>
  <w:style w:type="paragraph" w:styleId="a4">
    <w:name w:val="Body Text"/>
    <w:basedOn w:val="a"/>
    <w:link w:val="a5"/>
    <w:uiPriority w:val="99"/>
    <w:semiHidden/>
    <w:unhideWhenUsed/>
    <w:rsid w:val="00D924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2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2021-04-16T07:24:00Z</dcterms:created>
  <dcterms:modified xsi:type="dcterms:W3CDTF">2021-04-16T12:18:00Z</dcterms:modified>
</cp:coreProperties>
</file>