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86" w:rsidRDefault="00C31470" w:rsidP="00420B56">
      <w:pPr>
        <w:pStyle w:val="a5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  <w:r>
        <w:rPr>
          <w:color w:val="FF0000"/>
          <w:szCs w:val="28"/>
        </w:rPr>
        <w:tab/>
      </w:r>
    </w:p>
    <w:p w:rsidR="003A1086" w:rsidRDefault="00A35FA5" w:rsidP="003A1086">
      <w:pPr>
        <w:pStyle w:val="a5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5ADB0BEC" wp14:editId="206531C8">
            <wp:simplePos x="0" y="0"/>
            <wp:positionH relativeFrom="page">
              <wp:posOffset>3896995</wp:posOffset>
            </wp:positionH>
            <wp:positionV relativeFrom="paragraph">
              <wp:posOffset>143510</wp:posOffset>
            </wp:positionV>
            <wp:extent cx="433070" cy="615950"/>
            <wp:effectExtent l="0" t="0" r="508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D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ТЕТІЇВСЬКА МІСЬКА РАДА</w:t>
      </w:r>
    </w:p>
    <w:p w:rsidR="003A1086" w:rsidRDefault="00D72D48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    </w:t>
      </w:r>
      <w:r w:rsidR="003A1086"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3A1086" w:rsidRPr="00420B56" w:rsidRDefault="00D72D48" w:rsidP="00420B5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    </w:t>
      </w:r>
      <w:r w:rsidR="00E114EE"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>ТРИДЦЯТЬ П</w:t>
      </w:r>
      <w:r w:rsidR="00E114EE" w:rsidRPr="00E114EE">
        <w:rPr>
          <w:rFonts w:ascii="Times New Roman" w:hAnsi="Times New Roman" w:cs="Times New Roman"/>
          <w:b/>
          <w:bCs/>
          <w:spacing w:val="10"/>
          <w:sz w:val="28"/>
          <w:szCs w:val="28"/>
        </w:rPr>
        <w:t>’</w:t>
      </w:r>
      <w:r w:rsidR="00E114EE"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>ЯТА</w:t>
      </w:r>
      <w:r w:rsidR="003A1086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СЕСІЯ СЬОМОГО СКЛИКАННЯ</w:t>
      </w:r>
    </w:p>
    <w:p w:rsidR="003A1086" w:rsidRPr="00E114EE" w:rsidRDefault="008C4974" w:rsidP="003A1086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3A1086" w:rsidRPr="00E114EE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A1086" w:rsidRPr="00E114EE" w:rsidRDefault="003A1086" w:rsidP="003A1086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1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3A1086" w:rsidRPr="00E114EE" w:rsidRDefault="003A1086" w:rsidP="003A10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20335" w:rsidRDefault="00920335" w:rsidP="00CE7BB4">
      <w:pPr>
        <w:pStyle w:val="aa"/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передачу </w:t>
      </w:r>
      <w:r w:rsidR="00CE7BB4">
        <w:rPr>
          <w:b/>
          <w:sz w:val="28"/>
          <w:szCs w:val="28"/>
          <w:lang w:val="uk-UA"/>
        </w:rPr>
        <w:t>матеріальних цінностей</w:t>
      </w:r>
    </w:p>
    <w:p w:rsidR="00920335" w:rsidRDefault="00920335" w:rsidP="005949A7">
      <w:pPr>
        <w:pStyle w:val="a7"/>
        <w:tabs>
          <w:tab w:val="left" w:pos="851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920335" w:rsidRDefault="00920335" w:rsidP="005949A7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9A7">
        <w:rPr>
          <w:rFonts w:ascii="Times New Roman" w:hAnsi="Times New Roman" w:cs="Times New Roman"/>
          <w:sz w:val="28"/>
          <w:szCs w:val="28"/>
        </w:rPr>
        <w:t xml:space="preserve">        </w:t>
      </w:r>
      <w:r w:rsidR="0034749C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Pr="005949A7">
        <w:rPr>
          <w:rFonts w:ascii="Times New Roman" w:hAnsi="Times New Roman" w:cs="Times New Roman"/>
          <w:sz w:val="28"/>
          <w:szCs w:val="28"/>
        </w:rPr>
        <w:t xml:space="preserve">клопотання </w:t>
      </w:r>
      <w:r w:rsidR="0034749C">
        <w:rPr>
          <w:rFonts w:ascii="Times New Roman" w:hAnsi="Times New Roman" w:cs="Times New Roman"/>
          <w:sz w:val="28"/>
          <w:szCs w:val="28"/>
        </w:rPr>
        <w:t>фінансового управління виконавчого комітету</w:t>
      </w:r>
      <w:r w:rsidR="005949A7">
        <w:rPr>
          <w:rFonts w:ascii="Times New Roman" w:hAnsi="Times New Roman" w:cs="Times New Roman"/>
          <w:sz w:val="28"/>
          <w:szCs w:val="28"/>
        </w:rPr>
        <w:t xml:space="preserve"> </w:t>
      </w:r>
      <w:r w:rsidR="00CE7BB4">
        <w:rPr>
          <w:rFonts w:ascii="Times New Roman" w:hAnsi="Times New Roman" w:cs="Times New Roman"/>
          <w:sz w:val="28"/>
          <w:szCs w:val="28"/>
        </w:rPr>
        <w:t>Тетіївської міської ради</w:t>
      </w:r>
      <w:r w:rsidR="0034749C">
        <w:rPr>
          <w:rFonts w:ascii="Times New Roman" w:hAnsi="Times New Roman" w:cs="Times New Roman"/>
          <w:sz w:val="28"/>
          <w:szCs w:val="28"/>
        </w:rPr>
        <w:t xml:space="preserve"> щодо передачі на баланс виконавчого комітету</w:t>
      </w:r>
      <w:r w:rsidR="006A5CB6">
        <w:rPr>
          <w:rFonts w:ascii="Times New Roman" w:hAnsi="Times New Roman" w:cs="Times New Roman"/>
          <w:sz w:val="28"/>
          <w:szCs w:val="28"/>
        </w:rPr>
        <w:t xml:space="preserve">  матеріальних цінностей,</w:t>
      </w:r>
      <w:r w:rsidR="00CE7BB4">
        <w:rPr>
          <w:rFonts w:ascii="Times New Roman" w:hAnsi="Times New Roman" w:cs="Times New Roman"/>
          <w:sz w:val="28"/>
          <w:szCs w:val="28"/>
        </w:rPr>
        <w:t xml:space="preserve"> </w:t>
      </w:r>
      <w:r w:rsidR="005949A7">
        <w:rPr>
          <w:rFonts w:ascii="Times New Roman" w:hAnsi="Times New Roman" w:cs="Times New Roman"/>
          <w:sz w:val="28"/>
          <w:szCs w:val="28"/>
        </w:rPr>
        <w:t xml:space="preserve">  </w:t>
      </w:r>
      <w:r w:rsidR="00AA4ABB">
        <w:rPr>
          <w:rFonts w:ascii="Times New Roman" w:hAnsi="Times New Roman" w:cs="Times New Roman"/>
          <w:sz w:val="28"/>
          <w:szCs w:val="28"/>
        </w:rPr>
        <w:t>к</w:t>
      </w:r>
      <w:r w:rsidRPr="005949A7">
        <w:rPr>
          <w:rFonts w:ascii="Times New Roman" w:hAnsi="Times New Roman" w:cs="Times New Roman"/>
          <w:sz w:val="28"/>
          <w:szCs w:val="28"/>
        </w:rPr>
        <w:t>еруючись ст.ст. 78, 136 Г</w:t>
      </w:r>
      <w:r w:rsidR="005949A7">
        <w:rPr>
          <w:rFonts w:ascii="Times New Roman" w:hAnsi="Times New Roman" w:cs="Times New Roman"/>
          <w:sz w:val="28"/>
          <w:szCs w:val="28"/>
        </w:rPr>
        <w:t xml:space="preserve">осподарського кодексу України, </w:t>
      </w:r>
      <w:r w:rsidRPr="005949A7">
        <w:rPr>
          <w:rFonts w:ascii="Times New Roman" w:hAnsi="Times New Roman" w:cs="Times New Roman"/>
          <w:sz w:val="28"/>
          <w:szCs w:val="28"/>
        </w:rPr>
        <w:t xml:space="preserve">ст.. 26, 60 Закону України «Про місцеве самоврядування в Україні», враховуючи висновок постійної депутатської  комісії з питань торгівлі, житлово-комунального господарства, побутового    обслуговування, громадського харчування, управління комунальною  власністю, благоустрою, транспорту, </w:t>
      </w:r>
      <w:proofErr w:type="spellStart"/>
      <w:r w:rsidRPr="005949A7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5949A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949A7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="00CE7BB4">
        <w:rPr>
          <w:rFonts w:ascii="Times New Roman" w:hAnsi="Times New Roman" w:cs="Times New Roman"/>
          <w:sz w:val="28"/>
          <w:szCs w:val="28"/>
        </w:rPr>
        <w:t xml:space="preserve">, </w:t>
      </w:r>
      <w:r w:rsidRPr="005949A7">
        <w:rPr>
          <w:rFonts w:ascii="Times New Roman" w:hAnsi="Times New Roman" w:cs="Times New Roman"/>
          <w:sz w:val="28"/>
          <w:szCs w:val="28"/>
        </w:rPr>
        <w:t xml:space="preserve">  </w:t>
      </w:r>
      <w:r w:rsidR="00CE7BB4">
        <w:rPr>
          <w:rFonts w:ascii="Times New Roman" w:hAnsi="Times New Roman" w:cs="Times New Roman"/>
          <w:sz w:val="28"/>
          <w:szCs w:val="28"/>
        </w:rPr>
        <w:t xml:space="preserve">Тетіївська </w:t>
      </w:r>
      <w:r w:rsidRPr="005949A7">
        <w:rPr>
          <w:rFonts w:ascii="Times New Roman" w:hAnsi="Times New Roman" w:cs="Times New Roman"/>
          <w:sz w:val="28"/>
          <w:szCs w:val="28"/>
        </w:rPr>
        <w:t>міська рада</w:t>
      </w:r>
    </w:p>
    <w:p w:rsidR="00CE7BB4" w:rsidRPr="005949A7" w:rsidRDefault="00CE7BB4" w:rsidP="005949A7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335" w:rsidRDefault="00920335" w:rsidP="005949A7">
      <w:pPr>
        <w:pStyle w:val="aa"/>
        <w:ind w:left="3805" w:right="76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І Ш И Л А:</w:t>
      </w:r>
    </w:p>
    <w:p w:rsidR="0034749C" w:rsidRPr="0034749C" w:rsidRDefault="0034749C" w:rsidP="005949A7">
      <w:pPr>
        <w:pStyle w:val="aa"/>
        <w:ind w:left="3805" w:right="76"/>
        <w:rPr>
          <w:b/>
          <w:sz w:val="28"/>
          <w:szCs w:val="28"/>
          <w:lang w:val="uk-UA"/>
        </w:rPr>
      </w:pPr>
    </w:p>
    <w:p w:rsidR="00B12528" w:rsidRPr="00FF2D1C" w:rsidRDefault="007737CF" w:rsidP="00B12528">
      <w:pPr>
        <w:pStyle w:val="aa"/>
        <w:widowControl w:val="0"/>
        <w:numPr>
          <w:ilvl w:val="0"/>
          <w:numId w:val="5"/>
        </w:numPr>
        <w:autoSpaceDE w:val="0"/>
        <w:autoSpaceDN w:val="0"/>
        <w:spacing w:before="3" w:after="0"/>
        <w:ind w:left="426" w:hanging="426"/>
        <w:rPr>
          <w:b/>
          <w:sz w:val="28"/>
          <w:szCs w:val="28"/>
          <w:lang w:val="uk-UA"/>
        </w:rPr>
      </w:pPr>
      <w:r w:rsidRPr="007737CF">
        <w:rPr>
          <w:sz w:val="28"/>
          <w:szCs w:val="28"/>
          <w:lang w:val="uk-UA"/>
        </w:rPr>
        <w:t xml:space="preserve">Передати </w:t>
      </w:r>
      <w:r w:rsidR="00B12528" w:rsidRPr="007737CF">
        <w:rPr>
          <w:sz w:val="28"/>
          <w:szCs w:val="28"/>
          <w:lang w:val="uk-UA"/>
        </w:rPr>
        <w:t xml:space="preserve"> з балансу </w:t>
      </w:r>
      <w:r w:rsidRPr="007737CF">
        <w:rPr>
          <w:sz w:val="28"/>
          <w:szCs w:val="28"/>
          <w:lang w:val="uk-UA"/>
        </w:rPr>
        <w:t xml:space="preserve">фінансового управління  виконавчого комітету </w:t>
      </w:r>
      <w:r w:rsidR="00B12528" w:rsidRPr="007737CF">
        <w:rPr>
          <w:sz w:val="28"/>
          <w:szCs w:val="28"/>
          <w:lang w:val="uk-UA"/>
        </w:rPr>
        <w:t>Тетіївської міської</w:t>
      </w:r>
      <w:r w:rsidR="00920335" w:rsidRPr="007737CF">
        <w:rPr>
          <w:sz w:val="28"/>
          <w:szCs w:val="28"/>
          <w:lang w:val="uk-UA"/>
        </w:rPr>
        <w:t xml:space="preserve"> </w:t>
      </w:r>
      <w:r w:rsidR="006A5CB6">
        <w:rPr>
          <w:sz w:val="28"/>
          <w:szCs w:val="28"/>
          <w:lang w:val="uk-UA"/>
        </w:rPr>
        <w:t xml:space="preserve">ради </w:t>
      </w:r>
      <w:r w:rsidR="005949A7" w:rsidRPr="007737CF">
        <w:rPr>
          <w:b/>
          <w:sz w:val="28"/>
          <w:szCs w:val="28"/>
          <w:lang w:val="uk-UA"/>
        </w:rPr>
        <w:t xml:space="preserve"> </w:t>
      </w:r>
      <w:r w:rsidR="00B12528" w:rsidRPr="007737CF">
        <w:rPr>
          <w:sz w:val="28"/>
          <w:szCs w:val="28"/>
          <w:lang w:val="uk-UA"/>
        </w:rPr>
        <w:t>на  баланс</w:t>
      </w:r>
      <w:r w:rsidR="00920335" w:rsidRPr="007737CF">
        <w:rPr>
          <w:sz w:val="28"/>
          <w:szCs w:val="28"/>
          <w:lang w:val="uk-UA"/>
        </w:rPr>
        <w:t xml:space="preserve"> </w:t>
      </w:r>
      <w:r w:rsidR="005949A7" w:rsidRPr="007737CF">
        <w:rPr>
          <w:sz w:val="28"/>
          <w:szCs w:val="28"/>
          <w:lang w:val="uk-UA"/>
        </w:rPr>
        <w:t xml:space="preserve"> виконавчого комітету Тетіївської міської ради </w:t>
      </w:r>
      <w:r w:rsidR="00F3168B" w:rsidRPr="00773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ноутбук </w:t>
      </w:r>
      <w:r w:rsidRPr="00773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Lenovo</w:t>
      </w:r>
      <w:r w:rsidRPr="00773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</w:t>
      </w:r>
      <w:r w:rsidRPr="007737CF">
        <w:rPr>
          <w:sz w:val="28"/>
          <w:szCs w:val="28"/>
          <w:lang w:val="uk-UA"/>
        </w:rPr>
        <w:t>400</w:t>
      </w:r>
      <w:r>
        <w:rPr>
          <w:sz w:val="28"/>
          <w:szCs w:val="28"/>
          <w:lang w:val="uk-UA"/>
        </w:rPr>
        <w:t>/2,</w:t>
      </w:r>
      <w:r w:rsidRPr="007737CF">
        <w:rPr>
          <w:sz w:val="28"/>
          <w:szCs w:val="28"/>
          <w:lang w:val="uk-UA"/>
        </w:rPr>
        <w:t xml:space="preserve"> 2</w:t>
      </w:r>
      <w:proofErr w:type="spellStart"/>
      <w:r>
        <w:rPr>
          <w:sz w:val="28"/>
          <w:szCs w:val="28"/>
          <w:lang w:val="en-US"/>
        </w:rPr>
        <w:t>Ghz</w:t>
      </w:r>
      <w:proofErr w:type="spellEnd"/>
      <w:r>
        <w:rPr>
          <w:sz w:val="28"/>
          <w:szCs w:val="28"/>
          <w:lang w:val="uk-UA"/>
        </w:rPr>
        <w:t>/</w:t>
      </w:r>
      <w:r w:rsidRPr="007737CF">
        <w:rPr>
          <w:sz w:val="28"/>
          <w:szCs w:val="28"/>
          <w:lang w:val="uk-UA"/>
        </w:rPr>
        <w:t>2</w:t>
      </w:r>
      <w:r>
        <w:rPr>
          <w:sz w:val="28"/>
          <w:szCs w:val="28"/>
          <w:lang w:val="en-US"/>
        </w:rPr>
        <w:t>Gb</w:t>
      </w:r>
      <w:r w:rsidRPr="00773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DDR</w:t>
      </w:r>
      <w:r w:rsidRPr="00773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>/</w:t>
      </w:r>
      <w:r w:rsidRPr="007737CF">
        <w:rPr>
          <w:sz w:val="28"/>
          <w:szCs w:val="28"/>
          <w:lang w:val="uk-UA"/>
        </w:rPr>
        <w:t>120</w:t>
      </w:r>
      <w:r>
        <w:rPr>
          <w:sz w:val="28"/>
          <w:szCs w:val="28"/>
          <w:lang w:val="en-US"/>
        </w:rPr>
        <w:t>Gb</w:t>
      </w:r>
      <w:r w:rsidRPr="00773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(б/в) балансовою вартістю 2250,00 грн.</w:t>
      </w:r>
    </w:p>
    <w:p w:rsidR="00FF2D1C" w:rsidRPr="00D112EE" w:rsidRDefault="00FF2D1C" w:rsidP="00FF2D1C">
      <w:pPr>
        <w:pStyle w:val="aa"/>
        <w:widowControl w:val="0"/>
        <w:autoSpaceDE w:val="0"/>
        <w:autoSpaceDN w:val="0"/>
        <w:spacing w:before="3" w:after="0"/>
        <w:ind w:left="426"/>
        <w:rPr>
          <w:b/>
          <w:sz w:val="28"/>
          <w:szCs w:val="28"/>
          <w:lang w:val="uk-UA"/>
        </w:rPr>
      </w:pPr>
    </w:p>
    <w:p w:rsidR="00D112EE" w:rsidRPr="00FF2D1C" w:rsidRDefault="00D112EE" w:rsidP="00D112EE">
      <w:pPr>
        <w:pStyle w:val="aa"/>
        <w:widowControl w:val="0"/>
        <w:numPr>
          <w:ilvl w:val="0"/>
          <w:numId w:val="5"/>
        </w:numPr>
        <w:autoSpaceDE w:val="0"/>
        <w:autoSpaceDN w:val="0"/>
        <w:spacing w:before="3" w:after="0"/>
        <w:ind w:left="426" w:hanging="426"/>
        <w:rPr>
          <w:b/>
          <w:sz w:val="28"/>
          <w:szCs w:val="28"/>
          <w:lang w:val="uk-UA"/>
        </w:rPr>
      </w:pPr>
      <w:r w:rsidRPr="007737CF">
        <w:rPr>
          <w:sz w:val="28"/>
          <w:szCs w:val="28"/>
          <w:lang w:val="uk-UA"/>
        </w:rPr>
        <w:t xml:space="preserve">Передати  з балансу фінансового управління  виконавчого комітету Тетіївської міської </w:t>
      </w:r>
      <w:r>
        <w:rPr>
          <w:sz w:val="28"/>
          <w:szCs w:val="28"/>
          <w:lang w:val="uk-UA"/>
        </w:rPr>
        <w:t xml:space="preserve">ради </w:t>
      </w:r>
      <w:r w:rsidRPr="007737CF">
        <w:rPr>
          <w:b/>
          <w:sz w:val="28"/>
          <w:szCs w:val="28"/>
          <w:lang w:val="uk-UA"/>
        </w:rPr>
        <w:t xml:space="preserve"> </w:t>
      </w:r>
      <w:r w:rsidRPr="007737CF">
        <w:rPr>
          <w:sz w:val="28"/>
          <w:szCs w:val="28"/>
          <w:lang w:val="uk-UA"/>
        </w:rPr>
        <w:t xml:space="preserve">на  баланс  </w:t>
      </w:r>
      <w:r>
        <w:rPr>
          <w:sz w:val="28"/>
          <w:szCs w:val="28"/>
          <w:lang w:val="uk-UA"/>
        </w:rPr>
        <w:t>КП «Агенція регіонального розвитку» стіл СУ-3 балансовою вартістю 1275,00 грн.</w:t>
      </w:r>
    </w:p>
    <w:p w:rsidR="00FF2D1C" w:rsidRPr="00D112EE" w:rsidRDefault="00FF2D1C" w:rsidP="00FF2D1C">
      <w:pPr>
        <w:pStyle w:val="aa"/>
        <w:widowControl w:val="0"/>
        <w:autoSpaceDE w:val="0"/>
        <w:autoSpaceDN w:val="0"/>
        <w:spacing w:before="3" w:after="0"/>
        <w:ind w:left="426"/>
        <w:rPr>
          <w:b/>
          <w:sz w:val="28"/>
          <w:szCs w:val="28"/>
          <w:lang w:val="uk-UA"/>
        </w:rPr>
      </w:pPr>
    </w:p>
    <w:p w:rsidR="00920335" w:rsidRPr="00D112EE" w:rsidRDefault="0034749C" w:rsidP="00D112EE">
      <w:pPr>
        <w:pStyle w:val="aa"/>
        <w:widowControl w:val="0"/>
        <w:numPr>
          <w:ilvl w:val="0"/>
          <w:numId w:val="5"/>
        </w:numPr>
        <w:autoSpaceDE w:val="0"/>
        <w:autoSpaceDN w:val="0"/>
        <w:spacing w:before="3" w:after="0"/>
        <w:ind w:left="426" w:hanging="426"/>
        <w:rPr>
          <w:b/>
          <w:sz w:val="28"/>
          <w:szCs w:val="28"/>
          <w:lang w:val="uk-UA"/>
        </w:rPr>
      </w:pPr>
      <w:proofErr w:type="spellStart"/>
      <w:r w:rsidRPr="00D112EE">
        <w:rPr>
          <w:sz w:val="28"/>
          <w:szCs w:val="28"/>
        </w:rPr>
        <w:t>Вищевказаним</w:t>
      </w:r>
      <w:proofErr w:type="spellEnd"/>
      <w:r w:rsidRPr="00D112EE">
        <w:rPr>
          <w:sz w:val="28"/>
          <w:szCs w:val="28"/>
        </w:rPr>
        <w:t xml:space="preserve"> </w:t>
      </w:r>
      <w:proofErr w:type="spellStart"/>
      <w:r w:rsidRPr="00D112EE">
        <w:rPr>
          <w:sz w:val="28"/>
          <w:szCs w:val="28"/>
        </w:rPr>
        <w:t>виконавчим</w:t>
      </w:r>
      <w:proofErr w:type="spellEnd"/>
      <w:r w:rsidRPr="00D112EE">
        <w:rPr>
          <w:sz w:val="28"/>
          <w:szCs w:val="28"/>
        </w:rPr>
        <w:t xml:space="preserve"> органам</w:t>
      </w:r>
      <w:r w:rsidR="00420B56" w:rsidRPr="00D112EE">
        <w:rPr>
          <w:sz w:val="28"/>
          <w:szCs w:val="28"/>
        </w:rPr>
        <w:t xml:space="preserve"> </w:t>
      </w:r>
      <w:proofErr w:type="spellStart"/>
      <w:r w:rsidR="00920335" w:rsidRPr="00D112EE">
        <w:rPr>
          <w:sz w:val="28"/>
          <w:szCs w:val="28"/>
        </w:rPr>
        <w:t>забезпечити</w:t>
      </w:r>
      <w:proofErr w:type="spellEnd"/>
      <w:r w:rsidR="00920335" w:rsidRPr="00D112EE">
        <w:rPr>
          <w:sz w:val="28"/>
          <w:szCs w:val="28"/>
        </w:rPr>
        <w:t xml:space="preserve"> прийом-передачу вказаного майна, оформлення відповідних документів та внести відповідні зміни до реєстру бухгалтерського </w:t>
      </w:r>
      <w:proofErr w:type="gramStart"/>
      <w:r w:rsidR="00920335" w:rsidRPr="00D112EE">
        <w:rPr>
          <w:sz w:val="28"/>
          <w:szCs w:val="28"/>
        </w:rPr>
        <w:t>обл</w:t>
      </w:r>
      <w:proofErr w:type="gramEnd"/>
      <w:r w:rsidR="00920335" w:rsidRPr="00D112EE">
        <w:rPr>
          <w:sz w:val="28"/>
          <w:szCs w:val="28"/>
        </w:rPr>
        <w:t>іку.</w:t>
      </w:r>
    </w:p>
    <w:p w:rsidR="00B12528" w:rsidRPr="005949A7" w:rsidRDefault="00B12528" w:rsidP="00B12528">
      <w:pPr>
        <w:pStyle w:val="a7"/>
        <w:widowControl w:val="0"/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20335" w:rsidRPr="005949A7" w:rsidRDefault="00920335" w:rsidP="00920335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9A7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</w:t>
      </w:r>
    </w:p>
    <w:p w:rsidR="00920335" w:rsidRPr="005949A7" w:rsidRDefault="00920335" w:rsidP="00920335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49A7">
        <w:rPr>
          <w:rFonts w:ascii="Times New Roman" w:hAnsi="Times New Roman" w:cs="Times New Roman"/>
          <w:sz w:val="28"/>
          <w:szCs w:val="28"/>
        </w:rPr>
        <w:t xml:space="preserve">      з питань торгівлі, житлово-комунального господарства, побутового   </w:t>
      </w:r>
    </w:p>
    <w:p w:rsidR="00920335" w:rsidRPr="005949A7" w:rsidRDefault="00920335" w:rsidP="00920335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49A7">
        <w:rPr>
          <w:rFonts w:ascii="Times New Roman" w:hAnsi="Times New Roman" w:cs="Times New Roman"/>
          <w:sz w:val="28"/>
          <w:szCs w:val="28"/>
        </w:rPr>
        <w:t xml:space="preserve">      обслуговування, громадського харчування, управління комунальною </w:t>
      </w:r>
    </w:p>
    <w:p w:rsidR="00A968CF" w:rsidRDefault="00920335" w:rsidP="00D112EE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49A7">
        <w:rPr>
          <w:rFonts w:ascii="Times New Roman" w:hAnsi="Times New Roman" w:cs="Times New Roman"/>
          <w:sz w:val="28"/>
          <w:szCs w:val="28"/>
        </w:rPr>
        <w:t xml:space="preserve">      власністю, благоустрою, транспорту, </w:t>
      </w:r>
      <w:proofErr w:type="spellStart"/>
      <w:r w:rsidRPr="005949A7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5949A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949A7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5949A7">
        <w:rPr>
          <w:rFonts w:ascii="Times New Roman" w:hAnsi="Times New Roman" w:cs="Times New Roman"/>
          <w:sz w:val="28"/>
          <w:szCs w:val="28"/>
        </w:rPr>
        <w:t>.</w:t>
      </w:r>
    </w:p>
    <w:p w:rsidR="00D112EE" w:rsidRPr="0034749C" w:rsidRDefault="00D112EE" w:rsidP="00D112EE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968CF" w:rsidRPr="00FF2D1C" w:rsidRDefault="003714DF" w:rsidP="00420B56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6F3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Pr="006F3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D1C">
        <w:rPr>
          <w:rFonts w:ascii="Times New Roman" w:hAnsi="Times New Roman" w:cs="Times New Roman"/>
          <w:sz w:val="28"/>
          <w:szCs w:val="28"/>
          <w:lang w:val="uk-UA"/>
        </w:rPr>
        <w:t>Секретар ради                                    С.</w:t>
      </w:r>
      <w:r w:rsidR="00FF2D1C">
        <w:rPr>
          <w:rFonts w:ascii="Times New Roman" w:hAnsi="Times New Roman" w:cs="Times New Roman"/>
          <w:sz w:val="28"/>
          <w:szCs w:val="28"/>
        </w:rPr>
        <w:t>М.</w:t>
      </w:r>
      <w:r w:rsidR="00FF2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D1C">
        <w:rPr>
          <w:rFonts w:ascii="Times New Roman" w:hAnsi="Times New Roman" w:cs="Times New Roman"/>
          <w:sz w:val="28"/>
          <w:szCs w:val="28"/>
        </w:rPr>
        <w:t>ДЕНИСЮК</w:t>
      </w:r>
      <w:bookmarkEnd w:id="0"/>
    </w:p>
    <w:p w:rsidR="003A1086" w:rsidRPr="003714DF" w:rsidRDefault="003A1086" w:rsidP="00420B56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4D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A1086" w:rsidRPr="006E2E62" w:rsidRDefault="00D112EE" w:rsidP="003A108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06.10</w:t>
      </w:r>
      <w:r w:rsidR="00B12528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3A1086"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3A1086" w:rsidRDefault="003A1086" w:rsidP="003A108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D59DD">
        <w:rPr>
          <w:rFonts w:ascii="Times New Roman" w:hAnsi="Times New Roman" w:cs="Times New Roman"/>
          <w:sz w:val="28"/>
          <w:szCs w:val="28"/>
        </w:rPr>
        <w:t xml:space="preserve">  </w:t>
      </w:r>
      <w:r w:rsidR="00FF2D1C">
        <w:rPr>
          <w:rFonts w:ascii="Times New Roman" w:hAnsi="Times New Roman" w:cs="Times New Roman"/>
          <w:sz w:val="28"/>
          <w:szCs w:val="28"/>
          <w:lang w:val="uk-UA"/>
        </w:rPr>
        <w:t>971</w:t>
      </w:r>
      <w:r w:rsidR="00420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2528">
        <w:rPr>
          <w:rFonts w:ascii="Times New Roman" w:hAnsi="Times New Roman" w:cs="Times New Roman"/>
          <w:sz w:val="28"/>
          <w:szCs w:val="28"/>
        </w:rPr>
        <w:t xml:space="preserve">- </w:t>
      </w:r>
      <w:r w:rsidR="0034749C">
        <w:rPr>
          <w:rFonts w:ascii="Times New Roman" w:hAnsi="Times New Roman" w:cs="Times New Roman"/>
          <w:sz w:val="28"/>
          <w:szCs w:val="28"/>
          <w:lang w:val="uk-UA"/>
        </w:rPr>
        <w:t>35</w:t>
      </w:r>
      <w:r>
        <w:rPr>
          <w:rFonts w:ascii="Times New Roman" w:hAnsi="Times New Roman" w:cs="Times New Roman"/>
          <w:sz w:val="28"/>
          <w:szCs w:val="28"/>
        </w:rPr>
        <w:t>-VI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A1086" w:rsidRPr="006E2E62" w:rsidRDefault="003A1086" w:rsidP="006E2E6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20B56" w:rsidRPr="00FF2D1C" w:rsidRDefault="003A1086" w:rsidP="00FF2D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35FA5">
        <w:rPr>
          <w:rFonts w:ascii="Times New Roman" w:hAnsi="Times New Roman" w:cs="Times New Roman"/>
          <w:lang w:val="uk-UA"/>
        </w:rPr>
        <w:t xml:space="preserve">  </w:t>
      </w:r>
      <w:r w:rsidR="0034749C">
        <w:rPr>
          <w:rFonts w:ascii="Times New Roman" w:hAnsi="Times New Roman" w:cs="Times New Roman"/>
          <w:lang w:val="uk-UA"/>
        </w:rPr>
        <w:t xml:space="preserve">   </w:t>
      </w:r>
      <w:r w:rsidR="00A35FA5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</w:rPr>
        <w:t xml:space="preserve">Начальник  </w:t>
      </w:r>
      <w:proofErr w:type="spellStart"/>
      <w:r>
        <w:rPr>
          <w:rFonts w:ascii="Times New Roman" w:hAnsi="Times New Roman" w:cs="Times New Roman"/>
        </w:rPr>
        <w:t>юридичного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відділу</w:t>
      </w:r>
      <w:proofErr w:type="spellEnd"/>
      <w:r w:rsidR="00A35FA5">
        <w:rPr>
          <w:rFonts w:ascii="Times New Roman" w:hAnsi="Times New Roman" w:cs="Times New Roman"/>
        </w:rPr>
        <w:t xml:space="preserve">                                        </w:t>
      </w:r>
      <w:r w:rsidR="00A35F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>
        <w:rPr>
          <w:rFonts w:ascii="Times New Roman" w:hAnsi="Times New Roman" w:cs="Times New Roman"/>
        </w:rPr>
        <w:t>Н.М.Складена</w:t>
      </w:r>
      <w:proofErr w:type="spellEnd"/>
    </w:p>
    <w:sectPr w:rsidR="00420B56" w:rsidRPr="00FF2D1C" w:rsidSect="0000306C">
      <w:pgSz w:w="11906" w:h="16838"/>
      <w:pgMar w:top="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7CDB"/>
    <w:multiLevelType w:val="hybridMultilevel"/>
    <w:tmpl w:val="D4CC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2">
    <w:nsid w:val="2E263165"/>
    <w:multiLevelType w:val="hybridMultilevel"/>
    <w:tmpl w:val="6284FA20"/>
    <w:lvl w:ilvl="0" w:tplc="5C3865A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6F109FA"/>
    <w:multiLevelType w:val="multilevel"/>
    <w:tmpl w:val="D71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5">
    <w:nsid w:val="7F652791"/>
    <w:multiLevelType w:val="hybridMultilevel"/>
    <w:tmpl w:val="7A7C7E9A"/>
    <w:lvl w:ilvl="0" w:tplc="6A84D7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2E"/>
    <w:rsid w:val="0000306C"/>
    <w:rsid w:val="000B3BBD"/>
    <w:rsid w:val="000B7D5E"/>
    <w:rsid w:val="000D754D"/>
    <w:rsid w:val="0010364F"/>
    <w:rsid w:val="002100BD"/>
    <w:rsid w:val="002A131C"/>
    <w:rsid w:val="0034749C"/>
    <w:rsid w:val="003714DF"/>
    <w:rsid w:val="003907B5"/>
    <w:rsid w:val="003A1086"/>
    <w:rsid w:val="003D4312"/>
    <w:rsid w:val="00417629"/>
    <w:rsid w:val="00420B56"/>
    <w:rsid w:val="004D59DD"/>
    <w:rsid w:val="0051312E"/>
    <w:rsid w:val="00530B1C"/>
    <w:rsid w:val="005949A7"/>
    <w:rsid w:val="00621E20"/>
    <w:rsid w:val="006236C2"/>
    <w:rsid w:val="00630DD8"/>
    <w:rsid w:val="006A5CB6"/>
    <w:rsid w:val="006B1B42"/>
    <w:rsid w:val="006E2E62"/>
    <w:rsid w:val="00700B93"/>
    <w:rsid w:val="007066B1"/>
    <w:rsid w:val="007075FA"/>
    <w:rsid w:val="007419C3"/>
    <w:rsid w:val="007737CF"/>
    <w:rsid w:val="008667E0"/>
    <w:rsid w:val="008C4974"/>
    <w:rsid w:val="00920335"/>
    <w:rsid w:val="009B3CBE"/>
    <w:rsid w:val="00A167E8"/>
    <w:rsid w:val="00A35FA5"/>
    <w:rsid w:val="00A60992"/>
    <w:rsid w:val="00A82FF3"/>
    <w:rsid w:val="00A968CF"/>
    <w:rsid w:val="00AA4ABB"/>
    <w:rsid w:val="00AB5C7E"/>
    <w:rsid w:val="00AC14E9"/>
    <w:rsid w:val="00AE0A9A"/>
    <w:rsid w:val="00AF6574"/>
    <w:rsid w:val="00B12528"/>
    <w:rsid w:val="00B57B49"/>
    <w:rsid w:val="00B84C75"/>
    <w:rsid w:val="00C31470"/>
    <w:rsid w:val="00C85024"/>
    <w:rsid w:val="00CB270B"/>
    <w:rsid w:val="00CE1F81"/>
    <w:rsid w:val="00CE7BB4"/>
    <w:rsid w:val="00D112EE"/>
    <w:rsid w:val="00D72D48"/>
    <w:rsid w:val="00E114EE"/>
    <w:rsid w:val="00E203F8"/>
    <w:rsid w:val="00E308E8"/>
    <w:rsid w:val="00F30A70"/>
    <w:rsid w:val="00F3168B"/>
    <w:rsid w:val="00F50317"/>
    <w:rsid w:val="00F75036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Normal (Web)"/>
    <w:basedOn w:val="a"/>
    <w:uiPriority w:val="99"/>
    <w:unhideWhenUsed/>
    <w:rsid w:val="0037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714DF"/>
    <w:rPr>
      <w:b/>
      <w:bCs/>
    </w:rPr>
  </w:style>
  <w:style w:type="paragraph" w:styleId="aa">
    <w:name w:val="Body Text"/>
    <w:basedOn w:val="a"/>
    <w:link w:val="ab"/>
    <w:unhideWhenUsed/>
    <w:rsid w:val="009203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203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2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Normal (Web)"/>
    <w:basedOn w:val="a"/>
    <w:uiPriority w:val="99"/>
    <w:unhideWhenUsed/>
    <w:rsid w:val="0037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714DF"/>
    <w:rPr>
      <w:b/>
      <w:bCs/>
    </w:rPr>
  </w:style>
  <w:style w:type="paragraph" w:styleId="aa">
    <w:name w:val="Body Text"/>
    <w:basedOn w:val="a"/>
    <w:link w:val="ab"/>
    <w:unhideWhenUsed/>
    <w:rsid w:val="009203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203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2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55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6639752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466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190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935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7297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2516">
                  <w:marLeft w:val="0"/>
                  <w:marRight w:val="0"/>
                  <w:marTop w:val="0"/>
                  <w:marBottom w:val="0"/>
                  <w:divBdr>
                    <w:top w:val="single" w:sz="6" w:space="0" w:color="BEE5EB"/>
                    <w:left w:val="single" w:sz="6" w:space="0" w:color="BEE5EB"/>
                    <w:bottom w:val="single" w:sz="6" w:space="0" w:color="BEE5EB"/>
                    <w:right w:val="single" w:sz="6" w:space="0" w:color="BEE5EB"/>
                  </w:divBdr>
                </w:div>
              </w:divsChild>
            </w:div>
            <w:div w:id="120888135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1C1C-C0F1-499B-AEB5-83CBCC4A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Таня</cp:lastModifiedBy>
  <cp:revision>27</cp:revision>
  <cp:lastPrinted>2020-10-07T08:57:00Z</cp:lastPrinted>
  <dcterms:created xsi:type="dcterms:W3CDTF">2019-01-23T12:19:00Z</dcterms:created>
  <dcterms:modified xsi:type="dcterms:W3CDTF">2020-10-07T10:02:00Z</dcterms:modified>
</cp:coreProperties>
</file>