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38" w:rsidRPr="00F66138" w:rsidRDefault="00F66138" w:rsidP="00F66138">
      <w:pPr>
        <w:tabs>
          <w:tab w:val="left" w:pos="7655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66138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33784E0" wp14:editId="33F17F49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ind w:left="720" w:right="819"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КОСТЯНТИНІВСЬКА МІСЬКА РАДА</w:t>
      </w:r>
    </w:p>
    <w:p w:rsidR="00F66138" w:rsidRPr="00F66138" w:rsidRDefault="00F66138" w:rsidP="00F66138">
      <w:pPr>
        <w:keepNext/>
        <w:spacing w:after="0" w:line="240" w:lineRule="auto"/>
        <w:ind w:left="3553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ind w:left="720" w:right="81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                                Р І Ш Е Н </w:t>
      </w:r>
      <w:proofErr w:type="spellStart"/>
      <w:r w:rsidRPr="00F661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Н</w:t>
      </w:r>
      <w:proofErr w:type="spellEnd"/>
      <w:r w:rsidRPr="00F661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Я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66138" w:rsidRPr="00F66138" w:rsidRDefault="00C03DF4" w:rsidP="00F66138">
      <w:pPr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27.02.</w:t>
      </w:r>
      <w:r w:rsidR="00F66138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6/99-1969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6138">
        <w:rPr>
          <w:rFonts w:ascii="Times New Roman" w:eastAsia="Times New Roman" w:hAnsi="Times New Roman" w:cs="Times New Roman"/>
          <w:color w:val="000000"/>
          <w:lang w:val="uk-UA" w:eastAsia="ru-RU"/>
        </w:rPr>
        <w:t>м. Костянтинівка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F66138" w:rsidRPr="00F66138" w:rsidTr="00AF4DFC">
        <w:tc>
          <w:tcPr>
            <w:tcW w:w="6877" w:type="dxa"/>
            <w:hideMark/>
          </w:tcPr>
          <w:p w:rsidR="00F66138" w:rsidRPr="00F66138" w:rsidRDefault="00F66138" w:rsidP="00F66138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надання дозволу на розробку документації із землеустрою, згоди на відновлення меж земельних ділянок та проведення експертної грошової оцінки земельних ділянок</w:t>
            </w:r>
          </w:p>
        </w:tc>
      </w:tr>
    </w:tbl>
    <w:p w:rsidR="00F66138" w:rsidRPr="00F66138" w:rsidRDefault="00F66138" w:rsidP="00F6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F66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частинами 1-3 статті 59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</w:t>
      </w:r>
      <w:r w:rsidR="006A4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Костянтинівки», міська рада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F66138" w:rsidRPr="00F66138" w:rsidRDefault="00F66138" w:rsidP="00F661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</w:p>
    <w:p w:rsidR="009C43F0" w:rsidRDefault="00F66138" w:rsidP="00801F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згоду </w:t>
      </w:r>
      <w:r w:rsidR="001A3C42" w:rsidRPr="001A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громадянину </w:t>
      </w:r>
      <w:proofErr w:type="spellStart"/>
      <w:r w:rsidR="001A3C42" w:rsidRPr="001A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Овсяннікову</w:t>
      </w:r>
      <w:proofErr w:type="spellEnd"/>
      <w:r w:rsidR="001A3C42" w:rsidRPr="001A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Андрію Анатолійовичу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6304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який 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зареєстрован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адресою: </w:t>
      </w:r>
      <w:r w:rsidR="006304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E26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67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поділ земельної ділянки</w:t>
      </w:r>
      <w:r w:rsidR="001A3C42" w:rsidRP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шляхом ро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зробки технічної документації 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землеустрою щодо поділу земельної ділянки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кадастровим №1412600000:00:006:0345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вул. </w:t>
      </w:r>
      <w:proofErr w:type="spellStart"/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Торецькій</w:t>
      </w:r>
      <w:proofErr w:type="spellEnd"/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площею 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0,6810</w:t>
      </w:r>
      <w:r w:rsidR="001A3C42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 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із 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земель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житлової та громадської забудови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комунальної власності територіальної громади міста Костянтинівка</w:t>
      </w:r>
      <w:r w:rsidR="001A3C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01F4E" w:rsidRDefault="00801F4E" w:rsidP="00801F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F4E" w:rsidRDefault="00801F4E" w:rsidP="00BD44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дозвіл </w:t>
      </w:r>
      <w:r w:rsidRPr="00801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Трискиб</w:t>
      </w:r>
      <w:r w:rsidR="007B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Олександрі Вікторівні</w:t>
      </w:r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№</w:t>
      </w:r>
      <w:r w:rsidR="006304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яка зареєстрована за адресою: </w:t>
      </w:r>
      <w:r w:rsidR="006304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E26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1A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Трискибі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Олегу Володимировичу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</w:t>
      </w:r>
      <w:r w:rsidR="006304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який 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зареєстрован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адресою: м. Костянтинівка, </w:t>
      </w:r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13-ти розстріляних</w:t>
      </w:r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252</w:t>
      </w:r>
      <w:r w:rsidR="00E26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розробку технічної документації із землеустрою щодо встановлення (відновлення) меж земельної ділянки в натурі (на місцевості) та відведення її у власність орієнтовною площею 0,1000 га для будівництва і обслуговування житлового будинку, господарських будівель і споруд (присадибна ділянка), що розташовані по вул. 13-ти розстріляних, 252 із земель комунальної власності територіальної громади міста Костянтинівка</w:t>
      </w:r>
      <w:r w:rsidR="00BD44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D44B3" w:rsidRDefault="00BD44B3" w:rsidP="00F6613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D44B3" w:rsidRDefault="00BD44B3" w:rsidP="00BD44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громадянину </w:t>
      </w:r>
      <w:r>
        <w:rPr>
          <w:rFonts w:ascii="Times New Roman" w:eastAsia="Calibri" w:hAnsi="Times New Roman" w:cs="Calibri"/>
          <w:b/>
          <w:sz w:val="24"/>
          <w:szCs w:val="24"/>
          <w:lang w:val="uk-UA"/>
        </w:rPr>
        <w:t>Волкову Олександру Ігоровичу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який зареєстрований за адресою: 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>орієнтовною площею 0,0030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га для будівництва та обслугову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вання індивідуального гаража по 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вул. 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>Соборності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із земель комунальної власності територіаль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ної громади міста Костянтинівка,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567470" w:rsidRDefault="00BD44B3" w:rsidP="0067109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</w:t>
      </w:r>
      <w:r w:rsid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8D6B44" w:rsidRPr="008D6B44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567470" w:rsidRPr="0067109D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r w:rsidR="00567470">
        <w:rPr>
          <w:rFonts w:ascii="Times New Roman" w:hAnsi="Times New Roman"/>
          <w:b/>
          <w:sz w:val="24"/>
          <w:szCs w:val="24"/>
          <w:lang w:val="uk-UA"/>
        </w:rPr>
        <w:t>Рибалко Галині Геннадіївні</w:t>
      </w:r>
      <w:r w:rsidR="00567470" w:rsidRPr="0067109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67470" w:rsidRPr="0067109D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567470" w:rsidRPr="0067109D">
        <w:rPr>
          <w:rFonts w:ascii="Times New Roman" w:hAnsi="Times New Roman"/>
          <w:sz w:val="24"/>
          <w:szCs w:val="24"/>
          <w:lang w:val="uk-UA"/>
        </w:rPr>
        <w:t>. №</w:t>
      </w:r>
      <w:r w:rsidR="006304B6">
        <w:rPr>
          <w:rFonts w:ascii="Times New Roman" w:hAnsi="Times New Roman"/>
          <w:sz w:val="24"/>
          <w:szCs w:val="24"/>
          <w:lang w:val="uk-UA"/>
        </w:rPr>
        <w:t>ХХХХХ</w:t>
      </w:r>
      <w:r w:rsidR="00567470" w:rsidRPr="0067109D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6304B6">
        <w:rPr>
          <w:rFonts w:ascii="Times New Roman" w:hAnsi="Times New Roman"/>
          <w:sz w:val="24"/>
          <w:szCs w:val="24"/>
          <w:lang w:val="uk-UA"/>
        </w:rPr>
        <w:t>ХХХХХ</w:t>
      </w:r>
      <w:r w:rsidR="00567470" w:rsidRPr="0067109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7470">
        <w:rPr>
          <w:rFonts w:ascii="Times New Roman" w:hAnsi="Times New Roman"/>
          <w:sz w:val="24"/>
          <w:szCs w:val="24"/>
          <w:lang w:val="uk-UA"/>
        </w:rPr>
        <w:t>орієнтовною площею 0,0022</w:t>
      </w:r>
      <w:r w:rsidR="00567470" w:rsidRPr="0067109D">
        <w:rPr>
          <w:rFonts w:ascii="Times New Roman" w:hAnsi="Times New Roman"/>
          <w:sz w:val="24"/>
          <w:szCs w:val="24"/>
          <w:lang w:val="uk-UA"/>
        </w:rPr>
        <w:t xml:space="preserve"> га для будівництва та обслуговування індивідуального гаража</w:t>
      </w:r>
      <w:r w:rsidR="0056747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7470" w:rsidRPr="0067109D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9B0869">
        <w:rPr>
          <w:rFonts w:ascii="Times New Roman" w:hAnsi="Times New Roman"/>
          <w:sz w:val="24"/>
          <w:szCs w:val="24"/>
          <w:lang w:val="uk-UA"/>
        </w:rPr>
        <w:t>Торецькій</w:t>
      </w:r>
      <w:r w:rsidR="00567470" w:rsidRPr="0067109D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8D6B4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D6B44" w:rsidRPr="008D6B44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hAnsi="Times New Roman"/>
          <w:sz w:val="24"/>
          <w:szCs w:val="24"/>
          <w:lang w:val="uk-UA"/>
        </w:rPr>
        <w:t>.</w:t>
      </w:r>
    </w:p>
    <w:p w:rsidR="00BD44B3" w:rsidRDefault="00BD44B3" w:rsidP="0067109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109D" w:rsidRPr="0067109D" w:rsidRDefault="00BD44B3" w:rsidP="0067109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5674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D6B44" w:rsidRPr="008D6B44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67109D" w:rsidRPr="0067109D">
        <w:rPr>
          <w:rFonts w:ascii="Times New Roman" w:hAnsi="Times New Roman"/>
          <w:b/>
          <w:sz w:val="24"/>
          <w:szCs w:val="24"/>
          <w:lang w:val="uk-UA"/>
        </w:rPr>
        <w:t>громадянці Перовій Ларисі Іванівні</w:t>
      </w:r>
      <w:r w:rsidR="0067109D" w:rsidRPr="0067109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7109D" w:rsidRPr="0067109D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67109D" w:rsidRPr="0067109D">
        <w:rPr>
          <w:rFonts w:ascii="Times New Roman" w:hAnsi="Times New Roman"/>
          <w:sz w:val="24"/>
          <w:szCs w:val="24"/>
          <w:lang w:val="uk-UA"/>
        </w:rPr>
        <w:t>. №</w:t>
      </w:r>
      <w:r w:rsidR="006304B6">
        <w:rPr>
          <w:rFonts w:ascii="Times New Roman" w:hAnsi="Times New Roman"/>
          <w:sz w:val="24"/>
          <w:szCs w:val="24"/>
          <w:lang w:val="uk-UA"/>
        </w:rPr>
        <w:t>ХХХХХ</w:t>
      </w:r>
      <w:r w:rsidR="0067109D" w:rsidRPr="0067109D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6304B6">
        <w:rPr>
          <w:rFonts w:ascii="Times New Roman" w:hAnsi="Times New Roman"/>
          <w:sz w:val="24"/>
          <w:szCs w:val="24"/>
          <w:lang w:val="uk-UA"/>
        </w:rPr>
        <w:t>ХХХХХ</w:t>
      </w:r>
      <w:r w:rsidR="0067109D" w:rsidRPr="0067109D">
        <w:rPr>
          <w:rFonts w:ascii="Times New Roman" w:hAnsi="Times New Roman"/>
          <w:sz w:val="24"/>
          <w:szCs w:val="24"/>
          <w:lang w:val="uk-UA"/>
        </w:rPr>
        <w:t xml:space="preserve"> орієнтовною площею 0,0027 га для будівництва та обслуговування індивідуального гаража по вул. </w:t>
      </w:r>
      <w:proofErr w:type="spellStart"/>
      <w:r w:rsidR="0067109D" w:rsidRPr="0067109D">
        <w:rPr>
          <w:rFonts w:ascii="Times New Roman" w:hAnsi="Times New Roman"/>
          <w:sz w:val="24"/>
          <w:szCs w:val="24"/>
          <w:lang w:val="uk-UA"/>
        </w:rPr>
        <w:t>Леваневського</w:t>
      </w:r>
      <w:proofErr w:type="spellEnd"/>
      <w:r w:rsidR="0067109D" w:rsidRPr="0067109D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8D6B44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8D6B44" w:rsidRPr="008D6B44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hAnsi="Times New Roman"/>
          <w:sz w:val="24"/>
          <w:szCs w:val="24"/>
          <w:lang w:val="uk-UA"/>
        </w:rPr>
        <w:t>.</w:t>
      </w:r>
    </w:p>
    <w:p w:rsidR="0067109D" w:rsidRPr="0067109D" w:rsidRDefault="0067109D" w:rsidP="0067109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67109D" w:rsidRDefault="00BD44B3" w:rsidP="0067109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lang w:val="uk-UA"/>
        </w:rPr>
        <w:t>6</w:t>
      </w:r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67109D"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громадянину </w:t>
      </w:r>
      <w:proofErr w:type="spellStart"/>
      <w:r w:rsidR="0067109D"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>Лагутіну</w:t>
      </w:r>
      <w:proofErr w:type="spellEnd"/>
      <w:r w:rsidR="0067109D"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 Івану Ігоровичу</w:t>
      </w:r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який зареєстрований за адресою: 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орієнтовною площею 0,0024 га для будівництва та обслуговування індивідуального гаража по 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>пр</w:t>
      </w:r>
      <w:r w:rsidR="0067109D" w:rsidRPr="0067109D">
        <w:rPr>
          <w:rFonts w:ascii="Times New Roman" w:eastAsia="Calibri" w:hAnsi="Times New Roman" w:cs="Calibri"/>
          <w:sz w:val="24"/>
          <w:szCs w:val="24"/>
          <w:lang w:val="uk-UA"/>
        </w:rPr>
        <w:t>. Ломоносова із земель комунальної власності територіаль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ної громади міста Костянтинівка,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F40F69" w:rsidRDefault="00F40F69" w:rsidP="0067109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F40F69" w:rsidRPr="00F40F69" w:rsidRDefault="00BD44B3" w:rsidP="00F40F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F40F6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D6B44" w:rsidRPr="008D6B44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F40F69" w:rsidRPr="00F40F69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F40F69" w:rsidRPr="00F40F69">
        <w:rPr>
          <w:rFonts w:ascii="Times New Roman" w:hAnsi="Times New Roman"/>
          <w:b/>
          <w:sz w:val="24"/>
          <w:szCs w:val="24"/>
          <w:lang w:val="uk-UA"/>
        </w:rPr>
        <w:t>Кулаковій</w:t>
      </w:r>
      <w:proofErr w:type="spellEnd"/>
      <w:r w:rsidR="00F40F69" w:rsidRPr="00F40F69">
        <w:rPr>
          <w:rFonts w:ascii="Times New Roman" w:hAnsi="Times New Roman"/>
          <w:b/>
          <w:sz w:val="24"/>
          <w:szCs w:val="24"/>
          <w:lang w:val="uk-UA"/>
        </w:rPr>
        <w:t xml:space="preserve"> Олені Володимирівні</w:t>
      </w:r>
      <w:r w:rsidR="00F40F69" w:rsidRPr="00F40F6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40F69" w:rsidRPr="00F40F69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F40F69" w:rsidRPr="00F40F69">
        <w:rPr>
          <w:rFonts w:ascii="Times New Roman" w:hAnsi="Times New Roman"/>
          <w:sz w:val="24"/>
          <w:szCs w:val="24"/>
          <w:lang w:val="uk-UA"/>
        </w:rPr>
        <w:t>. №</w:t>
      </w:r>
      <w:r w:rsidR="006304B6">
        <w:rPr>
          <w:rFonts w:ascii="Times New Roman" w:hAnsi="Times New Roman"/>
          <w:sz w:val="24"/>
          <w:szCs w:val="24"/>
          <w:lang w:val="uk-UA"/>
        </w:rPr>
        <w:t>ХХХХХ</w:t>
      </w:r>
      <w:r w:rsidR="00F40F69" w:rsidRPr="00F40F69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6304B6">
        <w:rPr>
          <w:rFonts w:ascii="Times New Roman" w:hAnsi="Times New Roman"/>
          <w:sz w:val="24"/>
          <w:szCs w:val="24"/>
          <w:lang w:val="uk-UA"/>
        </w:rPr>
        <w:t>ХХХХХ</w:t>
      </w:r>
      <w:r w:rsidR="00F40F69" w:rsidRPr="00F40F69">
        <w:rPr>
          <w:rFonts w:ascii="Times New Roman" w:hAnsi="Times New Roman"/>
          <w:sz w:val="24"/>
          <w:szCs w:val="24"/>
          <w:lang w:val="uk-UA"/>
        </w:rPr>
        <w:t>, орієнтовною площею 0,0030 га для будівництва та обслуговув</w:t>
      </w:r>
      <w:r w:rsidR="008D6B44">
        <w:rPr>
          <w:rFonts w:ascii="Times New Roman" w:hAnsi="Times New Roman"/>
          <w:sz w:val="24"/>
          <w:szCs w:val="24"/>
          <w:lang w:val="uk-UA"/>
        </w:rPr>
        <w:t xml:space="preserve">ання індивідуального гаража по </w:t>
      </w:r>
      <w:r w:rsidR="00F40F69" w:rsidRPr="00F40F69">
        <w:rPr>
          <w:rFonts w:ascii="Times New Roman" w:hAnsi="Times New Roman"/>
          <w:sz w:val="24"/>
          <w:szCs w:val="24"/>
          <w:lang w:val="uk-UA"/>
        </w:rPr>
        <w:t>пр. Ломоносова із земель комунальної власності територіаль</w:t>
      </w:r>
      <w:r w:rsidR="008D6B44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8D6B44" w:rsidRPr="008D6B44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hAnsi="Times New Roman"/>
          <w:sz w:val="24"/>
          <w:szCs w:val="24"/>
          <w:lang w:val="uk-UA"/>
        </w:rPr>
        <w:t>.</w:t>
      </w:r>
    </w:p>
    <w:p w:rsidR="00F40F69" w:rsidRPr="00F40F69" w:rsidRDefault="00F40F69" w:rsidP="00F40F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F40F69" w:rsidRPr="00F40F69" w:rsidRDefault="00BD44B3" w:rsidP="00F40F6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</w:t>
      </w:r>
      <w:r w:rsidR="00F40F69" w:rsidRPr="00F40F6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F40F69" w:rsidRPr="00F40F69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громадянці </w:t>
      </w:r>
      <w:proofErr w:type="spellStart"/>
      <w:r w:rsidR="00F40F69" w:rsidRPr="00F40F69">
        <w:rPr>
          <w:rFonts w:ascii="Times New Roman" w:eastAsia="Calibri" w:hAnsi="Times New Roman" w:cs="Calibri"/>
          <w:b/>
          <w:sz w:val="24"/>
          <w:szCs w:val="24"/>
          <w:lang w:val="uk-UA"/>
        </w:rPr>
        <w:t>Кісельовій</w:t>
      </w:r>
      <w:proofErr w:type="spellEnd"/>
      <w:r w:rsidR="00F40F69" w:rsidRPr="00F40F69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 Галині Анатоліївні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, яка зареєстрована за адресою: 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, орієнтовною площею 0,0030 га для будівництва та обслуговув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ання індивідуального гаража по 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вул. Європейській із земель комунальної власності територіальної громади міста Костянтинівка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F40F69" w:rsidRPr="00F40F69" w:rsidRDefault="00F40F69" w:rsidP="00F40F6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F40F69" w:rsidRDefault="00BD44B3" w:rsidP="00F40F6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lang w:val="uk-UA"/>
        </w:rPr>
        <w:t>9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F40F69" w:rsidRPr="00F40F69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громадянину </w:t>
      </w:r>
      <w:proofErr w:type="spellStart"/>
      <w:r w:rsidR="00F40F69" w:rsidRPr="00F40F69">
        <w:rPr>
          <w:rFonts w:ascii="Times New Roman" w:eastAsia="Calibri" w:hAnsi="Times New Roman" w:cs="Calibri"/>
          <w:b/>
          <w:sz w:val="24"/>
          <w:szCs w:val="24"/>
          <w:lang w:val="uk-UA"/>
        </w:rPr>
        <w:t>Хоружевському</w:t>
      </w:r>
      <w:proofErr w:type="spellEnd"/>
      <w:r w:rsidR="00F40F69" w:rsidRPr="00F40F69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 Олександру Леонідовичу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, який зареєстрований за адресою: </w:t>
      </w:r>
      <w:r w:rsidR="006304B6">
        <w:rPr>
          <w:rFonts w:ascii="Times New Roman" w:eastAsia="Calibri" w:hAnsi="Times New Roman" w:cs="Calibri"/>
          <w:sz w:val="24"/>
          <w:szCs w:val="24"/>
          <w:lang w:val="uk-UA"/>
        </w:rPr>
        <w:t xml:space="preserve">ХХХХХ </w:t>
      </w:r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 орієнтовною площею 0,0030 га для будівництва та обслуговування індивідуального гаража по вул. </w:t>
      </w:r>
      <w:proofErr w:type="spellStart"/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>Безнощенка</w:t>
      </w:r>
      <w:proofErr w:type="spellEnd"/>
      <w:r w:rsidR="00F40F69" w:rsidRPr="00F40F69">
        <w:rPr>
          <w:rFonts w:ascii="Times New Roman" w:eastAsia="Calibri" w:hAnsi="Times New Roman" w:cs="Calibri"/>
          <w:sz w:val="24"/>
          <w:szCs w:val="24"/>
          <w:lang w:val="uk-UA"/>
        </w:rPr>
        <w:t xml:space="preserve"> із земель комунальної власності територіаль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 xml:space="preserve">ної громади міста Костянтинівка, </w:t>
      </w:r>
      <w:r w:rsidR="008D6B44" w:rsidRPr="008D6B44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D6B44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BD44B3" w:rsidRDefault="00BD44B3" w:rsidP="00F40F6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BD44B3" w:rsidRDefault="00BD44B3" w:rsidP="00BD44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згоду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товариству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Госптовари</w:t>
      </w:r>
      <w:proofErr w:type="spellEnd"/>
      <w:r w:rsidRPr="00D05F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ЄДРПОУ №</w:t>
      </w:r>
      <w:r w:rsidR="00630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яке зареєстровано за адресою: </w:t>
      </w:r>
      <w:r w:rsidR="00630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="00E26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5F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відновлення меж земельної ділянки 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площею 0,0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Pr="00D05F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2D70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обслуговування магазину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розташований</w:t>
      </w:r>
      <w:r w:rsidRPr="002D70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Театральна, 29</w:t>
      </w:r>
      <w:r w:rsidRPr="002D70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05F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шляхом розробки технічної документації із землеустрою щодо встановлення (відновлення) меж земельної ділянки в натурі (на місцевості), </w:t>
      </w:r>
      <w:r w:rsidRPr="002D70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знаходиться у постійному користуванні відповідно до Державного акту на право постійного користування землею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05.07.1999</w:t>
      </w:r>
      <w:r w:rsidRPr="002D70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158 </w:t>
      </w:r>
      <w:r w:rsidRPr="002D70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серія ІІ-ДН № 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4370 </w:t>
      </w:r>
      <w:r w:rsidRPr="00D0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земель комунальної власності територіальної громади міста Костянтинівка</w:t>
      </w:r>
      <w:r w:rsidR="00E26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D44B3" w:rsidRPr="00F40F69" w:rsidRDefault="00BD44B3" w:rsidP="00F40F6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F40F69" w:rsidRPr="0067109D" w:rsidRDefault="00F40F69" w:rsidP="0067109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246F08" w:rsidRPr="00246F08" w:rsidRDefault="00F40F69" w:rsidP="00246F08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ab/>
      </w:r>
      <w:r w:rsidR="00BD44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805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про надання дозволу про проведення експертної грошової оцінки земельної ділянки за кадастровим №1412600000:00:008:1117 площею 0,0039 га, для відведення її у власність шляхом продажу для обслуговування громадської будівлі для роздрібної торгівлі, що розташована по вул. О.Островського, 220п, із земель комунальної власності територіальної громади міста Костянтинівка </w:t>
      </w:r>
      <w:r w:rsidR="00246F08" w:rsidRPr="00246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громадянці </w:t>
      </w:r>
      <w:proofErr w:type="spellStart"/>
      <w:r w:rsidR="00246F08" w:rsidRPr="00246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Попереці</w:t>
      </w:r>
      <w:proofErr w:type="spellEnd"/>
      <w:r w:rsidR="00246F08" w:rsidRPr="00246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Валентині Миколаївні</w:t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</w:t>
      </w:r>
      <w:proofErr w:type="spellEnd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</w:t>
      </w:r>
      <w:r w:rsid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зареєстрована за адресою: </w:t>
      </w:r>
      <w:r w:rsid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набрало необхідної кількості голосів для позитивного прийняття рішення.</w:t>
      </w:r>
    </w:p>
    <w:p w:rsidR="00246F08" w:rsidRPr="00246F08" w:rsidRDefault="00246F08" w:rsidP="00246F08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6F08" w:rsidRPr="00246F08" w:rsidRDefault="004A0183" w:rsidP="00246F08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 1412600000:00:007:0008 площею 0,0343 га для відведення її у власність шляхом продажу для обслуговування торгового кіоску, що розташований по вул. </w:t>
      </w:r>
      <w:proofErr w:type="spellStart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Бахмутській</w:t>
      </w:r>
      <w:proofErr w:type="spellEnd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(попередня назва вулиці – Артемівська), 166а із земель комунальної власності територіальної громади міста Костянтинівка </w:t>
      </w:r>
      <w:r w:rsidR="00246F08" w:rsidRPr="00246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громадянці </w:t>
      </w:r>
      <w:proofErr w:type="spellStart"/>
      <w:r w:rsidR="00246F08" w:rsidRPr="00246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Ляшук</w:t>
      </w:r>
      <w:proofErr w:type="spellEnd"/>
      <w:r w:rsidR="00246F08" w:rsidRPr="00246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Надії Володимирівні</w:t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</w:t>
      </w:r>
      <w:proofErr w:type="spellEnd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</w:t>
      </w:r>
      <w:r w:rsidR="00EE6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bookmarkStart w:id="0" w:name="_GoBack"/>
      <w:bookmarkEnd w:id="0"/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зареєстрована за адресою: </w:t>
      </w:r>
      <w:r w:rsidR="00EE6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="00246F08" w:rsidRPr="00246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набрало необхідної кількості голосів для позитивного прийняття рішення.</w:t>
      </w:r>
    </w:p>
    <w:p w:rsidR="0067109D" w:rsidRPr="00F66138" w:rsidRDefault="0067109D" w:rsidP="00246F08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109D" w:rsidRPr="0067109D" w:rsidRDefault="00BD44B3" w:rsidP="00D237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="0067109D"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Організаційне виконання цього рішення покласти на начальника управління комунального господарства Заварзіна Д.Г. </w:t>
      </w:r>
    </w:p>
    <w:p w:rsidR="0067109D" w:rsidRPr="0067109D" w:rsidRDefault="0067109D" w:rsidP="0067109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Резниченко</w:t>
      </w:r>
      <w:proofErr w:type="spellEnd"/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67109D" w:rsidRPr="0067109D" w:rsidRDefault="0067109D" w:rsidP="006710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109D" w:rsidRPr="0067109D" w:rsidRDefault="0067109D" w:rsidP="006710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A3C42" w:rsidRDefault="001A3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2C1B" w:rsidRPr="00762C1B" w:rsidRDefault="00762C1B" w:rsidP="00762C1B">
      <w:pPr>
        <w:tabs>
          <w:tab w:val="left" w:pos="7088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Міський голова</w:t>
      </w:r>
      <w:r w:rsidRPr="00762C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С.Д. Давидов</w:t>
      </w:r>
    </w:p>
    <w:p w:rsidR="001A3C42" w:rsidRPr="001A3C42" w:rsidRDefault="001A3C42" w:rsidP="00762C1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1A3C42" w:rsidRPr="001A3C42" w:rsidSect="007B16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E8" w:rsidRDefault="00D62EE8" w:rsidP="007B16CD">
      <w:pPr>
        <w:spacing w:after="0" w:line="240" w:lineRule="auto"/>
      </w:pPr>
      <w:r>
        <w:separator/>
      </w:r>
    </w:p>
  </w:endnote>
  <w:endnote w:type="continuationSeparator" w:id="0">
    <w:p w:rsidR="00D62EE8" w:rsidRDefault="00D62EE8" w:rsidP="007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E8" w:rsidRDefault="00D62EE8" w:rsidP="007B16CD">
      <w:pPr>
        <w:spacing w:after="0" w:line="240" w:lineRule="auto"/>
      </w:pPr>
      <w:r>
        <w:separator/>
      </w:r>
    </w:p>
  </w:footnote>
  <w:footnote w:type="continuationSeparator" w:id="0">
    <w:p w:rsidR="00D62EE8" w:rsidRDefault="00D62EE8" w:rsidP="007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79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6CD" w:rsidRPr="007B16CD" w:rsidRDefault="007B16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C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1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6CD" w:rsidRDefault="007B1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3"/>
    <w:rsid w:val="00031822"/>
    <w:rsid w:val="00045DEF"/>
    <w:rsid w:val="000A3570"/>
    <w:rsid w:val="001A3C42"/>
    <w:rsid w:val="00246F08"/>
    <w:rsid w:val="002D70E2"/>
    <w:rsid w:val="0031610A"/>
    <w:rsid w:val="004A0183"/>
    <w:rsid w:val="00567470"/>
    <w:rsid w:val="006304B6"/>
    <w:rsid w:val="0067109D"/>
    <w:rsid w:val="006A4B0F"/>
    <w:rsid w:val="00762C1B"/>
    <w:rsid w:val="007B16CD"/>
    <w:rsid w:val="00801F4E"/>
    <w:rsid w:val="0080519F"/>
    <w:rsid w:val="008A3C4F"/>
    <w:rsid w:val="008D6B44"/>
    <w:rsid w:val="008E3BC3"/>
    <w:rsid w:val="009B0869"/>
    <w:rsid w:val="009C43F0"/>
    <w:rsid w:val="00A05A13"/>
    <w:rsid w:val="00B82C4E"/>
    <w:rsid w:val="00BB5115"/>
    <w:rsid w:val="00BD44B3"/>
    <w:rsid w:val="00C03DF4"/>
    <w:rsid w:val="00D05F25"/>
    <w:rsid w:val="00D23762"/>
    <w:rsid w:val="00D62EE8"/>
    <w:rsid w:val="00E26C8B"/>
    <w:rsid w:val="00ED6663"/>
    <w:rsid w:val="00EE6571"/>
    <w:rsid w:val="00F40F69"/>
    <w:rsid w:val="00F66138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10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CD"/>
  </w:style>
  <w:style w:type="paragraph" w:styleId="a6">
    <w:name w:val="footer"/>
    <w:basedOn w:val="a"/>
    <w:link w:val="a7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6CD"/>
  </w:style>
  <w:style w:type="paragraph" w:styleId="a8">
    <w:name w:val="Balloon Text"/>
    <w:basedOn w:val="a"/>
    <w:link w:val="a9"/>
    <w:uiPriority w:val="99"/>
    <w:semiHidden/>
    <w:unhideWhenUsed/>
    <w:rsid w:val="007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10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CD"/>
  </w:style>
  <w:style w:type="paragraph" w:styleId="a6">
    <w:name w:val="footer"/>
    <w:basedOn w:val="a"/>
    <w:link w:val="a7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6CD"/>
  </w:style>
  <w:style w:type="paragraph" w:styleId="a8">
    <w:name w:val="Balloon Text"/>
    <w:basedOn w:val="a"/>
    <w:link w:val="a9"/>
    <w:uiPriority w:val="99"/>
    <w:semiHidden/>
    <w:unhideWhenUsed/>
    <w:rsid w:val="007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2020-02-05T14:48:00Z</cp:lastPrinted>
  <dcterms:created xsi:type="dcterms:W3CDTF">2019-12-23T09:44:00Z</dcterms:created>
  <dcterms:modified xsi:type="dcterms:W3CDTF">2020-02-28T08:21:00Z</dcterms:modified>
</cp:coreProperties>
</file>